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982" w:rsidRPr="00A1675E" w:rsidRDefault="00240982" w:rsidP="00A1675E">
      <w:pPr>
        <w:pStyle w:val="6"/>
        <w:shd w:val="clear" w:color="auto" w:fill="auto"/>
        <w:spacing w:line="360" w:lineRule="auto"/>
        <w:ind w:right="278" w:firstLine="0"/>
        <w:jc w:val="center"/>
        <w:rPr>
          <w:rFonts w:ascii="宋体" w:eastAsia="宋体" w:hAnsi="宋体"/>
          <w:b/>
        </w:rPr>
      </w:pPr>
      <w:r w:rsidRPr="00A1675E">
        <w:rPr>
          <w:rFonts w:ascii="宋体" w:eastAsia="宋体" w:hAnsi="宋体"/>
          <w:b/>
        </w:rPr>
        <w:t>Learning Deep Architectures for AI</w:t>
      </w:r>
    </w:p>
    <w:p w:rsidR="00240982" w:rsidRPr="00A1675E" w:rsidRDefault="00240982" w:rsidP="00A1675E">
      <w:pPr>
        <w:pStyle w:val="6"/>
        <w:shd w:val="clear" w:color="auto" w:fill="auto"/>
        <w:spacing w:line="360" w:lineRule="auto"/>
        <w:ind w:right="278" w:firstLine="0"/>
        <w:jc w:val="center"/>
        <w:rPr>
          <w:rFonts w:ascii="宋体" w:eastAsia="宋体" w:hAnsi="宋体" w:hint="eastAsia"/>
          <w:b/>
        </w:rPr>
      </w:pPr>
      <w:r w:rsidRPr="00A1675E">
        <w:rPr>
          <w:rFonts w:ascii="宋体" w:eastAsia="宋体" w:hAnsi="宋体"/>
          <w:b/>
        </w:rPr>
        <w:t>Yoshua Bengio</w:t>
      </w:r>
    </w:p>
    <w:p w:rsidR="00240982" w:rsidRPr="00A1675E" w:rsidRDefault="00240982" w:rsidP="00A1675E">
      <w:pPr>
        <w:pStyle w:val="6"/>
        <w:shd w:val="clear" w:color="auto" w:fill="auto"/>
        <w:spacing w:line="360" w:lineRule="auto"/>
        <w:ind w:left="1463" w:right="278" w:firstLine="0"/>
        <w:jc w:val="both"/>
        <w:rPr>
          <w:rFonts w:ascii="宋体" w:eastAsia="宋体" w:hAnsi="宋体" w:hint="eastAsia"/>
          <w:b/>
        </w:rPr>
      </w:pPr>
    </w:p>
    <w:p w:rsidR="00240982" w:rsidRPr="00A1675E" w:rsidRDefault="00240982" w:rsidP="00A1675E">
      <w:pPr>
        <w:pStyle w:val="6"/>
        <w:shd w:val="clear" w:color="auto" w:fill="auto"/>
        <w:spacing w:line="360" w:lineRule="auto"/>
        <w:ind w:right="278" w:firstLine="0"/>
        <w:jc w:val="both"/>
        <w:rPr>
          <w:rFonts w:ascii="宋体" w:eastAsia="宋体" w:hAnsi="宋体"/>
          <w:b/>
        </w:rPr>
      </w:pPr>
      <w:r w:rsidRPr="00A1675E">
        <w:rPr>
          <w:rFonts w:ascii="宋体" w:eastAsia="宋体" w:hAnsi="宋体"/>
          <w:b/>
        </w:rPr>
        <w:t>摘要</w:t>
      </w:r>
    </w:p>
    <w:p w:rsidR="00240982" w:rsidRDefault="00240982" w:rsidP="00240982">
      <w:pPr>
        <w:pStyle w:val="6"/>
        <w:shd w:val="clear" w:color="auto" w:fill="auto"/>
        <w:spacing w:line="360" w:lineRule="auto"/>
        <w:ind w:left="23" w:right="278" w:firstLine="0"/>
        <w:jc w:val="both"/>
        <w:rPr>
          <w:rFonts w:ascii="宋体" w:eastAsia="宋体" w:hAnsi="宋体" w:hint="eastAsia"/>
          <w:sz w:val="21"/>
          <w:szCs w:val="21"/>
        </w:rPr>
      </w:pPr>
      <w:r>
        <w:rPr>
          <w:rFonts w:ascii="宋体" w:eastAsia="宋体" w:hAnsi="宋体"/>
          <w:sz w:val="21"/>
          <w:szCs w:val="21"/>
        </w:rPr>
        <w:t>理论结果表明，为了学习用于表示高层次的抽象（例如视觉、语言以及其他</w:t>
      </w:r>
      <w:r>
        <w:rPr>
          <w:rFonts w:ascii="宋体" w:eastAsia="宋体" w:hAnsi="宋体" w:hint="eastAsia"/>
          <w:sz w:val="21"/>
          <w:szCs w:val="21"/>
        </w:rPr>
        <w:t>AI级别的任务</w:t>
      </w:r>
      <w:r>
        <w:rPr>
          <w:rFonts w:ascii="宋体" w:eastAsia="宋体" w:hAnsi="宋体"/>
          <w:sz w:val="21"/>
          <w:szCs w:val="21"/>
        </w:rPr>
        <w:t>）的复杂函数，我们需要深度结构。深度结构的组成包括了多层次的非线性操作，比如具有许多隐含层的神经网络，或者重用了许多子公式的复杂命题公式。搜索深度结构的参数空间是一件很困难的任务，但是最近提出的诸如用于</w:t>
      </w:r>
      <w:r>
        <w:rPr>
          <w:rFonts w:ascii="宋体" w:eastAsia="宋体" w:hAnsi="宋体"/>
          <w:color w:val="0000FF"/>
          <w:sz w:val="21"/>
          <w:szCs w:val="21"/>
        </w:rPr>
        <w:t>深度信念网络</w:t>
      </w:r>
      <w:r>
        <w:rPr>
          <w:rFonts w:ascii="宋体" w:eastAsia="宋体" w:hAnsi="宋体"/>
          <w:sz w:val="21"/>
          <w:szCs w:val="21"/>
        </w:rPr>
        <w:t>等的学习算法，对于探索这类问题取得了显著的成功，在某些领域达到了最新的水平。本书讨论深度学习算法的方法和原理，尤其是那些被充分用作基石的单层模型的非监督学习算法例如受限玻尔兹曼机(RBM)，它用于构建深度信念网络等深度模型。</w:t>
      </w:r>
    </w:p>
    <w:p w:rsidR="00240982" w:rsidRDefault="00240982" w:rsidP="00240982">
      <w:pPr>
        <w:pStyle w:val="6"/>
        <w:shd w:val="clear" w:color="auto" w:fill="auto"/>
        <w:spacing w:line="360" w:lineRule="auto"/>
        <w:ind w:left="23" w:right="278" w:firstLine="0"/>
        <w:jc w:val="both"/>
        <w:rPr>
          <w:rFonts w:ascii="宋体" w:eastAsia="宋体" w:hAnsi="宋体" w:hint="eastAsia"/>
          <w:sz w:val="21"/>
          <w:szCs w:val="21"/>
        </w:rPr>
      </w:pPr>
    </w:p>
    <w:p w:rsidR="00240982" w:rsidRDefault="00240982" w:rsidP="00240982">
      <w:pPr>
        <w:pStyle w:val="6"/>
        <w:numPr>
          <w:ilvl w:val="0"/>
          <w:numId w:val="1"/>
        </w:numPr>
        <w:shd w:val="clear" w:color="auto" w:fill="auto"/>
        <w:spacing w:line="360" w:lineRule="auto"/>
        <w:ind w:right="278"/>
        <w:jc w:val="both"/>
        <w:rPr>
          <w:rFonts w:ascii="宋体" w:eastAsia="宋体" w:hAnsi="宋体" w:hint="eastAsia"/>
          <w:b/>
        </w:rPr>
      </w:pPr>
      <w:r w:rsidRPr="00ED27F1">
        <w:rPr>
          <w:rFonts w:ascii="宋体" w:eastAsia="宋体" w:hAnsi="宋体" w:hint="eastAsia"/>
          <w:b/>
        </w:rPr>
        <w:t>介绍</w:t>
      </w:r>
    </w:p>
    <w:p w:rsidR="00240982" w:rsidRPr="00ED27F1" w:rsidRDefault="00240982" w:rsidP="00240982">
      <w:pPr>
        <w:pStyle w:val="6"/>
        <w:shd w:val="clear" w:color="auto" w:fill="auto"/>
        <w:spacing w:line="360" w:lineRule="auto"/>
        <w:ind w:right="278" w:firstLine="0"/>
        <w:jc w:val="both"/>
        <w:rPr>
          <w:rFonts w:ascii="宋体" w:eastAsia="宋体" w:hAnsi="宋体"/>
          <w:b/>
        </w:rPr>
      </w:pPr>
    </w:p>
    <w:p w:rsidR="00240982" w:rsidRDefault="00240982" w:rsidP="00240982">
      <w:pPr>
        <w:spacing w:line="360" w:lineRule="auto"/>
        <w:rPr>
          <w:rFonts w:hint="eastAsia"/>
        </w:rPr>
      </w:pPr>
      <w:r>
        <w:rPr>
          <w:rFonts w:hint="eastAsia"/>
        </w:rPr>
        <w:t>允许让计算机来模拟我们的世界，足以表明我们所说的智力已经超过半个世纪一直是的研究重点。为了实现这一点，很显然，有大量的关于我们的世界的信息应该以某种方式被明确地或含蓄地存储在计算机中。因为手工地将那些信息转换，并使计算机可以用它们来回答问题并推广到新的环境中是一件令人怯步的事，许多研究者纷纷转向学习算法来获取大部分信息。了解和改进的学习算法已经取得了很大的进展，但人工智能仍然面临挑战。我们有算法可以去理解场景并用自然语言来描述它们？不完全是，除非在非常有限的情况下。我们有算法可以推断出足够的语义概念以便能够使用这些概念进行大多数人类互动？不，如果我们考虑图像理解，人工智能任务里最棒的一个分支，我们认识到，我们还没有能发现许多视觉和语义概念的学习算法，而它们</w:t>
      </w:r>
      <w:r>
        <w:rPr>
          <w:rFonts w:hint="eastAsia"/>
        </w:rPr>
        <w:t>(</w:t>
      </w:r>
      <w:r>
        <w:rPr>
          <w:rFonts w:hint="eastAsia"/>
        </w:rPr>
        <w:t>指概念</w:t>
      </w:r>
      <w:r>
        <w:rPr>
          <w:rFonts w:hint="eastAsia"/>
        </w:rPr>
        <w:t>)</w:t>
      </w:r>
      <w:r>
        <w:rPr>
          <w:rFonts w:hint="eastAsia"/>
        </w:rPr>
        <w:t>似乎有必要出现在网络上解释大部分图像。这种情况就类似于其他的</w:t>
      </w:r>
      <w:r>
        <w:rPr>
          <w:rFonts w:hint="eastAsia"/>
        </w:rPr>
        <w:t>AI</w:t>
      </w:r>
      <w:r>
        <w:rPr>
          <w:rFonts w:hint="eastAsia"/>
        </w:rPr>
        <w:t>任务。</w:t>
      </w:r>
    </w:p>
    <w:p w:rsidR="00240982" w:rsidRDefault="00240982" w:rsidP="00240982">
      <w:pPr>
        <w:spacing w:line="360" w:lineRule="auto"/>
        <w:rPr>
          <w:rFonts w:hint="eastAsia"/>
        </w:rPr>
      </w:pPr>
    </w:p>
    <w:p w:rsidR="00240982" w:rsidRDefault="00240982" w:rsidP="00240982">
      <w:pPr>
        <w:spacing w:line="360" w:lineRule="auto"/>
        <w:jc w:val="center"/>
        <w:rPr>
          <w:rFonts w:hint="eastAsia"/>
        </w:rPr>
      </w:pPr>
      <w:r>
        <w:rPr>
          <w:noProof/>
        </w:rPr>
        <w:lastRenderedPageBreak/>
        <w:drawing>
          <wp:inline distT="0" distB="0" distL="0" distR="0" wp14:anchorId="34AD550B" wp14:editId="78A453F2">
            <wp:extent cx="2457450" cy="4362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457450" cy="4362450"/>
                    </a:xfrm>
                    <a:prstGeom prst="rect">
                      <a:avLst/>
                    </a:prstGeom>
                  </pic:spPr>
                </pic:pic>
              </a:graphicData>
            </a:graphic>
          </wp:inline>
        </w:drawing>
      </w:r>
    </w:p>
    <w:p w:rsidR="00240982" w:rsidRDefault="00240982" w:rsidP="00240982">
      <w:pPr>
        <w:spacing w:line="360" w:lineRule="auto"/>
      </w:pPr>
    </w:p>
    <w:p w:rsidR="00240982" w:rsidRDefault="00240982" w:rsidP="00240982">
      <w:pPr>
        <w:spacing w:line="360" w:lineRule="auto"/>
        <w:rPr>
          <w:rFonts w:hint="eastAsia"/>
        </w:rPr>
      </w:pPr>
      <w:r>
        <w:rPr>
          <w:rFonts w:hint="eastAsia"/>
        </w:rPr>
        <w:t>图</w:t>
      </w:r>
      <w:r>
        <w:rPr>
          <w:rFonts w:hint="eastAsia"/>
        </w:rPr>
        <w:t xml:space="preserve">1.1 </w:t>
      </w:r>
      <w:r>
        <w:rPr>
          <w:rFonts w:hint="eastAsia"/>
        </w:rPr>
        <w:t>我们希望原始输入图像能被转换为更高水平的表述，并表现原始输入表达式越来越多的抽象功能，如：边、局域形状、对象部分等等。在实践中，我们不能提前知道“正确”的表达式应该是什么，在所有这些抽象层中，尽管语言概念可以帮助我们猜测到更高层次表述可能隐含的信息</w:t>
      </w:r>
    </w:p>
    <w:p w:rsidR="00240982" w:rsidRDefault="00950353" w:rsidP="00950353">
      <w:pPr>
        <w:spacing w:line="360" w:lineRule="auto"/>
        <w:ind w:firstLineChars="202" w:firstLine="424"/>
      </w:pPr>
      <w:r>
        <w:rPr>
          <w:rFonts w:hint="eastAsia"/>
        </w:rPr>
        <w:t xml:space="preserve"> </w:t>
      </w:r>
      <w:r w:rsidR="00240982">
        <w:rPr>
          <w:rFonts w:hint="eastAsia"/>
        </w:rPr>
        <w:t>考虑一个例子，要求解释一个如图</w:t>
      </w:r>
      <w:r w:rsidR="00240982">
        <w:rPr>
          <w:rFonts w:hint="eastAsia"/>
        </w:rPr>
        <w:t>1.1</w:t>
      </w:r>
      <w:r w:rsidR="00240982">
        <w:rPr>
          <w:rFonts w:hint="eastAsia"/>
        </w:rPr>
        <w:t>中输入的图像。当人们尝试着去解决特定的</w:t>
      </w:r>
      <w:r w:rsidR="00240982">
        <w:rPr>
          <w:rFonts w:hint="eastAsia"/>
        </w:rPr>
        <w:t>AI</w:t>
      </w:r>
      <w:r w:rsidR="00240982">
        <w:rPr>
          <w:rFonts w:hint="eastAsia"/>
        </w:rPr>
        <w:t>任务（例如机器视觉或自然语言处理），他们往往会直接利用他们的有关如何分解问题转化子问题和多级表示的经验，例如，在对象的部分和一系列模型中</w:t>
      </w:r>
      <w:r w:rsidR="00240982">
        <w:rPr>
          <w:rFonts w:hint="eastAsia"/>
        </w:rPr>
        <w:t>[138,179,197],</w:t>
      </w:r>
      <w:r w:rsidR="00240982">
        <w:rPr>
          <w:rFonts w:hint="eastAsia"/>
        </w:rPr>
        <w:t>可以重新用在不同的对象实例模型的部件。例如，最先进机器视觉领域的当前语句涉及从像素开始并以线性或内核分类结束</w:t>
      </w:r>
      <w:r w:rsidR="00240982">
        <w:rPr>
          <w:rFonts w:hint="eastAsia"/>
        </w:rPr>
        <w:t>[134,145]</w:t>
      </w:r>
      <w:r w:rsidR="00240982">
        <w:rPr>
          <w:rFonts w:hint="eastAsia"/>
        </w:rPr>
        <w:t>模块的序列，以及中间模块混合工程的转换和学习。</w:t>
      </w:r>
    </w:p>
    <w:p w:rsidR="00240982" w:rsidRDefault="00240982" w:rsidP="00950353">
      <w:pPr>
        <w:spacing w:line="360" w:lineRule="auto"/>
        <w:ind w:firstLineChars="202" w:firstLine="424"/>
      </w:pPr>
    </w:p>
    <w:p w:rsidR="00240982" w:rsidRDefault="00240982" w:rsidP="00950353">
      <w:pPr>
        <w:spacing w:line="360" w:lineRule="auto"/>
        <w:ind w:firstLineChars="202" w:firstLine="424"/>
        <w:rPr>
          <w:rFonts w:hint="eastAsia"/>
        </w:rPr>
      </w:pPr>
      <w:r>
        <w:rPr>
          <w:rFonts w:hint="eastAsia"/>
        </w:rPr>
        <w:t>例如，先提取低级别的功能，那些不变的小几何变化（如</w:t>
      </w:r>
      <w:r>
        <w:rPr>
          <w:rFonts w:hint="eastAsia"/>
        </w:rPr>
        <w:t>Gabor</w:t>
      </w:r>
      <w:r>
        <w:rPr>
          <w:rFonts w:hint="eastAsia"/>
        </w:rPr>
        <w:t>滤波器的边缘检测），并逐渐转变它们（例如，使它们在参照物改变或反转时保持不变，有时通过集中和子采样），然后检测最频繁的模式。一种貌似有理且常见的方式是从自然图像中提取有用的信息，包括将所述原始像素表示</w:t>
      </w:r>
      <w:proofErr w:type="gramStart"/>
      <w:r>
        <w:rPr>
          <w:rFonts w:hint="eastAsia"/>
        </w:rPr>
        <w:t>成逐渐更</w:t>
      </w:r>
      <w:proofErr w:type="gramEnd"/>
      <w:r>
        <w:rPr>
          <w:rFonts w:hint="eastAsia"/>
        </w:rPr>
        <w:t>抽象的表示，例如，从边缘表达式，以及更复杂的，局部的形状的检测，到抽象类别的识别与子对象，哪些是图像的部分对象相关联，并把这些放到一起来捕获足够关于这些场景的理解来回答关于它们的问题。</w:t>
      </w:r>
    </w:p>
    <w:p w:rsidR="00240982" w:rsidRDefault="00240982" w:rsidP="00950353">
      <w:pPr>
        <w:spacing w:line="360" w:lineRule="auto"/>
        <w:ind w:firstLineChars="202" w:firstLine="424"/>
        <w:rPr>
          <w:rFonts w:hint="eastAsia"/>
        </w:rPr>
      </w:pPr>
      <w:r>
        <w:rPr>
          <w:rFonts w:hint="eastAsia"/>
        </w:rPr>
        <w:t>在这里，我们假设必要的计算机来表达复杂的行为（其中一个可能被标记为“智能”）需要</w:t>
      </w:r>
      <w:r>
        <w:rPr>
          <w:rFonts w:hint="eastAsia"/>
        </w:rPr>
        <w:lastRenderedPageBreak/>
        <w:t>高度变化的数学函数，即，数学函数是高度非线性依据原始感知输入，并横跨感兴趣的领域显示一个非常大的</w:t>
      </w:r>
      <w:proofErr w:type="gramStart"/>
      <w:r>
        <w:rPr>
          <w:rFonts w:hint="eastAsia"/>
        </w:rPr>
        <w:t>的</w:t>
      </w:r>
      <w:proofErr w:type="gramEnd"/>
      <w:r>
        <w:rPr>
          <w:rFonts w:hint="eastAsia"/>
        </w:rPr>
        <w:t>变化（增长和减小）。我们观察原始输入给学习系统作为一个高维实体，提出了许多观测变量的，这些都和未知的错综复杂的统计关系有关。例如，使用固态物体和照明的三维几何的知识，就可以在与底层物理和几何因素小的变化（如位置，方向，对象的照明）用的图像的所有像素的变化像素强度。我们称之为变量，是因为它们是数据的不同方面，并可以独立地经常变化。在这种情况下，所涉及的物理因素的明确知识允许人们获得该组图像的形状，这些依赖关系的数学形式的图片，和（如在像素强度的高维空间中的点）与相关联的同样的</w:t>
      </w:r>
      <w:r>
        <w:rPr>
          <w:rFonts w:hint="eastAsia"/>
        </w:rPr>
        <w:t>3D</w:t>
      </w:r>
      <w:r>
        <w:rPr>
          <w:rFonts w:hint="eastAsia"/>
        </w:rPr>
        <w:t>对象。如果一台机器捕获变量在数据中的统计变化，以及它们是如何相互作用以产生我们观察到的数据种类，我们将能够说，机器理解是指这些变化的因素覆盖的</w:t>
      </w:r>
      <w:proofErr w:type="gramStart"/>
      <w:r>
        <w:rPr>
          <w:rFonts w:hint="eastAsia"/>
        </w:rPr>
        <w:t>的</w:t>
      </w:r>
      <w:proofErr w:type="gramEnd"/>
      <w:r>
        <w:rPr>
          <w:rFonts w:hint="eastAsia"/>
        </w:rPr>
        <w:t>世界。不幸的是，在一般情况和变化</w:t>
      </w:r>
      <w:proofErr w:type="gramStart"/>
      <w:r>
        <w:rPr>
          <w:rFonts w:hint="eastAsia"/>
        </w:rPr>
        <w:t>最</w:t>
      </w:r>
      <w:proofErr w:type="gramEnd"/>
      <w:r>
        <w:rPr>
          <w:rFonts w:hint="eastAsia"/>
        </w:rPr>
        <w:t>底层的因素的自然图像，我们没有对分析这些变化因素的理解。我们没有足够形式化的关于世界的先验知识来解释所观察到的各种图像，即便是这样一个看似简单的抽象：</w:t>
      </w:r>
      <w:r>
        <w:rPr>
          <w:rFonts w:hint="eastAsia"/>
        </w:rPr>
        <w:t>MAN</w:t>
      </w:r>
      <w:r>
        <w:rPr>
          <w:rFonts w:hint="eastAsia"/>
        </w:rPr>
        <w:t>，像图</w:t>
      </w:r>
      <w:r>
        <w:rPr>
          <w:rFonts w:hint="eastAsia"/>
        </w:rPr>
        <w:t>1.1</w:t>
      </w:r>
      <w:r>
        <w:rPr>
          <w:rFonts w:hint="eastAsia"/>
        </w:rPr>
        <w:t>中那样。一个高层次的抽象，例如，</w:t>
      </w:r>
      <w:r>
        <w:rPr>
          <w:rFonts w:hint="eastAsia"/>
        </w:rPr>
        <w:t>MAN</w:t>
      </w:r>
      <w:r>
        <w:rPr>
          <w:rFonts w:hint="eastAsia"/>
        </w:rPr>
        <w:t>有一个性质，他相当于一个巨大的可能图像的集合，这可能非常不同于那些简单欧几里</w:t>
      </w:r>
      <w:proofErr w:type="gramStart"/>
      <w:r>
        <w:rPr>
          <w:rFonts w:hint="eastAsia"/>
        </w:rPr>
        <w:t>得距离</w:t>
      </w:r>
      <w:proofErr w:type="gramEnd"/>
      <w:r>
        <w:rPr>
          <w:rFonts w:hint="eastAsia"/>
        </w:rPr>
        <w:t>中的像素点的属性。该组图像能够识别此标签可能是适当的形式在像素空间中的高度旋绕区域</w:t>
      </w:r>
      <w:proofErr w:type="gramStart"/>
      <w:r>
        <w:rPr>
          <w:rFonts w:hint="eastAsia"/>
        </w:rPr>
        <w:t>即甚至</w:t>
      </w:r>
      <w:proofErr w:type="gramEnd"/>
      <w:r>
        <w:rPr>
          <w:rFonts w:hint="eastAsia"/>
        </w:rPr>
        <w:t>没有必要是一个连接区域。</w:t>
      </w:r>
      <w:r>
        <w:rPr>
          <w:rFonts w:hint="eastAsia"/>
        </w:rPr>
        <w:t>MAN</w:t>
      </w:r>
      <w:r>
        <w:rPr>
          <w:rFonts w:hint="eastAsia"/>
        </w:rPr>
        <w:t>类可以被看作是相对于</w:t>
      </w:r>
      <w:proofErr w:type="gramStart"/>
      <w:r>
        <w:rPr>
          <w:rFonts w:hint="eastAsia"/>
        </w:rPr>
        <w:t>图象</w:t>
      </w:r>
      <w:proofErr w:type="gramEnd"/>
      <w:r>
        <w:rPr>
          <w:rFonts w:hint="eastAsia"/>
        </w:rPr>
        <w:t>的空间的高层次抽象。我们所说的抽象这里可以是一个类（如</w:t>
      </w:r>
      <w:r>
        <w:rPr>
          <w:rFonts w:hint="eastAsia"/>
        </w:rPr>
        <w:t>MAN</w:t>
      </w:r>
      <w:r>
        <w:rPr>
          <w:rFonts w:hint="eastAsia"/>
        </w:rPr>
        <w:t>类别）或特征，感觉数据的函数，它可以是离散的（例如，输入的句子是在过去时），或连续的（例如，输入视频显示了运动物体的移动是</w:t>
      </w:r>
      <w:r>
        <w:rPr>
          <w:rFonts w:hint="eastAsia"/>
        </w:rPr>
        <w:t>2</w:t>
      </w:r>
      <w:r>
        <w:rPr>
          <w:rFonts w:hint="eastAsia"/>
        </w:rPr>
        <w:t>米</w:t>
      </w:r>
      <w:r>
        <w:rPr>
          <w:rFonts w:hint="eastAsia"/>
        </w:rPr>
        <w:t>/</w:t>
      </w:r>
      <w:r>
        <w:rPr>
          <w:rFonts w:hint="eastAsia"/>
        </w:rPr>
        <w:t>秒）。对于构建</w:t>
      </w:r>
      <w:r>
        <w:rPr>
          <w:rFonts w:hint="eastAsia"/>
        </w:rPr>
        <w:t>MAN-</w:t>
      </w:r>
      <w:r>
        <w:rPr>
          <w:rFonts w:hint="eastAsia"/>
        </w:rPr>
        <w:t>探测器，许多较低级和中间级的概念（我们这里也称之为抽象）将是有用的。低层次的抽象更直接关系到特定的知觉，而更高级别的那些就是我们所说的“更抽象的”，因为他们与实际知觉的连接比较微弱，是通过了其他中间层次的抽象。</w:t>
      </w:r>
    </w:p>
    <w:p w:rsidR="00240982" w:rsidRDefault="00240982" w:rsidP="00950353">
      <w:pPr>
        <w:spacing w:line="360" w:lineRule="auto"/>
        <w:ind w:firstLineChars="202" w:firstLine="424"/>
        <w:rPr>
          <w:rFonts w:hint="eastAsia"/>
        </w:rPr>
      </w:pPr>
      <w:r>
        <w:rPr>
          <w:rFonts w:hint="eastAsia"/>
        </w:rPr>
        <w:t>除了想出合适的中间抽象的难度，我们希望用一种“智能”的机器来捕获的视觉和语义类别的数目（如</w:t>
      </w:r>
      <w:r>
        <w:rPr>
          <w:rFonts w:hint="eastAsia"/>
        </w:rPr>
        <w:t>MAN</w:t>
      </w:r>
      <w:r>
        <w:rPr>
          <w:rFonts w:hint="eastAsia"/>
        </w:rPr>
        <w:t>）相当大了。深层结构学习的重点是能够自动发现这样的抽象，从最低级别的特性到最高层次的概念。理想情况下，我们希望使这一发现成真的学习算法只需很少人的努力，换言之，无需手动定义所有必要的抽象或不必提供一组相关的手工标记的巨大样本。如果这些算法可以挖掘到网络上的文本和图像的巨大资源，这肯定会有助于传递许多人类的知识转换为机器可解释的形式。</w:t>
      </w:r>
    </w:p>
    <w:p w:rsidR="00240982" w:rsidRDefault="00240982" w:rsidP="00240982">
      <w:pPr>
        <w:spacing w:line="360" w:lineRule="auto"/>
      </w:pPr>
    </w:p>
    <w:p w:rsidR="00240982" w:rsidRPr="00ED27F1" w:rsidRDefault="00240982" w:rsidP="00240982">
      <w:pPr>
        <w:spacing w:line="360" w:lineRule="auto"/>
        <w:rPr>
          <w:rFonts w:hint="eastAsia"/>
          <w:b/>
          <w:sz w:val="28"/>
          <w:szCs w:val="28"/>
        </w:rPr>
      </w:pPr>
      <w:r w:rsidRPr="00ED27F1">
        <w:rPr>
          <w:rFonts w:hint="eastAsia"/>
          <w:b/>
          <w:sz w:val="28"/>
          <w:szCs w:val="28"/>
        </w:rPr>
        <w:t>1.1</w:t>
      </w:r>
      <w:r w:rsidRPr="00ED27F1">
        <w:rPr>
          <w:rFonts w:hint="eastAsia"/>
          <w:b/>
          <w:sz w:val="28"/>
          <w:szCs w:val="28"/>
        </w:rPr>
        <w:t>我们如何学习深度架构？</w:t>
      </w:r>
    </w:p>
    <w:p w:rsidR="00240982" w:rsidRDefault="00240982" w:rsidP="00950353">
      <w:pPr>
        <w:spacing w:line="360" w:lineRule="auto"/>
        <w:ind w:firstLineChars="202" w:firstLine="424"/>
        <w:rPr>
          <w:rFonts w:hint="eastAsia"/>
        </w:rPr>
      </w:pPr>
      <w:r>
        <w:rPr>
          <w:rFonts w:hint="eastAsia"/>
        </w:rPr>
        <w:t>深度学习方法的目的是学习层次与更高水平由低级别的功能组合物形成深层次结构的特点。自动多层次的抽象学习功能允许系统学习复杂的功能映射，直接从数据的输入到输出，而不完全依赖于人类制作的功能。这对于更高层次的抽象特别重要，人们经常常常不知道怎么根据原始感受数据来明确给出指令。能够自动学习强大特征的能力将随着机器学习方法的数据量和应用范围继续增长而变得越来越重要。</w:t>
      </w:r>
    </w:p>
    <w:p w:rsidR="00240982" w:rsidRDefault="00240982" w:rsidP="00950353">
      <w:pPr>
        <w:spacing w:line="360" w:lineRule="auto"/>
        <w:ind w:firstLineChars="202" w:firstLine="424"/>
        <w:rPr>
          <w:rFonts w:hint="eastAsia"/>
        </w:rPr>
      </w:pPr>
      <w:r>
        <w:rPr>
          <w:rFonts w:hint="eastAsia"/>
        </w:rPr>
        <w:t>架构的深度是指在功能学习中非线性运算组合的数目。而目前大多数学习算法对应于浅层结构（</w:t>
      </w:r>
      <w:r>
        <w:rPr>
          <w:rFonts w:hint="eastAsia"/>
        </w:rPr>
        <w:t>1</w:t>
      </w:r>
      <w:r>
        <w:rPr>
          <w:rFonts w:hint="eastAsia"/>
        </w:rPr>
        <w:t>，</w:t>
      </w:r>
      <w:r>
        <w:rPr>
          <w:rFonts w:hint="eastAsia"/>
        </w:rPr>
        <w:t>2</w:t>
      </w:r>
      <w:r>
        <w:rPr>
          <w:rFonts w:hint="eastAsia"/>
        </w:rPr>
        <w:t>或</w:t>
      </w:r>
      <w:r>
        <w:rPr>
          <w:rFonts w:hint="eastAsia"/>
        </w:rPr>
        <w:t>3</w:t>
      </w:r>
      <w:r>
        <w:rPr>
          <w:rFonts w:hint="eastAsia"/>
        </w:rPr>
        <w:t>层），哺乳动物脑是一个组织组织在深度架构</w:t>
      </w:r>
      <w:r>
        <w:rPr>
          <w:rFonts w:hint="eastAsia"/>
        </w:rPr>
        <w:t>[173]</w:t>
      </w:r>
      <w:r>
        <w:rPr>
          <w:rFonts w:hint="eastAsia"/>
        </w:rPr>
        <w:t>与多个级别的抽象，每一级</w:t>
      </w:r>
      <w:r>
        <w:rPr>
          <w:rFonts w:hint="eastAsia"/>
        </w:rPr>
        <w:lastRenderedPageBreak/>
        <w:t>对应于不同的区域的，代表一个给定的输入知觉。人类往往用分层的方式，借助多层次的抽象来描述这种概念。大脑似乎也处理通过转换和表达的多个阶段的信息。这在灵长类视觉系统</w:t>
      </w:r>
      <w:r>
        <w:rPr>
          <w:rFonts w:hint="eastAsia"/>
        </w:rPr>
        <w:t>[173]</w:t>
      </w:r>
      <w:r>
        <w:rPr>
          <w:rFonts w:hint="eastAsia"/>
        </w:rPr>
        <w:t>特别清楚，按顺序处理：检测边缘，原始形状，并且向上移动到</w:t>
      </w:r>
      <w:proofErr w:type="gramStart"/>
      <w:r>
        <w:rPr>
          <w:rFonts w:hint="eastAsia"/>
        </w:rPr>
        <w:t>逐渐更</w:t>
      </w:r>
      <w:proofErr w:type="gramEnd"/>
      <w:r>
        <w:rPr>
          <w:rFonts w:hint="eastAsia"/>
        </w:rPr>
        <w:t>复杂的视觉形状。</w:t>
      </w:r>
    </w:p>
    <w:p w:rsidR="00240982" w:rsidRDefault="00240982" w:rsidP="00950353">
      <w:pPr>
        <w:spacing w:line="360" w:lineRule="auto"/>
        <w:ind w:firstLineChars="202" w:firstLine="424"/>
        <w:rPr>
          <w:rFonts w:hint="eastAsia"/>
        </w:rPr>
      </w:pPr>
      <w:r>
        <w:rPr>
          <w:rFonts w:hint="eastAsia"/>
        </w:rPr>
        <w:t>灵感来自于大脑的深度架构，神经网络研究人员努力了几十年来训练深度多层神经网络</w:t>
      </w:r>
      <w:r>
        <w:rPr>
          <w:rFonts w:hint="eastAsia"/>
        </w:rPr>
        <w:t>[19</w:t>
      </w:r>
      <w:r>
        <w:rPr>
          <w:rFonts w:hint="eastAsia"/>
        </w:rPr>
        <w:t>，</w:t>
      </w:r>
      <w:r>
        <w:rPr>
          <w:rFonts w:hint="eastAsia"/>
        </w:rPr>
        <w:t>191]</w:t>
      </w:r>
      <w:r>
        <w:rPr>
          <w:rFonts w:hint="eastAsia"/>
        </w:rPr>
        <w:t>，但在</w:t>
      </w:r>
      <w:r>
        <w:rPr>
          <w:rFonts w:hint="eastAsia"/>
        </w:rPr>
        <w:t>2006</w:t>
      </w:r>
      <w:r>
        <w:rPr>
          <w:rFonts w:hint="eastAsia"/>
        </w:rPr>
        <w:t>年之前没有尝试成功</w:t>
      </w:r>
      <w:r>
        <w:rPr>
          <w:rFonts w:hint="eastAsia"/>
        </w:rPr>
        <w:t>[</w:t>
      </w:r>
      <w:r>
        <w:rPr>
          <w:rFonts w:hint="eastAsia"/>
        </w:rPr>
        <w:t>除具有特殊的结构的神经网络，称为卷积网络，讨论于</w:t>
      </w:r>
      <w:r>
        <w:rPr>
          <w:rFonts w:hint="eastAsia"/>
        </w:rPr>
        <w:t>4.5</w:t>
      </w:r>
      <w:r>
        <w:rPr>
          <w:rFonts w:hint="eastAsia"/>
        </w:rPr>
        <w:t>节</w:t>
      </w:r>
      <w:r>
        <w:rPr>
          <w:rFonts w:hint="eastAsia"/>
        </w:rPr>
        <w:t>]</w:t>
      </w:r>
      <w:r>
        <w:rPr>
          <w:rFonts w:hint="eastAsia"/>
        </w:rPr>
        <w:t>：研究人员报告了有两个或三个层次（即一个或两个隐藏层）的阳性试验结果，但更深层次的培训网络，一直都取得的是较差的结果。突破性的事情发生在</w:t>
      </w:r>
      <w:r>
        <w:rPr>
          <w:rFonts w:hint="eastAsia"/>
        </w:rPr>
        <w:t>2006</w:t>
      </w:r>
      <w:r>
        <w:rPr>
          <w:rFonts w:hint="eastAsia"/>
        </w:rPr>
        <w:t>年：</w:t>
      </w:r>
      <w:r>
        <w:rPr>
          <w:rFonts w:hint="eastAsia"/>
        </w:rPr>
        <w:t>Hinton</w:t>
      </w:r>
      <w:r>
        <w:rPr>
          <w:rFonts w:hint="eastAsia"/>
        </w:rPr>
        <w:t>等人在多伦多大学</w:t>
      </w:r>
      <w:proofErr w:type="gramStart"/>
      <w:r>
        <w:rPr>
          <w:rFonts w:hint="eastAsia"/>
        </w:rPr>
        <w:t>引进深信念</w:t>
      </w:r>
      <w:proofErr w:type="gramEnd"/>
      <w:r>
        <w:rPr>
          <w:rFonts w:hint="eastAsia"/>
        </w:rPr>
        <w:t>网络（</w:t>
      </w:r>
      <w:r>
        <w:rPr>
          <w:rFonts w:hint="eastAsia"/>
        </w:rPr>
        <w:t>DBNs</w:t>
      </w:r>
      <w:r>
        <w:rPr>
          <w:rFonts w:hint="eastAsia"/>
        </w:rPr>
        <w:t>）</w:t>
      </w:r>
      <w:r>
        <w:rPr>
          <w:rFonts w:hint="eastAsia"/>
        </w:rPr>
        <w:t>[73]</w:t>
      </w:r>
      <w:r>
        <w:rPr>
          <w:rFonts w:hint="eastAsia"/>
        </w:rPr>
        <w:t>，它具有学习算法，每次贪婪地学习一层，对每个层利用无监督学习算法，受限波尔兹曼机（</w:t>
      </w:r>
      <w:r>
        <w:rPr>
          <w:rFonts w:hint="eastAsia"/>
        </w:rPr>
        <w:t>RBM</w:t>
      </w:r>
      <w:r>
        <w:rPr>
          <w:rFonts w:hint="eastAsia"/>
        </w:rPr>
        <w:t>）</w:t>
      </w:r>
      <w:r>
        <w:rPr>
          <w:rFonts w:hint="eastAsia"/>
        </w:rPr>
        <w:t>[51]</w:t>
      </w:r>
      <w:r>
        <w:rPr>
          <w:rFonts w:hint="eastAsia"/>
        </w:rPr>
        <w:t>。不久后，相关的基于自动编码器的算法</w:t>
      </w:r>
      <w:r>
        <w:rPr>
          <w:rFonts w:hint="eastAsia"/>
        </w:rPr>
        <w:t>[17</w:t>
      </w:r>
      <w:r>
        <w:rPr>
          <w:rFonts w:hint="eastAsia"/>
        </w:rPr>
        <w:t>，</w:t>
      </w:r>
      <w:r>
        <w:rPr>
          <w:rFonts w:hint="eastAsia"/>
        </w:rPr>
        <w:t>153]</w:t>
      </w:r>
      <w:r>
        <w:rPr>
          <w:rFonts w:hint="eastAsia"/>
        </w:rPr>
        <w:t>也被提出，显然利用了同样的原理：采用无监督学习，这可以在本地在每个级别进行指导代表性的中等水平的培训。其他算法的深架构提出了近期的</w:t>
      </w:r>
      <w:proofErr w:type="gramStart"/>
      <w:r>
        <w:rPr>
          <w:rFonts w:hint="eastAsia"/>
        </w:rPr>
        <w:t>利用既</w:t>
      </w:r>
      <w:proofErr w:type="gramEnd"/>
      <w:r>
        <w:rPr>
          <w:rFonts w:hint="eastAsia"/>
        </w:rPr>
        <w:t>没有</w:t>
      </w:r>
      <w:r>
        <w:rPr>
          <w:rFonts w:hint="eastAsia"/>
        </w:rPr>
        <w:t>RBMS</w:t>
      </w:r>
      <w:r>
        <w:rPr>
          <w:rFonts w:hint="eastAsia"/>
        </w:rPr>
        <w:t>也不是自动编码器，并且利用同样的原理</w:t>
      </w:r>
      <w:r>
        <w:rPr>
          <w:rFonts w:hint="eastAsia"/>
        </w:rPr>
        <w:t>[131</w:t>
      </w:r>
      <w:r>
        <w:rPr>
          <w:rFonts w:hint="eastAsia"/>
        </w:rPr>
        <w:t>，</w:t>
      </w:r>
      <w:r>
        <w:rPr>
          <w:rFonts w:hint="eastAsia"/>
        </w:rPr>
        <w:t>202]</w:t>
      </w:r>
      <w:r>
        <w:rPr>
          <w:rFonts w:hint="eastAsia"/>
        </w:rPr>
        <w:t>（见第</w:t>
      </w:r>
      <w:r>
        <w:rPr>
          <w:rFonts w:hint="eastAsia"/>
        </w:rPr>
        <w:t>4</w:t>
      </w:r>
      <w:r>
        <w:rPr>
          <w:rFonts w:hint="eastAsia"/>
        </w:rPr>
        <w:t>章）。</w:t>
      </w:r>
    </w:p>
    <w:p w:rsidR="00240982" w:rsidRDefault="00240982" w:rsidP="00950353">
      <w:pPr>
        <w:spacing w:line="360" w:lineRule="auto"/>
        <w:ind w:firstLineChars="202" w:firstLine="424"/>
        <w:rPr>
          <w:rFonts w:hint="eastAsia"/>
        </w:rPr>
      </w:pPr>
      <w:r>
        <w:rPr>
          <w:rFonts w:hint="eastAsia"/>
        </w:rPr>
        <w:t>自</w:t>
      </w:r>
      <w:r>
        <w:rPr>
          <w:rFonts w:hint="eastAsia"/>
        </w:rPr>
        <w:t>2006</w:t>
      </w:r>
      <w:r>
        <w:rPr>
          <w:rFonts w:hint="eastAsia"/>
        </w:rPr>
        <w:t>年以来，深度网络已经不仅在分类任务</w:t>
      </w:r>
      <w:r>
        <w:rPr>
          <w:rFonts w:hint="eastAsia"/>
        </w:rPr>
        <w:t>[2</w:t>
      </w:r>
      <w:r>
        <w:rPr>
          <w:rFonts w:hint="eastAsia"/>
        </w:rPr>
        <w:t>，</w:t>
      </w:r>
      <w:r>
        <w:rPr>
          <w:rFonts w:hint="eastAsia"/>
        </w:rPr>
        <w:t>17</w:t>
      </w:r>
      <w:r>
        <w:rPr>
          <w:rFonts w:hint="eastAsia"/>
        </w:rPr>
        <w:t>，</w:t>
      </w:r>
      <w:r>
        <w:rPr>
          <w:rFonts w:hint="eastAsia"/>
        </w:rPr>
        <w:t>99</w:t>
      </w:r>
      <w:r>
        <w:rPr>
          <w:rFonts w:hint="eastAsia"/>
        </w:rPr>
        <w:t>，</w:t>
      </w:r>
      <w:r>
        <w:rPr>
          <w:rFonts w:hint="eastAsia"/>
        </w:rPr>
        <w:t>111</w:t>
      </w:r>
      <w:r>
        <w:rPr>
          <w:rFonts w:hint="eastAsia"/>
        </w:rPr>
        <w:t>，</w:t>
      </w:r>
      <w:r>
        <w:rPr>
          <w:rFonts w:hint="eastAsia"/>
        </w:rPr>
        <w:t>150</w:t>
      </w:r>
      <w:r>
        <w:rPr>
          <w:rFonts w:hint="eastAsia"/>
        </w:rPr>
        <w:t>，</w:t>
      </w:r>
      <w:r>
        <w:rPr>
          <w:rFonts w:hint="eastAsia"/>
        </w:rPr>
        <w:t>153</w:t>
      </w:r>
      <w:r>
        <w:rPr>
          <w:rFonts w:hint="eastAsia"/>
        </w:rPr>
        <w:t>，</w:t>
      </w:r>
      <w:r>
        <w:rPr>
          <w:rFonts w:hint="eastAsia"/>
        </w:rPr>
        <w:t>195]</w:t>
      </w:r>
      <w:r>
        <w:rPr>
          <w:rFonts w:hint="eastAsia"/>
        </w:rPr>
        <w:t>应用成功，而且在回归</w:t>
      </w:r>
      <w:r>
        <w:rPr>
          <w:rFonts w:hint="eastAsia"/>
        </w:rPr>
        <w:t>[160]</w:t>
      </w:r>
      <w:r>
        <w:rPr>
          <w:rFonts w:hint="eastAsia"/>
        </w:rPr>
        <w:t>，</w:t>
      </w:r>
      <w:proofErr w:type="gramStart"/>
      <w:r>
        <w:rPr>
          <w:rFonts w:hint="eastAsia"/>
        </w:rPr>
        <w:t>降维</w:t>
      </w:r>
      <w:proofErr w:type="gramEnd"/>
      <w:r>
        <w:rPr>
          <w:rFonts w:hint="eastAsia"/>
        </w:rPr>
        <w:t>[74</w:t>
      </w:r>
      <w:r>
        <w:rPr>
          <w:rFonts w:hint="eastAsia"/>
        </w:rPr>
        <w:t>，</w:t>
      </w:r>
      <w:r>
        <w:rPr>
          <w:rFonts w:hint="eastAsia"/>
        </w:rPr>
        <w:t>158]</w:t>
      </w:r>
      <w:r>
        <w:rPr>
          <w:rFonts w:hint="eastAsia"/>
        </w:rPr>
        <w:t>，造型纹理</w:t>
      </w:r>
      <w:r>
        <w:rPr>
          <w:rFonts w:hint="eastAsia"/>
        </w:rPr>
        <w:t>[141]</w:t>
      </w:r>
      <w:r>
        <w:rPr>
          <w:rFonts w:hint="eastAsia"/>
        </w:rPr>
        <w:t>，建模运动</w:t>
      </w:r>
      <w:r>
        <w:rPr>
          <w:rFonts w:hint="eastAsia"/>
        </w:rPr>
        <w:t>[182</w:t>
      </w:r>
      <w:r>
        <w:rPr>
          <w:rFonts w:hint="eastAsia"/>
        </w:rPr>
        <w:t>，</w:t>
      </w:r>
      <w:r>
        <w:rPr>
          <w:rFonts w:hint="eastAsia"/>
        </w:rPr>
        <w:t>183]</w:t>
      </w:r>
      <w:r>
        <w:rPr>
          <w:rFonts w:hint="eastAsia"/>
        </w:rPr>
        <w:t>，对象分割</w:t>
      </w:r>
      <w:r>
        <w:rPr>
          <w:rFonts w:hint="eastAsia"/>
        </w:rPr>
        <w:t>[114]</w:t>
      </w:r>
      <w:r>
        <w:rPr>
          <w:rFonts w:hint="eastAsia"/>
        </w:rPr>
        <w:t>，信息检索</w:t>
      </w:r>
      <w:r>
        <w:rPr>
          <w:rFonts w:hint="eastAsia"/>
        </w:rPr>
        <w:t>[154</w:t>
      </w:r>
      <w:r>
        <w:rPr>
          <w:rFonts w:hint="eastAsia"/>
        </w:rPr>
        <w:t>，</w:t>
      </w:r>
      <w:r>
        <w:rPr>
          <w:rFonts w:hint="eastAsia"/>
        </w:rPr>
        <w:t>159</w:t>
      </w:r>
      <w:r>
        <w:rPr>
          <w:rFonts w:hint="eastAsia"/>
        </w:rPr>
        <w:t>，</w:t>
      </w:r>
      <w:r>
        <w:rPr>
          <w:rFonts w:hint="eastAsia"/>
        </w:rPr>
        <w:t>190]</w:t>
      </w:r>
      <w:r>
        <w:rPr>
          <w:rFonts w:hint="eastAsia"/>
        </w:rPr>
        <w:t>，机器人</w:t>
      </w:r>
      <w:r>
        <w:rPr>
          <w:rFonts w:hint="eastAsia"/>
        </w:rPr>
        <w:t>[60]</w:t>
      </w:r>
      <w:r>
        <w:rPr>
          <w:rFonts w:hint="eastAsia"/>
        </w:rPr>
        <w:t>，自然语言处理</w:t>
      </w:r>
      <w:r>
        <w:rPr>
          <w:rFonts w:hint="eastAsia"/>
        </w:rPr>
        <w:t>[37</w:t>
      </w:r>
      <w:r>
        <w:rPr>
          <w:rFonts w:hint="eastAsia"/>
        </w:rPr>
        <w:t>，</w:t>
      </w:r>
      <w:r>
        <w:rPr>
          <w:rFonts w:hint="eastAsia"/>
        </w:rPr>
        <w:t>130</w:t>
      </w:r>
      <w:r>
        <w:rPr>
          <w:rFonts w:hint="eastAsia"/>
        </w:rPr>
        <w:t>，</w:t>
      </w:r>
      <w:r>
        <w:rPr>
          <w:rFonts w:hint="eastAsia"/>
        </w:rPr>
        <w:t>202]</w:t>
      </w:r>
      <w:r>
        <w:rPr>
          <w:rFonts w:hint="eastAsia"/>
        </w:rPr>
        <w:t>，和协同过滤</w:t>
      </w:r>
      <w:r>
        <w:rPr>
          <w:rFonts w:hint="eastAsia"/>
        </w:rPr>
        <w:t>[162]</w:t>
      </w:r>
      <w:r>
        <w:rPr>
          <w:rFonts w:hint="eastAsia"/>
        </w:rPr>
        <w:t>。虽然自动编码器，如</w:t>
      </w:r>
      <w:r>
        <w:rPr>
          <w:rFonts w:hint="eastAsia"/>
        </w:rPr>
        <w:t>RBM</w:t>
      </w:r>
      <w:r>
        <w:rPr>
          <w:rFonts w:hint="eastAsia"/>
        </w:rPr>
        <w:t>和</w:t>
      </w:r>
      <w:r>
        <w:rPr>
          <w:rFonts w:hint="eastAsia"/>
        </w:rPr>
        <w:t>DBN</w:t>
      </w:r>
      <w:r>
        <w:rPr>
          <w:rFonts w:hint="eastAsia"/>
        </w:rPr>
        <w:t>，可以用未标记的数据进行训练，在上述的许多应用中，它们已被成功地用于初始化一些深度有监督的正向反馈特定神经网络任务。</w:t>
      </w:r>
    </w:p>
    <w:p w:rsidR="00240982" w:rsidRDefault="00240982" w:rsidP="00240982">
      <w:pPr>
        <w:spacing w:line="360" w:lineRule="auto"/>
        <w:rPr>
          <w:rFonts w:hint="eastAsia"/>
        </w:rPr>
      </w:pPr>
    </w:p>
    <w:p w:rsidR="00240982" w:rsidRPr="00ED27F1" w:rsidRDefault="00240982" w:rsidP="00240982">
      <w:pPr>
        <w:spacing w:line="360" w:lineRule="auto"/>
        <w:rPr>
          <w:b/>
          <w:sz w:val="28"/>
          <w:szCs w:val="28"/>
        </w:rPr>
      </w:pPr>
      <w:r w:rsidRPr="00ED27F1">
        <w:rPr>
          <w:b/>
          <w:sz w:val="28"/>
          <w:szCs w:val="28"/>
        </w:rPr>
        <w:t>1.2</w:t>
      </w:r>
      <w:r w:rsidRPr="00ED27F1">
        <w:rPr>
          <w:b/>
          <w:sz w:val="28"/>
          <w:szCs w:val="28"/>
        </w:rPr>
        <w:t>中间表示：</w:t>
      </w:r>
      <w:r w:rsidRPr="00ED27F1">
        <w:rPr>
          <w:rFonts w:hint="eastAsia"/>
          <w:b/>
          <w:sz w:val="28"/>
          <w:szCs w:val="28"/>
        </w:rPr>
        <w:t>在任务间</w:t>
      </w:r>
      <w:r w:rsidRPr="00ED27F1">
        <w:rPr>
          <w:b/>
          <w:sz w:val="28"/>
          <w:szCs w:val="28"/>
        </w:rPr>
        <w:t>共享</w:t>
      </w:r>
      <w:r w:rsidRPr="00ED27F1">
        <w:rPr>
          <w:rFonts w:hint="eastAsia"/>
          <w:b/>
          <w:sz w:val="28"/>
          <w:szCs w:val="28"/>
        </w:rPr>
        <w:t>特性</w:t>
      </w:r>
      <w:r w:rsidRPr="00ED27F1">
        <w:rPr>
          <w:b/>
          <w:sz w:val="28"/>
          <w:szCs w:val="28"/>
        </w:rPr>
        <w:t>和抽象</w:t>
      </w:r>
    </w:p>
    <w:p w:rsidR="00240982" w:rsidRDefault="00240982" w:rsidP="00950353">
      <w:pPr>
        <w:spacing w:line="360" w:lineRule="auto"/>
        <w:ind w:firstLineChars="202" w:firstLine="424"/>
        <w:rPr>
          <w:rFonts w:hint="eastAsia"/>
        </w:rPr>
      </w:pPr>
      <w:r w:rsidRPr="00ED27F1">
        <w:rPr>
          <w:rFonts w:hint="eastAsia"/>
        </w:rPr>
        <w:t>由于深度结构可以看作由一系列加工阶段组成，提高深度结构当前面临的问题是：每个阶段的输出（即：另一个阶段的输入）到底采用哪种数据表示？阶段之间采用哪种接口？最近深度结构研究的一个特点就是聚焦中间表示：深度结构的成功属于借鉴</w:t>
      </w:r>
      <w:r w:rsidRPr="00ED27F1">
        <w:rPr>
          <w:rFonts w:hint="eastAsia"/>
        </w:rPr>
        <w:t>RBMs [ 73 ]</w:t>
      </w:r>
      <w:r w:rsidRPr="00ED27F1">
        <w:rPr>
          <w:rFonts w:hint="eastAsia"/>
        </w:rPr>
        <w:t>，普通自动编码器</w:t>
      </w:r>
      <w:r w:rsidRPr="00ED27F1">
        <w:rPr>
          <w:rFonts w:hint="eastAsia"/>
        </w:rPr>
        <w:t>[ 17 ]</w:t>
      </w:r>
      <w:r w:rsidRPr="00ED27F1">
        <w:rPr>
          <w:rFonts w:hint="eastAsia"/>
        </w:rPr>
        <w:t>，稀疏自动编码器</w:t>
      </w:r>
      <w:r w:rsidRPr="00ED27F1">
        <w:rPr>
          <w:rFonts w:hint="eastAsia"/>
        </w:rPr>
        <w:t>[ 150</w:t>
      </w:r>
      <w:r w:rsidRPr="00ED27F1">
        <w:rPr>
          <w:rFonts w:hint="eastAsia"/>
        </w:rPr>
        <w:t>，</w:t>
      </w:r>
      <w:r w:rsidRPr="00ED27F1">
        <w:rPr>
          <w:rFonts w:hint="eastAsia"/>
        </w:rPr>
        <w:t>153 ]</w:t>
      </w:r>
      <w:r w:rsidRPr="00ED27F1">
        <w:rPr>
          <w:rFonts w:hint="eastAsia"/>
        </w:rPr>
        <w:t>，或者降噪自动编码器</w:t>
      </w:r>
      <w:r w:rsidRPr="00ED27F1">
        <w:rPr>
          <w:rFonts w:hint="eastAsia"/>
        </w:rPr>
        <w:t>[ 195 ]</w:t>
      </w:r>
      <w:r w:rsidRPr="00ED27F1">
        <w:rPr>
          <w:rFonts w:hint="eastAsia"/>
        </w:rPr>
        <w:t>等学习无监督的方式表示。这些算法（详见</w:t>
      </w:r>
      <w:r w:rsidRPr="00ED27F1">
        <w:rPr>
          <w:rFonts w:hint="eastAsia"/>
        </w:rPr>
        <w:t>7.2</w:t>
      </w:r>
      <w:r w:rsidRPr="00ED27F1">
        <w:rPr>
          <w:rFonts w:hint="eastAsia"/>
        </w:rPr>
        <w:t>节）可以被看作是学习将一个表示（前一阶段的输出）变换为另一个表示，每次变换也许能解开潜在变化数据中的更好因素。正如在</w:t>
      </w:r>
      <w:r w:rsidRPr="00ED27F1">
        <w:rPr>
          <w:rFonts w:hint="eastAsia"/>
        </w:rPr>
        <w:t>4</w:t>
      </w:r>
      <w:r w:rsidRPr="00ED27F1">
        <w:rPr>
          <w:rFonts w:hint="eastAsia"/>
        </w:rPr>
        <w:t>节中我们讨论的长度，它被一次又一次观察到，一旦一个良好表示在各级中被发现，它可以用于初始化，并成功地通过监督基于梯度的优化</w:t>
      </w:r>
      <w:proofErr w:type="gramStart"/>
      <w:r w:rsidRPr="00ED27F1">
        <w:rPr>
          <w:rFonts w:hint="eastAsia"/>
        </w:rPr>
        <w:t>培养深</w:t>
      </w:r>
      <w:proofErr w:type="gramEnd"/>
      <w:r w:rsidRPr="00ED27F1">
        <w:rPr>
          <w:rFonts w:hint="eastAsia"/>
        </w:rPr>
        <w:t>神经网络。</w:t>
      </w:r>
    </w:p>
    <w:p w:rsidR="00950353" w:rsidRDefault="00950353" w:rsidP="00950353">
      <w:pPr>
        <w:spacing w:line="360" w:lineRule="auto"/>
        <w:ind w:firstLineChars="202" w:firstLine="424"/>
        <w:rPr>
          <w:rFonts w:hint="eastAsia"/>
        </w:rPr>
      </w:pPr>
    </w:p>
    <w:p w:rsidR="00240982" w:rsidRDefault="00240982" w:rsidP="00950353">
      <w:pPr>
        <w:spacing w:line="360" w:lineRule="auto"/>
        <w:ind w:firstLineChars="202" w:firstLine="424"/>
        <w:rPr>
          <w:rFonts w:hint="eastAsia"/>
        </w:rPr>
      </w:pPr>
      <w:r w:rsidRPr="00ED27F1">
        <w:rPr>
          <w:rFonts w:hint="eastAsia"/>
        </w:rPr>
        <w:t>在大脑中发现的每一级抽象包括了大量特征的小的子集的“激活”（神经激发），在一般情况下，它们不是相互排斥的。因为这些特征不是相互排斥的，它们形成所谓的分布式表示</w:t>
      </w:r>
      <w:r w:rsidRPr="00ED27F1">
        <w:rPr>
          <w:rFonts w:hint="eastAsia"/>
        </w:rPr>
        <w:t>[68</w:t>
      </w:r>
      <w:r w:rsidRPr="00ED27F1">
        <w:rPr>
          <w:rFonts w:hint="eastAsia"/>
        </w:rPr>
        <w:t>，</w:t>
      </w:r>
      <w:r w:rsidRPr="00ED27F1">
        <w:rPr>
          <w:rFonts w:hint="eastAsia"/>
        </w:rPr>
        <w:t>156]</w:t>
      </w:r>
      <w:r w:rsidRPr="00ED27F1">
        <w:rPr>
          <w:rFonts w:hint="eastAsia"/>
        </w:rPr>
        <w:t>：该信息不被局限在一个特定的神经元，但分布在许多中。除了被分发，它似乎显示大脑使用的</w:t>
      </w:r>
      <w:proofErr w:type="gramStart"/>
      <w:r w:rsidRPr="00ED27F1">
        <w:rPr>
          <w:rFonts w:hint="eastAsia"/>
        </w:rPr>
        <w:t>表示较</w:t>
      </w:r>
      <w:proofErr w:type="gramEnd"/>
      <w:r w:rsidRPr="00ED27F1">
        <w:rPr>
          <w:rFonts w:hint="eastAsia"/>
        </w:rPr>
        <w:t>稀疏：在给定的时间里，神经元中仅一个围绕</w:t>
      </w:r>
      <w:r w:rsidRPr="00ED27F1">
        <w:rPr>
          <w:rFonts w:hint="eastAsia"/>
        </w:rPr>
        <w:t>1-4</w:t>
      </w:r>
      <w:r w:rsidRPr="00ED27F1">
        <w:rPr>
          <w:rFonts w:hint="eastAsia"/>
        </w:rPr>
        <w:t>％的区域是同时激活</w:t>
      </w:r>
      <w:r w:rsidRPr="00ED27F1">
        <w:rPr>
          <w:rFonts w:hint="eastAsia"/>
        </w:rPr>
        <w:t xml:space="preserve"> [5</w:t>
      </w:r>
      <w:r w:rsidRPr="00ED27F1">
        <w:rPr>
          <w:rFonts w:hint="eastAsia"/>
        </w:rPr>
        <w:t>，</w:t>
      </w:r>
      <w:r w:rsidRPr="00ED27F1">
        <w:rPr>
          <w:rFonts w:hint="eastAsia"/>
        </w:rPr>
        <w:t>113]</w:t>
      </w:r>
      <w:r w:rsidRPr="00ED27F1">
        <w:rPr>
          <w:rFonts w:hint="eastAsia"/>
        </w:rPr>
        <w:t>。</w:t>
      </w:r>
      <w:r w:rsidRPr="00ED27F1">
        <w:rPr>
          <w:rFonts w:hint="eastAsia"/>
        </w:rPr>
        <w:t>3.2</w:t>
      </w:r>
      <w:r w:rsidRPr="00ED27F1">
        <w:rPr>
          <w:rFonts w:hint="eastAsia"/>
        </w:rPr>
        <w:t>节介绍稀疏分布表示的概念，第</w:t>
      </w:r>
      <w:r w:rsidRPr="00ED27F1">
        <w:rPr>
          <w:rFonts w:hint="eastAsia"/>
        </w:rPr>
        <w:t>7.1</w:t>
      </w:r>
      <w:r w:rsidRPr="00ED27F1">
        <w:rPr>
          <w:rFonts w:hint="eastAsia"/>
        </w:rPr>
        <w:t>节详细介绍了机器学习的方法。部分灵感来自于大脑中的稀疏表示的观察，已被用于采用稀疏表示构建深层结构。</w:t>
      </w:r>
    </w:p>
    <w:p w:rsidR="00240982" w:rsidRDefault="00240982" w:rsidP="00950353">
      <w:pPr>
        <w:spacing w:line="360" w:lineRule="auto"/>
        <w:ind w:firstLineChars="202" w:firstLine="424"/>
        <w:rPr>
          <w:rFonts w:hint="eastAsia"/>
        </w:rPr>
      </w:pPr>
      <w:r w:rsidRPr="00ED27F1">
        <w:rPr>
          <w:rFonts w:hint="eastAsia"/>
        </w:rPr>
        <w:t>而稠密分布表示是一个频谱的一个极端，和稀疏表示是在该光谱的中间，纯粹本地表示是</w:t>
      </w:r>
      <w:r w:rsidRPr="00ED27F1">
        <w:rPr>
          <w:rFonts w:hint="eastAsia"/>
        </w:rPr>
        <w:lastRenderedPageBreak/>
        <w:t>另一个极端。代表性的地方是密切与当地泛化的概念连接。许多现有的机器学习方法是局部的输入空间：获得一个有学问的功能表现不同的数据空间的不同区域，它们在每一个地区（详见</w:t>
      </w:r>
      <w:r w:rsidRPr="00ED27F1">
        <w:rPr>
          <w:rFonts w:hint="eastAsia"/>
        </w:rPr>
        <w:t>3.1</w:t>
      </w:r>
      <w:r w:rsidRPr="00ED27F1">
        <w:rPr>
          <w:rFonts w:hint="eastAsia"/>
        </w:rPr>
        <w:t>节）需要不同的可调参数。即使在可调参数的数目很大时，统计效率不一定差，良好的泛化可以加入某种形式的先验（例如，参数的</w:t>
      </w:r>
      <w:proofErr w:type="gramStart"/>
      <w:r w:rsidRPr="00ED27F1">
        <w:rPr>
          <w:rFonts w:hint="eastAsia"/>
        </w:rPr>
        <w:t>较小值</w:t>
      </w:r>
      <w:proofErr w:type="gramEnd"/>
      <w:r w:rsidRPr="00ED27F1">
        <w:rPr>
          <w:rFonts w:hint="eastAsia"/>
        </w:rPr>
        <w:t>是首选）。当先验不是特定任务时，它往往迫使解决方案是很平滑的，如在第</w:t>
      </w:r>
      <w:r w:rsidRPr="00ED27F1">
        <w:rPr>
          <w:rFonts w:hint="eastAsia"/>
        </w:rPr>
        <w:t>3.1</w:t>
      </w:r>
      <w:r w:rsidRPr="00ED27F1">
        <w:rPr>
          <w:rFonts w:hint="eastAsia"/>
        </w:rPr>
        <w:t>节的末尾讨论那样。对比基于局部泛化的学习方法，模式总数，可以区分使用一个分布式表示比例可能呈</w:t>
      </w:r>
      <w:proofErr w:type="gramStart"/>
      <w:r w:rsidRPr="00ED27F1">
        <w:rPr>
          <w:rFonts w:hint="eastAsia"/>
        </w:rPr>
        <w:t>指数级表示维</w:t>
      </w:r>
      <w:proofErr w:type="gramEnd"/>
      <w:r w:rsidRPr="00ED27F1">
        <w:rPr>
          <w:rFonts w:hint="eastAsia"/>
        </w:rPr>
        <w:t>度（即</w:t>
      </w:r>
      <w:r w:rsidRPr="00ED27F1">
        <w:rPr>
          <w:rFonts w:hint="eastAsia"/>
        </w:rPr>
        <w:t>:</w:t>
      </w:r>
      <w:r w:rsidRPr="00ED27F1">
        <w:rPr>
          <w:rFonts w:hint="eastAsia"/>
        </w:rPr>
        <w:t>学习特征的数量）。</w:t>
      </w:r>
    </w:p>
    <w:p w:rsidR="00240982" w:rsidRDefault="00240982" w:rsidP="00240982">
      <w:pPr>
        <w:spacing w:line="360" w:lineRule="auto"/>
        <w:rPr>
          <w:rFonts w:hint="eastAsia"/>
        </w:rPr>
      </w:pPr>
    </w:p>
    <w:p w:rsidR="00240982" w:rsidRDefault="00240982" w:rsidP="00240982">
      <w:pPr>
        <w:spacing w:line="360" w:lineRule="auto"/>
        <w:rPr>
          <w:rFonts w:hint="eastAsia"/>
        </w:rPr>
      </w:pPr>
      <w:r w:rsidRPr="00ED27F1">
        <w:rPr>
          <w:rFonts w:hint="eastAsia"/>
        </w:rPr>
        <w:tab/>
      </w:r>
      <w:r w:rsidRPr="00ED27F1">
        <w:rPr>
          <w:rFonts w:hint="eastAsia"/>
        </w:rPr>
        <w:t>在许多机器视觉系统，学习算法都被限制在这样一个处理链的特定部分。其余的设计仍然是劳动密集型，这可能限制了这种系统的规模。另一方面，我们认为的智能</w:t>
      </w:r>
      <w:proofErr w:type="gramStart"/>
      <w:r w:rsidRPr="00ED27F1">
        <w:rPr>
          <w:rFonts w:hint="eastAsia"/>
        </w:rPr>
        <w:t>机包括</w:t>
      </w:r>
      <w:proofErr w:type="gramEnd"/>
      <w:r w:rsidRPr="00ED27F1">
        <w:rPr>
          <w:rFonts w:hint="eastAsia"/>
        </w:rPr>
        <w:t>了一个足够大的概念指令表。认识到</w:t>
      </w:r>
      <w:r w:rsidRPr="00ED27F1">
        <w:rPr>
          <w:rFonts w:hint="eastAsia"/>
        </w:rPr>
        <w:t>MAN</w:t>
      </w:r>
      <w:r w:rsidRPr="00ED27F1">
        <w:rPr>
          <w:rFonts w:hint="eastAsia"/>
        </w:rPr>
        <w:t>是不够的。我们需要的算法应可以解决一个非常大的任务和概念。在这种情况下，手动定义许多任务和必要的学习看起来令人气馁。此外，在这些任务之间和需要的概念之间不利用基本的共性是看起来很愚蠢的。这已是多任务学习</w:t>
      </w:r>
      <w:r w:rsidRPr="00ED27F1">
        <w:rPr>
          <w:rFonts w:hint="eastAsia"/>
        </w:rPr>
        <w:t>[ 7</w:t>
      </w:r>
      <w:r w:rsidRPr="00ED27F1">
        <w:rPr>
          <w:rFonts w:hint="eastAsia"/>
        </w:rPr>
        <w:t>，</w:t>
      </w:r>
      <w:r w:rsidRPr="00ED27F1">
        <w:rPr>
          <w:rFonts w:hint="eastAsia"/>
        </w:rPr>
        <w:t>8</w:t>
      </w:r>
      <w:r w:rsidRPr="00ED27F1">
        <w:rPr>
          <w:rFonts w:hint="eastAsia"/>
        </w:rPr>
        <w:t>，</w:t>
      </w:r>
      <w:r w:rsidRPr="00ED27F1">
        <w:rPr>
          <w:rFonts w:hint="eastAsia"/>
        </w:rPr>
        <w:t>32</w:t>
      </w:r>
      <w:r w:rsidRPr="00ED27F1">
        <w:rPr>
          <w:rFonts w:hint="eastAsia"/>
        </w:rPr>
        <w:t>，</w:t>
      </w:r>
      <w:r w:rsidRPr="00ED27F1">
        <w:rPr>
          <w:rFonts w:hint="eastAsia"/>
        </w:rPr>
        <w:t>88,186]</w:t>
      </w:r>
      <w:r w:rsidRPr="00ED27F1">
        <w:rPr>
          <w:rFonts w:hint="eastAsia"/>
        </w:rPr>
        <w:t>研究的重点。具有多层次自然结构提供了共享和重用组件：低级别的视觉特征（如边缘检测）和中等水平的视觉特征（如对象的部分），用于检测人，也可用于一大组的其他视觉任务。深度学习算法都是基于学习可共享的任务的中间表示。因此，他们可以利用无监督的数据和来自类似任务</w:t>
      </w:r>
      <w:r w:rsidRPr="00ED27F1">
        <w:rPr>
          <w:rFonts w:hint="eastAsia"/>
        </w:rPr>
        <w:t>[ 148 ]</w:t>
      </w:r>
      <w:r w:rsidRPr="00ED27F1">
        <w:rPr>
          <w:rFonts w:hint="eastAsia"/>
        </w:rPr>
        <w:t>的数据，以来提高大型的、具有挑战性的问题性能，经常遭受贫困的标记的数据，已经显示出</w:t>
      </w:r>
      <w:r w:rsidRPr="00ED27F1">
        <w:rPr>
          <w:rFonts w:hint="eastAsia"/>
        </w:rPr>
        <w:t>[ 37 ]</w:t>
      </w:r>
      <w:r w:rsidRPr="00ED27F1">
        <w:rPr>
          <w:rFonts w:hint="eastAsia"/>
        </w:rPr>
        <w:t>，在国家的最先进的多种自然语言处理任务。深层结构相似的多任务的方法应用在视觉任务</w:t>
      </w:r>
      <w:r w:rsidRPr="00ED27F1">
        <w:rPr>
          <w:rFonts w:hint="eastAsia"/>
        </w:rPr>
        <w:t>[ 2 ]</w:t>
      </w:r>
      <w:r w:rsidRPr="00ED27F1">
        <w:rPr>
          <w:rFonts w:hint="eastAsia"/>
        </w:rPr>
        <w:t>。考虑有不同任务不同输出的一个多任务环境，他们都来自于一个高层次的功能共享池。在多任务中，事实上许多这些学习特性是共享的，并为提供统计强度共享比例。现在认为，这些学习的高级功能，可以</w:t>
      </w:r>
      <w:proofErr w:type="gramStart"/>
      <w:r w:rsidRPr="00ED27F1">
        <w:rPr>
          <w:rFonts w:hint="eastAsia"/>
        </w:rPr>
        <w:t>自表示</w:t>
      </w:r>
      <w:proofErr w:type="gramEnd"/>
      <w:r w:rsidRPr="00ED27F1">
        <w:rPr>
          <w:rFonts w:hint="eastAsia"/>
        </w:rPr>
        <w:t>在一个普通池低级别的中间表示。再次统计强度可以通过类似的方式获得，这种策略可以用于深层结构的各个层次。</w:t>
      </w:r>
    </w:p>
    <w:p w:rsidR="00240982" w:rsidRDefault="00240982" w:rsidP="00240982">
      <w:pPr>
        <w:spacing w:line="360" w:lineRule="auto"/>
        <w:rPr>
          <w:rFonts w:hint="eastAsia"/>
        </w:rPr>
      </w:pPr>
    </w:p>
    <w:p w:rsidR="00240982" w:rsidRDefault="00240982" w:rsidP="00950353">
      <w:pPr>
        <w:spacing w:line="360" w:lineRule="auto"/>
        <w:ind w:firstLineChars="202" w:firstLine="424"/>
        <w:rPr>
          <w:rFonts w:hint="eastAsia"/>
        </w:rPr>
      </w:pPr>
      <w:r w:rsidRPr="00ED27F1">
        <w:rPr>
          <w:rFonts w:hint="eastAsia"/>
        </w:rPr>
        <w:t>此外，学习大量的相关概念，可能提供人类出现能做的那种广泛概括的一个关键，我们不期望于独立的培训对象检测器，而每个视觉范畴都有个探测器。如果每一个高层次的范畴本身是代表通过一个特定的分布式结构的抽象特征从一个普通的池，推广到看不见的类别可以遵循自然，来自这些特征的新配置。尽管这些功能只有一些配置会出现于训练样本中，但如果他们代表不同方面的数据，新的例子可以有效地被这些特征的新配置代表。</w:t>
      </w:r>
    </w:p>
    <w:p w:rsidR="00240982" w:rsidRPr="008D7098" w:rsidRDefault="00240982" w:rsidP="00240982">
      <w:pPr>
        <w:spacing w:line="360" w:lineRule="auto"/>
        <w:rPr>
          <w:rFonts w:hint="eastAsia"/>
          <w:b/>
          <w:sz w:val="28"/>
          <w:szCs w:val="28"/>
        </w:rPr>
      </w:pPr>
    </w:p>
    <w:p w:rsidR="00240982" w:rsidRPr="008D7098" w:rsidRDefault="00240982" w:rsidP="00240982">
      <w:pPr>
        <w:spacing w:line="360" w:lineRule="auto"/>
        <w:rPr>
          <w:rFonts w:hint="eastAsia"/>
          <w:b/>
          <w:sz w:val="28"/>
          <w:szCs w:val="28"/>
        </w:rPr>
      </w:pPr>
      <w:r w:rsidRPr="008D7098">
        <w:rPr>
          <w:rFonts w:hint="eastAsia"/>
          <w:b/>
          <w:sz w:val="28"/>
          <w:szCs w:val="28"/>
        </w:rPr>
        <w:t xml:space="preserve">1.3 </w:t>
      </w:r>
      <w:r w:rsidRPr="008D7098">
        <w:rPr>
          <w:rFonts w:hint="eastAsia"/>
          <w:b/>
          <w:sz w:val="28"/>
          <w:szCs w:val="28"/>
        </w:rPr>
        <w:t>人工智能学习中的迫切需求</w:t>
      </w:r>
    </w:p>
    <w:p w:rsidR="00240982" w:rsidRDefault="00240982" w:rsidP="00240982">
      <w:pPr>
        <w:spacing w:line="360" w:lineRule="auto"/>
      </w:pPr>
    </w:p>
    <w:p w:rsidR="00240982" w:rsidRDefault="00240982" w:rsidP="00950353">
      <w:pPr>
        <w:spacing w:line="360" w:lineRule="auto"/>
        <w:ind w:firstLineChars="202" w:firstLine="424"/>
        <w:rPr>
          <w:rFonts w:hint="eastAsia"/>
        </w:rPr>
      </w:pPr>
      <w:r>
        <w:rPr>
          <w:rFonts w:hint="eastAsia"/>
        </w:rPr>
        <w:t>总结上文所提到的各个问题，并从人工智能的更为广泛的角度来观察，我们提出了我们认为在人工智能的学习算法中至关重要的若干要求，它们中促进了科学研究的列举如下：</w:t>
      </w:r>
    </w:p>
    <w:p w:rsidR="00240982" w:rsidRDefault="00240982" w:rsidP="00240982">
      <w:pPr>
        <w:spacing w:line="360" w:lineRule="auto"/>
      </w:pPr>
    </w:p>
    <w:p w:rsidR="00240982" w:rsidRDefault="00240982" w:rsidP="00240982">
      <w:pPr>
        <w:pStyle w:val="a4"/>
        <w:numPr>
          <w:ilvl w:val="0"/>
          <w:numId w:val="3"/>
        </w:numPr>
        <w:spacing w:line="360" w:lineRule="auto"/>
        <w:ind w:firstLineChars="0"/>
      </w:pPr>
      <w:r>
        <w:rPr>
          <w:rFonts w:hint="eastAsia"/>
        </w:rPr>
        <w:t>学习复杂且高度灵活的函数的能力。在这种情况下，变量的数量往往远大于训练集实例的数量。</w:t>
      </w:r>
    </w:p>
    <w:p w:rsidR="00240982" w:rsidRDefault="00240982" w:rsidP="00240982">
      <w:pPr>
        <w:pStyle w:val="a4"/>
        <w:numPr>
          <w:ilvl w:val="0"/>
          <w:numId w:val="3"/>
        </w:numPr>
        <w:spacing w:line="360" w:lineRule="auto"/>
        <w:ind w:firstLineChars="0"/>
      </w:pPr>
      <w:r>
        <w:rPr>
          <w:rFonts w:hint="eastAsia"/>
        </w:rPr>
        <w:lastRenderedPageBreak/>
        <w:t>在人工干预极少的情况下，学习那些用于表示复杂函数的各个层次（低级，普通，高级；译者按：这里是指各个层次的语义）的抽象概念的能力；而表示这些复杂函数是人工智能任务所需要的。</w:t>
      </w:r>
    </w:p>
    <w:p w:rsidR="00240982" w:rsidRDefault="00240982" w:rsidP="00240982">
      <w:pPr>
        <w:pStyle w:val="a4"/>
        <w:numPr>
          <w:ilvl w:val="0"/>
          <w:numId w:val="2"/>
        </w:numPr>
        <w:spacing w:line="360" w:lineRule="auto"/>
        <w:ind w:firstLineChars="0"/>
      </w:pPr>
      <w:r>
        <w:rPr>
          <w:rFonts w:hint="eastAsia"/>
        </w:rPr>
        <w:t>从海量实例中学习的能力：训练所需的计算时间应与所使用的实例数量呈良好的可度量关系，即接近线性。</w:t>
      </w:r>
    </w:p>
    <w:p w:rsidR="00240982" w:rsidRDefault="00240982" w:rsidP="00240982">
      <w:pPr>
        <w:pStyle w:val="a4"/>
        <w:numPr>
          <w:ilvl w:val="0"/>
          <w:numId w:val="2"/>
        </w:numPr>
        <w:spacing w:line="360" w:lineRule="auto"/>
        <w:ind w:firstLineChars="0"/>
      </w:pPr>
      <w:r>
        <w:rPr>
          <w:rFonts w:hint="eastAsia"/>
        </w:rPr>
        <w:t>在大部分数据未进行标记的情况下进行学习的能力，即</w:t>
      </w:r>
      <w:proofErr w:type="gramStart"/>
      <w:r>
        <w:rPr>
          <w:rFonts w:hint="eastAsia"/>
        </w:rPr>
        <w:t>半监督</w:t>
      </w:r>
      <w:proofErr w:type="gramEnd"/>
      <w:r>
        <w:rPr>
          <w:rFonts w:hint="eastAsia"/>
        </w:rPr>
        <w:t>情况下的学习。这种情况下，并不是所有的数据都被进行了完整、正确的语义标记。</w:t>
      </w:r>
    </w:p>
    <w:p w:rsidR="00240982" w:rsidRDefault="00240982" w:rsidP="00240982">
      <w:pPr>
        <w:pStyle w:val="a4"/>
        <w:numPr>
          <w:ilvl w:val="0"/>
          <w:numId w:val="2"/>
        </w:numPr>
        <w:spacing w:line="360" w:lineRule="auto"/>
        <w:ind w:firstLineChars="0"/>
      </w:pPr>
      <w:r>
        <w:rPr>
          <w:rFonts w:hint="eastAsia"/>
        </w:rPr>
        <w:t>探寻大量任务间出现的增效作用的能力，即多任务学习的能力。之所以会存在这样的增效作用，是因为所有的人工智能任务都对相同的潜在现实现象提供了不同的视角。</w:t>
      </w:r>
    </w:p>
    <w:p w:rsidR="00240982" w:rsidRDefault="00240982" w:rsidP="00240982">
      <w:pPr>
        <w:pStyle w:val="a4"/>
        <w:numPr>
          <w:ilvl w:val="0"/>
          <w:numId w:val="2"/>
        </w:numPr>
        <w:spacing w:line="360" w:lineRule="auto"/>
        <w:ind w:firstLineChars="0"/>
      </w:pPr>
      <w:r>
        <w:rPr>
          <w:rFonts w:hint="eastAsia"/>
        </w:rPr>
        <w:t>完善的非监督学习的能力（即捕捉样本数据中的大部分统计结构），这在面对海量任务量以及未来学习任务不明确的情况下是非常关键的。</w:t>
      </w:r>
    </w:p>
    <w:p w:rsidR="00240982" w:rsidRDefault="00240982" w:rsidP="00240982">
      <w:pPr>
        <w:spacing w:line="360" w:lineRule="auto"/>
      </w:pPr>
    </w:p>
    <w:p w:rsidR="00240982" w:rsidRDefault="00240982" w:rsidP="00950353">
      <w:pPr>
        <w:spacing w:line="360" w:lineRule="auto"/>
        <w:ind w:firstLineChars="202" w:firstLine="424"/>
        <w:rPr>
          <w:rFonts w:hint="eastAsia"/>
        </w:rPr>
      </w:pPr>
      <w:r>
        <w:rPr>
          <w:rFonts w:hint="eastAsia"/>
        </w:rPr>
        <w:t>其他一些要素也同样重要，但与本文将要着重叙述的内容并无直接关系。这些要素包括：（</w:t>
      </w:r>
      <w:r>
        <w:rPr>
          <w:rFonts w:hint="eastAsia"/>
        </w:rPr>
        <w:t>1</w:t>
      </w:r>
      <w:r>
        <w:rPr>
          <w:rFonts w:hint="eastAsia"/>
        </w:rPr>
        <w:t>）学习表达长度及结构不定的语境的能力</w:t>
      </w:r>
      <w:r>
        <w:rPr>
          <w:rFonts w:hint="eastAsia"/>
        </w:rPr>
        <w:t xml:space="preserve">[146], </w:t>
      </w:r>
      <w:r>
        <w:rPr>
          <w:rFonts w:hint="eastAsia"/>
        </w:rPr>
        <w:t>这样也就赋予了我们的机器在依赖语境的环境下工作的能力</w:t>
      </w:r>
      <w:r>
        <w:rPr>
          <w:rFonts w:hint="eastAsia"/>
        </w:rPr>
        <w:t xml:space="preserve">; </w:t>
      </w:r>
      <w:r>
        <w:rPr>
          <w:rFonts w:hint="eastAsia"/>
        </w:rPr>
        <w:t>（</w:t>
      </w:r>
      <w:r>
        <w:rPr>
          <w:rFonts w:hint="eastAsia"/>
        </w:rPr>
        <w:t>2</w:t>
      </w:r>
      <w:r>
        <w:rPr>
          <w:rFonts w:hint="eastAsia"/>
        </w:rPr>
        <w:t>）</w:t>
      </w:r>
      <w:r>
        <w:rPr>
          <w:rFonts w:hint="eastAsia"/>
        </w:rPr>
        <w:t xml:space="preserve"> </w:t>
      </w:r>
      <w:r>
        <w:rPr>
          <w:rFonts w:hint="eastAsia"/>
        </w:rPr>
        <w:t>在所采取的行为会影响未来观测值以及未来激励值的情况下，做出决策的能力</w:t>
      </w:r>
      <w:r>
        <w:rPr>
          <w:rFonts w:hint="eastAsia"/>
        </w:rPr>
        <w:t>[181]</w:t>
      </w:r>
      <w:r>
        <w:rPr>
          <w:rFonts w:hint="eastAsia"/>
        </w:rPr>
        <w:t>；（</w:t>
      </w:r>
      <w:r>
        <w:rPr>
          <w:rFonts w:hint="eastAsia"/>
        </w:rPr>
        <w:t>3</w:t>
      </w:r>
      <w:r>
        <w:rPr>
          <w:rFonts w:hint="eastAsia"/>
        </w:rPr>
        <w:t>）以收集更多相关信息为目的去影响未来观测值的能力，即某种形式的主动学习</w:t>
      </w:r>
      <w:r>
        <w:rPr>
          <w:rFonts w:hint="eastAsia"/>
        </w:rPr>
        <w:t>[34]</w:t>
      </w:r>
      <w:r>
        <w:rPr>
          <w:rFonts w:hint="eastAsia"/>
        </w:rPr>
        <w:t>。</w:t>
      </w:r>
    </w:p>
    <w:p w:rsidR="00240982" w:rsidRDefault="00240982" w:rsidP="00240982">
      <w:pPr>
        <w:spacing w:line="360" w:lineRule="auto"/>
        <w:rPr>
          <w:rFonts w:hint="eastAsia"/>
        </w:rPr>
      </w:pPr>
    </w:p>
    <w:p w:rsidR="00240982" w:rsidRPr="008D7098" w:rsidRDefault="00240982" w:rsidP="00240982">
      <w:pPr>
        <w:spacing w:line="360" w:lineRule="auto"/>
        <w:rPr>
          <w:rFonts w:hint="eastAsia"/>
          <w:b/>
          <w:sz w:val="28"/>
          <w:szCs w:val="28"/>
        </w:rPr>
      </w:pPr>
      <w:r w:rsidRPr="008D7098">
        <w:rPr>
          <w:rFonts w:hint="eastAsia"/>
          <w:b/>
          <w:sz w:val="28"/>
          <w:szCs w:val="28"/>
        </w:rPr>
        <w:t xml:space="preserve">1.4 </w:t>
      </w:r>
      <w:r w:rsidRPr="008D7098">
        <w:rPr>
          <w:rFonts w:hint="eastAsia"/>
          <w:b/>
          <w:sz w:val="28"/>
          <w:szCs w:val="28"/>
        </w:rPr>
        <w:t>论文概述</w:t>
      </w:r>
    </w:p>
    <w:p w:rsidR="00240982" w:rsidRDefault="00240982" w:rsidP="00950353">
      <w:pPr>
        <w:spacing w:line="360" w:lineRule="auto"/>
        <w:ind w:firstLineChars="202" w:firstLine="424"/>
        <w:rPr>
          <w:rFonts w:hint="eastAsia"/>
        </w:rPr>
      </w:pPr>
      <w:r>
        <w:rPr>
          <w:rFonts w:hint="eastAsia"/>
        </w:rPr>
        <w:t>第二章回顾了理论上的成果（此处跳过不影响理解后文），表明一个深度不足的结构，与一个深度与任务相匹配的结构相比，可能需要更多的计算单元，甚至可能是</w:t>
      </w:r>
      <w:proofErr w:type="gramStart"/>
      <w:r>
        <w:rPr>
          <w:rFonts w:hint="eastAsia"/>
        </w:rPr>
        <w:t>指数级</w:t>
      </w:r>
      <w:proofErr w:type="gramEnd"/>
      <w:r>
        <w:rPr>
          <w:rFonts w:hint="eastAsia"/>
        </w:rPr>
        <w:t>的（相对于输入大小）。我们认为，深度不足会不利于学习。实际上，如果一个任务的解决方案被表达成一个非常大的浅层的结构（有很多计算单元），可能需要大量的训练样本，来调整每个计算单元并学习一个高度变化的函数。</w:t>
      </w:r>
      <w:r>
        <w:rPr>
          <w:rFonts w:hint="eastAsia"/>
        </w:rPr>
        <w:t>3.1</w:t>
      </w:r>
      <w:r>
        <w:rPr>
          <w:rFonts w:hint="eastAsia"/>
        </w:rPr>
        <w:t>节同样是为了激发读者的兴趣，这次是突出了局部泛化和局部估计的局限性，我们希望能够避免在分布式表达下使用深度结构（</w:t>
      </w:r>
      <w:r>
        <w:rPr>
          <w:rFonts w:hint="eastAsia"/>
        </w:rPr>
        <w:t>3.2</w:t>
      </w:r>
      <w:r>
        <w:rPr>
          <w:rFonts w:hint="eastAsia"/>
        </w:rPr>
        <w:t>节）。</w:t>
      </w:r>
      <w:r>
        <w:rPr>
          <w:rFonts w:hint="eastAsia"/>
        </w:rPr>
        <w:t xml:space="preserve"> </w:t>
      </w:r>
    </w:p>
    <w:p w:rsidR="00950353" w:rsidRDefault="00950353" w:rsidP="00950353">
      <w:pPr>
        <w:spacing w:line="360" w:lineRule="auto"/>
        <w:ind w:firstLineChars="202" w:firstLine="424"/>
        <w:rPr>
          <w:rFonts w:hint="eastAsia"/>
        </w:rPr>
      </w:pPr>
    </w:p>
    <w:p w:rsidR="00240982" w:rsidRPr="00ED27F1" w:rsidRDefault="00240982" w:rsidP="00950353">
      <w:pPr>
        <w:spacing w:line="360" w:lineRule="auto"/>
        <w:ind w:firstLineChars="202" w:firstLine="424"/>
      </w:pPr>
      <w:r>
        <w:rPr>
          <w:rFonts w:hint="eastAsia"/>
        </w:rPr>
        <w:t>在后面的章节中，专门描述和分析了一些已经被用来训练深度结构的算法。第四章介绍了神经网络文献中与训练深度结构相关的一些概念。我们首先考虑了以前训练多层神经网络的难点问题，随后引进了无监督算法，它可以被用来初始化深度神经网络。这其中的许多算法（包括用于受限玻尔兹曼机的）都与自动编码器有关。自动编码器是一个简单的无监督算法，可以用来学习一层模型来计算其输入的一个分布式表达。</w:t>
      </w:r>
      <w:r>
        <w:rPr>
          <w:rFonts w:hint="eastAsia"/>
        </w:rPr>
        <w:t xml:space="preserve"> </w:t>
      </w:r>
      <w:r>
        <w:rPr>
          <w:rFonts w:hint="eastAsia"/>
        </w:rPr>
        <w:t>为了全面理解受限玻尔兹曼机和许多相关的无监督学习算法，第五章介绍了基于能量的模型，包括那些被用来构建含有</w:t>
      </w:r>
      <w:proofErr w:type="gramStart"/>
      <w:r>
        <w:rPr>
          <w:rFonts w:hint="eastAsia"/>
        </w:rPr>
        <w:t>隐</w:t>
      </w:r>
      <w:proofErr w:type="gramEnd"/>
      <w:r>
        <w:rPr>
          <w:rFonts w:hint="eastAsia"/>
        </w:rPr>
        <w:t>变量生成模型的模型，比如玻尔兹曼机。</w:t>
      </w:r>
      <w:r>
        <w:rPr>
          <w:rFonts w:hint="eastAsia"/>
        </w:rPr>
        <w:t xml:space="preserve"> </w:t>
      </w:r>
      <w:r>
        <w:rPr>
          <w:rFonts w:hint="eastAsia"/>
        </w:rPr>
        <w:t>第六章的重点是深度信念网络和多层自编码器的贪婪式逐层训练算法。</w:t>
      </w:r>
      <w:r>
        <w:rPr>
          <w:rFonts w:hint="eastAsia"/>
        </w:rPr>
        <w:t xml:space="preserve"> </w:t>
      </w:r>
      <w:r>
        <w:rPr>
          <w:rFonts w:hint="eastAsia"/>
        </w:rPr>
        <w:t>第七章讨论了对受限玻尔兹曼机和自编码器进行扩展和改进后的一些变化形式，包括稀疏性的使用，以及对时间依赖性的建模等。第八章讨论了采用变分边界对深度信念网络的所有层</w:t>
      </w:r>
      <w:r>
        <w:rPr>
          <w:rFonts w:hint="eastAsia"/>
        </w:rPr>
        <w:lastRenderedPageBreak/>
        <w:t>进行联合训练的算法。</w:t>
      </w:r>
      <w:r>
        <w:rPr>
          <w:rFonts w:hint="eastAsia"/>
        </w:rPr>
        <w:t xml:space="preserve"> </w:t>
      </w:r>
      <w:r>
        <w:rPr>
          <w:rFonts w:hint="eastAsia"/>
        </w:rPr>
        <w:t>最后在第九章，我们考虑了一些前瞻性问题，比如训练深度结构中涉及到的假设的困难优化问题。特别是地，我们跟进这样一个假设：现有深度结构学习策略的成功一部分是与低层的优化相连的。我们讨论了延拓法的原理，它逐步地降低了对代价估价函数平滑性的要求，在深度结构优化方面取得了初步的进展。</w:t>
      </w:r>
    </w:p>
    <w:p w:rsidR="00DF2D48" w:rsidRPr="00240982" w:rsidRDefault="00DF2D48" w:rsidP="00DF2D48">
      <w:pPr>
        <w:rPr>
          <w:rFonts w:asciiTheme="minorEastAsia" w:hAnsiTheme="minorEastAsia" w:cs="CMBX12" w:hint="eastAsia"/>
          <w:b/>
          <w:bCs/>
          <w:kern w:val="0"/>
          <w:szCs w:val="21"/>
        </w:rPr>
      </w:pPr>
    </w:p>
    <w:p w:rsidR="00525CB8" w:rsidRDefault="00525CB8" w:rsidP="00525CB8">
      <w:pPr>
        <w:jc w:val="center"/>
        <w:rPr>
          <w:rFonts w:ascii="Times New Roman" w:hAnsi="Times New Roman"/>
          <w:b/>
          <w:bCs/>
          <w:sz w:val="52"/>
          <w:szCs w:val="52"/>
        </w:rPr>
      </w:pPr>
    </w:p>
    <w:p w:rsidR="00525CB8" w:rsidRPr="00525CB8" w:rsidRDefault="00525CB8" w:rsidP="00525CB8">
      <w:pPr>
        <w:pStyle w:val="a6"/>
      </w:pPr>
      <w:r w:rsidRPr="00525CB8">
        <w:rPr>
          <w:rFonts w:hint="eastAsia"/>
        </w:rPr>
        <w:t>第二章</w:t>
      </w:r>
      <w:r w:rsidRPr="00525CB8">
        <w:rPr>
          <w:rFonts w:hint="eastAsia"/>
        </w:rPr>
        <w:t xml:space="preserve"> </w:t>
      </w:r>
      <w:r w:rsidRPr="00525CB8">
        <w:rPr>
          <w:rFonts w:hint="eastAsia"/>
        </w:rPr>
        <w:t>深层架构的理论优势</w:t>
      </w:r>
    </w:p>
    <w:p w:rsidR="00525CB8" w:rsidRDefault="00525CB8" w:rsidP="00525CB8">
      <w:pPr>
        <w:jc w:val="center"/>
        <w:rPr>
          <w:rFonts w:ascii="Times New Roman" w:hAnsi="Times New Roman"/>
          <w:b/>
          <w:bCs/>
          <w:sz w:val="40"/>
          <w:szCs w:val="40"/>
        </w:rPr>
      </w:pPr>
    </w:p>
    <w:p w:rsidR="00525CB8" w:rsidRPr="00DB5326" w:rsidRDefault="00525CB8" w:rsidP="00525CB8">
      <w:pPr>
        <w:spacing w:line="360" w:lineRule="auto"/>
        <w:rPr>
          <w:rFonts w:asciiTheme="minorEastAsia" w:hAnsiTheme="minorEastAsia" w:cs="宋体"/>
          <w:szCs w:val="21"/>
        </w:rPr>
      </w:pPr>
      <w:r w:rsidRPr="00DB5326">
        <w:rPr>
          <w:rFonts w:asciiTheme="minorEastAsia" w:hAnsiTheme="minorEastAsia" w:cs="宋体" w:hint="eastAsia"/>
          <w:szCs w:val="21"/>
        </w:rPr>
        <w:t xml:space="preserve">    在本节中，我们提出了一个激励参数学习深层结构的算法，通过理论计算分析深度不足所潜在的局限性。这部分专著（本节和下一节）中的一些算法会在后面被描述，这部分即使跳过，剩下的部分也不会难以理解。</w:t>
      </w:r>
    </w:p>
    <w:p w:rsidR="00525CB8" w:rsidRPr="00DB5326" w:rsidRDefault="00525CB8" w:rsidP="00525CB8">
      <w:pPr>
        <w:spacing w:line="360" w:lineRule="auto"/>
        <w:rPr>
          <w:rFonts w:asciiTheme="minorEastAsia" w:hAnsiTheme="minorEastAsia" w:cs="宋体"/>
          <w:szCs w:val="21"/>
        </w:rPr>
      </w:pPr>
      <w:r w:rsidRPr="00DB5326">
        <w:rPr>
          <w:rFonts w:asciiTheme="minorEastAsia" w:hAnsiTheme="minorEastAsia" w:cs="宋体" w:hint="eastAsia"/>
          <w:szCs w:val="21"/>
        </w:rPr>
        <w:t xml:space="preserve">    这一节的主要观点是一些函数不能被太浅显的架构有效的描述出来（在可调元素的数量）。这些结果表明探索深层架构学习算法很有意义，它也许可以代表这些函数，而不是有效的表现。在简单和浅层的结构不能有效地描述（而且很难学习）一个感兴趣的任务的地方，我们可以寄希望于设置一个深层结构参数的学习算法去描述这个任务。</w:t>
      </w:r>
    </w:p>
    <w:p w:rsidR="00525CB8" w:rsidRPr="00DB5326" w:rsidRDefault="00525CB8" w:rsidP="00525CB8">
      <w:pPr>
        <w:spacing w:line="360" w:lineRule="auto"/>
        <w:ind w:firstLineChars="200" w:firstLine="420"/>
        <w:rPr>
          <w:rFonts w:asciiTheme="minorEastAsia" w:hAnsiTheme="minorEastAsia" w:cs="宋体"/>
          <w:szCs w:val="21"/>
        </w:rPr>
      </w:pPr>
      <w:r w:rsidRPr="00DB5326">
        <w:rPr>
          <w:rFonts w:asciiTheme="minorEastAsia" w:hAnsiTheme="minorEastAsia" w:cs="宋体" w:hint="eastAsia"/>
          <w:szCs w:val="21"/>
        </w:rPr>
        <w:t>当一个函数表达式只有几个计算元素时，我们通常说它是简洁的，就是有几个自由度需要通过学习来调节。所以对一个固定数量的训练样本，在学习算法中缺少</w:t>
      </w:r>
      <w:proofErr w:type="gramStart"/>
      <w:r w:rsidRPr="00DB5326">
        <w:rPr>
          <w:rFonts w:asciiTheme="minorEastAsia" w:hAnsiTheme="minorEastAsia" w:cs="宋体" w:hint="eastAsia"/>
          <w:szCs w:val="21"/>
        </w:rPr>
        <w:t>其他学习源</w:t>
      </w:r>
      <w:proofErr w:type="gramEnd"/>
      <w:r w:rsidRPr="00DB5326">
        <w:rPr>
          <w:rFonts w:asciiTheme="minorEastAsia" w:hAnsiTheme="minorEastAsia" w:cs="宋体" w:hint="eastAsia"/>
          <w:szCs w:val="21"/>
        </w:rPr>
        <w:t>的注入，我们期望目标函数的简洁表示可以更好的泛化。</w:t>
      </w:r>
    </w:p>
    <w:p w:rsidR="00525CB8" w:rsidRPr="00DB5326" w:rsidRDefault="00525CB8" w:rsidP="00525CB8">
      <w:pPr>
        <w:spacing w:line="360" w:lineRule="auto"/>
        <w:ind w:firstLineChars="200" w:firstLine="420"/>
        <w:rPr>
          <w:rFonts w:asciiTheme="minorEastAsia" w:hAnsiTheme="minorEastAsia" w:cs="宋体"/>
          <w:szCs w:val="21"/>
        </w:rPr>
      </w:pPr>
      <w:r w:rsidRPr="00DB5326">
        <w:rPr>
          <w:rFonts w:asciiTheme="minorEastAsia" w:hAnsiTheme="minorEastAsia" w:cs="宋体" w:hint="eastAsia"/>
          <w:szCs w:val="21"/>
        </w:rPr>
        <w:t>更精确的说，可以由一个深度为K架构被紧凑的表示的函数可能需要计算元素的指数由一个深度为k-1架构来表示。由于计算的元素可以负担得起的数量取决于可用的调整或选择他们训练实例的数量，其后果不仅是计算也是统计：当使用不够深的结构去表现一些函数时，泛化不好是可以被预期的。</w:t>
      </w:r>
    </w:p>
    <w:p w:rsidR="00525CB8" w:rsidRPr="00DB5326" w:rsidRDefault="00525CB8" w:rsidP="00525CB8">
      <w:pPr>
        <w:spacing w:line="360" w:lineRule="auto"/>
        <w:ind w:firstLineChars="200" w:firstLine="420"/>
        <w:rPr>
          <w:rFonts w:asciiTheme="minorEastAsia" w:hAnsiTheme="minorEastAsia" w:cs="宋体"/>
          <w:szCs w:val="21"/>
        </w:rPr>
      </w:pPr>
      <w:r w:rsidRPr="00DB5326">
        <w:rPr>
          <w:rFonts w:asciiTheme="minorEastAsia" w:hAnsiTheme="minorEastAsia" w:cs="宋体" w:hint="eastAsia"/>
          <w:szCs w:val="21"/>
        </w:rPr>
        <w:t>我们考虑固定维数输入的情况，由机器执行的计算部分可通过有向无环图来表示，其中每个节点对输入执行的运算是这个应用的功能，它们的输出是另一个节点的输入。整个图看以看作是一个可以计算一个函数被应用到外部输入的电路。当所设置的允许计算节点的函数仅限于逻辑门，例如{与，或，非}，这是一个布尔电路或逻辑电路。</w:t>
      </w:r>
    </w:p>
    <w:p w:rsidR="00525CB8" w:rsidRPr="00DB5326" w:rsidRDefault="00525CB8" w:rsidP="00525CB8">
      <w:pPr>
        <w:spacing w:line="360" w:lineRule="auto"/>
        <w:ind w:firstLineChars="200" w:firstLine="420"/>
        <w:rPr>
          <w:rFonts w:asciiTheme="minorEastAsia" w:hAnsiTheme="minorEastAsia" w:cs="宋体"/>
          <w:szCs w:val="21"/>
        </w:rPr>
      </w:pPr>
      <w:r w:rsidRPr="00DB5326">
        <w:rPr>
          <w:rFonts w:asciiTheme="minorEastAsia" w:hAnsiTheme="minorEastAsia" w:cs="宋体" w:hint="eastAsia"/>
          <w:szCs w:val="21"/>
        </w:rPr>
        <w:t xml:space="preserve">为了使深层架构的概念更加正式，必须引入一组计算元素的概念。这样的一组的一个实例是一组可以执行逻辑门的计算， 另一个是一组可以由人工神经元来进行的计算（取决于它的突触权重的值）。一个函数可以通过给定的计算元素组成的集合来表示。它可以用一个图来定义，这个图的每个节点都是计算单元。架构的深度与那张图的深度有关，也就是指从一个输入节点到输出节点的最长路径。当所设置的计算元素是人工神经可以执行的计算，深度就对应于神经网路的层次数。让我们用不同深度架构的例子来探索这个深度的概念。思考一下这个函数 f(x) = x </w:t>
      </w:r>
      <w:r w:rsidRPr="00DB5326">
        <w:rPr>
          <w:rFonts w:ascii="MS Mincho" w:eastAsia="MS Mincho" w:hAnsi="MS Mincho" w:cs="MS Mincho" w:hint="eastAsia"/>
          <w:szCs w:val="21"/>
        </w:rPr>
        <w:t>∗</w:t>
      </w:r>
      <w:r w:rsidRPr="00DB5326">
        <w:rPr>
          <w:rFonts w:asciiTheme="minorEastAsia" w:hAnsiTheme="minorEastAsia" w:cs="宋体" w:hint="eastAsia"/>
          <w:szCs w:val="21"/>
        </w:rPr>
        <w:t xml:space="preserve"> sin(a </w:t>
      </w:r>
      <w:r w:rsidRPr="00DB5326">
        <w:rPr>
          <w:rFonts w:ascii="MS Mincho" w:eastAsia="MS Mincho" w:hAnsi="MS Mincho" w:cs="MS Mincho" w:hint="eastAsia"/>
          <w:szCs w:val="21"/>
        </w:rPr>
        <w:t>∗</w:t>
      </w:r>
      <w:r w:rsidRPr="00DB5326">
        <w:rPr>
          <w:rFonts w:asciiTheme="minorEastAsia" w:hAnsiTheme="minorEastAsia" w:cs="宋体" w:hint="eastAsia"/>
          <w:szCs w:val="21"/>
        </w:rPr>
        <w:t xml:space="preserve"> x + b). 它可以由一些简单的操作如，加法，减法，乘法和正弦描述，如插图2.1. 在这个例子中有一个不同的节点用于乘法a*x 和用于最后一个乘法。图中的每个节点与</w:t>
      </w:r>
      <w:r w:rsidRPr="00DB5326">
        <w:rPr>
          <w:rFonts w:asciiTheme="minorEastAsia" w:hAnsiTheme="minorEastAsia" w:cs="宋体" w:hint="eastAsia"/>
          <w:szCs w:val="21"/>
        </w:rPr>
        <w:lastRenderedPageBreak/>
        <w:t>通过其它节点作为输入</w:t>
      </w:r>
      <w:proofErr w:type="gramStart"/>
      <w:r w:rsidRPr="00DB5326">
        <w:rPr>
          <w:rFonts w:asciiTheme="minorEastAsia" w:hAnsiTheme="minorEastAsia" w:cs="宋体" w:hint="eastAsia"/>
          <w:szCs w:val="21"/>
        </w:rPr>
        <w:t>值应用</w:t>
      </w:r>
      <w:proofErr w:type="gramEnd"/>
      <w:r w:rsidRPr="00DB5326">
        <w:rPr>
          <w:rFonts w:asciiTheme="minorEastAsia" w:hAnsiTheme="minorEastAsia" w:cs="宋体" w:hint="eastAsia"/>
          <w:szCs w:val="21"/>
        </w:rPr>
        <w:t>于函数而输出的值相关联。</w:t>
      </w:r>
    </w:p>
    <w:p w:rsidR="00525CB8" w:rsidRPr="00DB5326" w:rsidRDefault="00525CB8" w:rsidP="00525CB8">
      <w:pPr>
        <w:pStyle w:val="Normal0"/>
        <w:widowControl w:val="0"/>
        <w:autoSpaceDE w:val="0"/>
        <w:autoSpaceDN w:val="0"/>
        <w:adjustRightInd w:val="0"/>
        <w:spacing w:before="0" w:after="0" w:line="360" w:lineRule="auto"/>
        <w:ind w:firstLine="420"/>
        <w:jc w:val="left"/>
        <w:rPr>
          <w:rFonts w:asciiTheme="minorEastAsia" w:eastAsiaTheme="minorEastAsia" w:hAnsiTheme="minorEastAsia"/>
          <w:color w:val="221E1F"/>
          <w:sz w:val="21"/>
          <w:szCs w:val="21"/>
          <w:lang w:val="en-US" w:eastAsia="zh-CN"/>
        </w:rPr>
      </w:pPr>
    </w:p>
    <w:p w:rsidR="00525CB8" w:rsidRPr="00DB5326" w:rsidRDefault="00525CB8" w:rsidP="00525CB8">
      <w:pPr>
        <w:spacing w:line="360" w:lineRule="auto"/>
        <w:rPr>
          <w:rFonts w:asciiTheme="minorEastAsia" w:hAnsiTheme="minorEastAsia"/>
          <w:szCs w:val="21"/>
          <w:lang w:val="ru-RU"/>
        </w:rPr>
      </w:pPr>
    </w:p>
    <w:p w:rsidR="00525CB8" w:rsidRPr="00DB5326" w:rsidRDefault="00525CB8" w:rsidP="00525CB8">
      <w:pPr>
        <w:spacing w:line="360" w:lineRule="auto"/>
        <w:jc w:val="center"/>
        <w:rPr>
          <w:rFonts w:asciiTheme="minorEastAsia" w:hAnsiTheme="minorEastAsia"/>
          <w:szCs w:val="21"/>
        </w:rPr>
      </w:pPr>
      <w:r w:rsidRPr="00DB5326">
        <w:rPr>
          <w:rFonts w:asciiTheme="minorEastAsia" w:hAnsiTheme="minorEastAsia"/>
          <w:noProof/>
          <w:szCs w:val="21"/>
        </w:rPr>
        <w:drawing>
          <wp:inline distT="0" distB="0" distL="0" distR="0" wp14:anchorId="0199A558" wp14:editId="7E68E36D">
            <wp:extent cx="5175649" cy="261597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175649" cy="2615979"/>
                    </a:xfrm>
                    <a:prstGeom prst="rect">
                      <a:avLst/>
                    </a:prstGeom>
                  </pic:spPr>
                </pic:pic>
              </a:graphicData>
            </a:graphic>
          </wp:inline>
        </w:drawing>
      </w:r>
    </w:p>
    <w:p w:rsidR="00525CB8" w:rsidRPr="00DB5326" w:rsidRDefault="00525CB8" w:rsidP="00525CB8">
      <w:pPr>
        <w:spacing w:line="360" w:lineRule="auto"/>
        <w:jc w:val="left"/>
        <w:rPr>
          <w:rFonts w:ascii="楷体" w:eastAsia="楷体" w:hAnsi="楷体" w:cs="宋体"/>
          <w:szCs w:val="21"/>
        </w:rPr>
      </w:pPr>
      <w:r w:rsidRPr="00DB5326">
        <w:rPr>
          <w:rFonts w:ascii="楷体" w:eastAsia="楷体" w:hAnsi="楷体" w:cs="宋体" w:hint="eastAsia"/>
          <w:szCs w:val="21"/>
        </w:rPr>
        <w:t>图2.1 一个可以计算的图表示的函数例子，这里的每个节点取自于可以被允许计算的集合。左边图中的元素是{</w:t>
      </w:r>
      <w:r w:rsidRPr="00DB5326">
        <w:rPr>
          <w:rFonts w:ascii="MS Mincho" w:eastAsia="MS Mincho" w:hAnsi="MS Mincho" w:cs="MS Mincho" w:hint="eastAsia"/>
          <w:szCs w:val="21"/>
        </w:rPr>
        <w:t>∗</w:t>
      </w:r>
      <w:r w:rsidRPr="00DB5326">
        <w:rPr>
          <w:rFonts w:ascii="楷体" w:eastAsia="楷体" w:hAnsi="楷体" w:cs="宋体" w:hint="eastAsia"/>
          <w:szCs w:val="21"/>
        </w:rPr>
        <w:t>,+,</w:t>
      </w:r>
      <w:r w:rsidRPr="00DB5326">
        <w:rPr>
          <w:rFonts w:ascii="MS Mincho" w:eastAsia="MS Mincho" w:hAnsi="MS Mincho" w:cs="MS Mincho" w:hint="eastAsia"/>
          <w:szCs w:val="21"/>
        </w:rPr>
        <w:t>−</w:t>
      </w:r>
      <w:r w:rsidRPr="00DB5326">
        <w:rPr>
          <w:rFonts w:ascii="楷体" w:eastAsia="楷体" w:hAnsi="楷体" w:cs="宋体" w:hint="eastAsia"/>
          <w:szCs w:val="21"/>
        </w:rPr>
        <w:t xml:space="preserve">,sin} ∪ R。 这个结构计算x </w:t>
      </w:r>
      <w:r w:rsidRPr="00DB5326">
        <w:rPr>
          <w:rFonts w:ascii="MS Mincho" w:eastAsia="MS Mincho" w:hAnsi="MS Mincho" w:cs="MS Mincho" w:hint="eastAsia"/>
          <w:szCs w:val="21"/>
        </w:rPr>
        <w:t>∗</w:t>
      </w:r>
      <w:r w:rsidRPr="00DB5326">
        <w:rPr>
          <w:rFonts w:ascii="楷体" w:eastAsia="楷体" w:hAnsi="楷体" w:cs="宋体" w:hint="eastAsia"/>
          <w:szCs w:val="21"/>
        </w:rPr>
        <w:t xml:space="preserve"> sin(a </w:t>
      </w:r>
      <w:r w:rsidRPr="00DB5326">
        <w:rPr>
          <w:rFonts w:ascii="MS Mincho" w:eastAsia="MS Mincho" w:hAnsi="MS Mincho" w:cs="MS Mincho" w:hint="eastAsia"/>
          <w:szCs w:val="21"/>
        </w:rPr>
        <w:t>∗</w:t>
      </w:r>
      <w:r w:rsidRPr="00DB5326">
        <w:rPr>
          <w:rFonts w:ascii="楷体" w:eastAsia="楷体" w:hAnsi="楷体" w:cs="宋体" w:hint="eastAsia"/>
          <w:szCs w:val="21"/>
        </w:rPr>
        <w:t xml:space="preserve"> x + b)， 而且深度是4. 右图是元素的人工神经元计算 f(x) = tanh</w:t>
      </w:r>
      <w:r w:rsidRPr="00DB5326">
        <w:rPr>
          <w:rFonts w:ascii="楷体" w:eastAsia="楷体" w:hAnsi="楷体" w:cs="CMMI8"/>
          <w:iCs/>
          <w:kern w:val="0"/>
          <w:szCs w:val="21"/>
        </w:rPr>
        <w:t xml:space="preserve"> </w:t>
      </w:r>
      <w:r>
        <w:rPr>
          <w:rFonts w:ascii="楷体" w:eastAsia="楷体" w:hAnsi="楷体" w:cs="CMMI8" w:hint="eastAsia"/>
          <w:iCs/>
          <w:kern w:val="0"/>
          <w:szCs w:val="21"/>
        </w:rPr>
        <w:t>(</w:t>
      </w:r>
      <w:r w:rsidRPr="00DB5326">
        <w:rPr>
          <w:rFonts w:ascii="楷体" w:eastAsia="楷体" w:hAnsi="楷体" w:cs="CMMI8"/>
          <w:iCs/>
          <w:kern w:val="0"/>
          <w:szCs w:val="21"/>
        </w:rPr>
        <w:t xml:space="preserve">b </w:t>
      </w:r>
      <w:r w:rsidRPr="00DB5326">
        <w:rPr>
          <w:rFonts w:ascii="楷体" w:eastAsia="楷体" w:hAnsi="楷体" w:cs="CMR8"/>
          <w:kern w:val="0"/>
          <w:szCs w:val="21"/>
        </w:rPr>
        <w:t xml:space="preserve">+ </w:t>
      </w:r>
      <w:r w:rsidRPr="00DB5326">
        <w:rPr>
          <w:rFonts w:ascii="楷体" w:eastAsia="楷体" w:hAnsi="楷体" w:cs="CMBX8"/>
          <w:b/>
          <w:bCs/>
          <w:kern w:val="0"/>
          <w:szCs w:val="21"/>
        </w:rPr>
        <w:t>w</w:t>
      </w:r>
      <w:r>
        <w:rPr>
          <w:rFonts w:ascii="楷体" w:eastAsia="楷体" w:hAnsi="楷体" w:cs="CMBX8" w:hint="eastAsia"/>
          <w:b/>
          <w:bCs/>
          <w:kern w:val="0"/>
          <w:szCs w:val="21"/>
        </w:rPr>
        <w:t>｀</w:t>
      </w:r>
      <w:r w:rsidRPr="00534BAD">
        <w:rPr>
          <w:rFonts w:ascii="CMSY6" w:eastAsia="CMSY6" w:cs="CMSY6"/>
          <w:i/>
          <w:iCs/>
          <w:kern w:val="0"/>
          <w:sz w:val="12"/>
          <w:szCs w:val="12"/>
        </w:rPr>
        <w:t xml:space="preserve"> </w:t>
      </w:r>
      <w:r>
        <w:rPr>
          <w:rFonts w:ascii="CMSY6" w:eastAsia="CMSY6" w:cs="CMSY6"/>
          <w:i/>
          <w:iCs/>
          <w:kern w:val="0"/>
          <w:sz w:val="12"/>
          <w:szCs w:val="12"/>
        </w:rPr>
        <w:t>_</w:t>
      </w:r>
      <w:r w:rsidRPr="00DB5326">
        <w:rPr>
          <w:rFonts w:ascii="楷体" w:eastAsia="楷体" w:hAnsi="楷体" w:cs="CMBX8"/>
          <w:b/>
          <w:bCs/>
          <w:kern w:val="0"/>
          <w:szCs w:val="21"/>
        </w:rPr>
        <w:t>x</w:t>
      </w:r>
      <w:r w:rsidRPr="00DB5326">
        <w:rPr>
          <w:rFonts w:ascii="楷体" w:eastAsia="楷体" w:hAnsi="楷体" w:cs="CMR8"/>
          <w:kern w:val="0"/>
          <w:szCs w:val="21"/>
        </w:rPr>
        <w:t>);</w:t>
      </w:r>
      <w:r w:rsidRPr="00DB5326">
        <w:rPr>
          <w:rFonts w:ascii="楷体" w:eastAsia="楷体" w:hAnsi="楷体" w:cs="宋体" w:hint="eastAsia"/>
          <w:szCs w:val="21"/>
        </w:rPr>
        <w:t>这个集合里的每个节点都有个不同的（w,b）参数。 这个架构是一个深度为3的多层次的神经网络。</w:t>
      </w:r>
    </w:p>
    <w:p w:rsidR="00525CB8" w:rsidRPr="00DB5326" w:rsidRDefault="00525CB8" w:rsidP="00525CB8">
      <w:pPr>
        <w:spacing w:line="360" w:lineRule="auto"/>
        <w:rPr>
          <w:rFonts w:asciiTheme="minorEastAsia" w:hAnsiTheme="minorEastAsia" w:cs="宋体"/>
          <w:szCs w:val="21"/>
        </w:rPr>
      </w:pPr>
    </w:p>
    <w:p w:rsidR="00525CB8" w:rsidRPr="00DB5326" w:rsidRDefault="00525CB8" w:rsidP="00525CB8">
      <w:pPr>
        <w:spacing w:line="360" w:lineRule="auto"/>
        <w:rPr>
          <w:rFonts w:asciiTheme="minorEastAsia" w:hAnsiTheme="minorEastAsia" w:cs="宋体"/>
          <w:szCs w:val="21"/>
        </w:rPr>
      </w:pPr>
      <w:r w:rsidRPr="00DB5326">
        <w:rPr>
          <w:rFonts w:asciiTheme="minorEastAsia" w:hAnsiTheme="minorEastAsia" w:cs="宋体" w:hint="eastAsia"/>
          <w:szCs w:val="21"/>
        </w:rPr>
        <w:t xml:space="preserve">例如，在一个逻辑电路中，每个节点都可以从一些小的布尔函数来计算另一个布尔函数。这张图作为一个整体有输入节点，有输出节点，有一个计算从输入到输出的函数。一个架构的深度是这张图中任意一个输入节点到任意一个输出节点最长的路径，就像图2.1中的x </w:t>
      </w:r>
      <w:r w:rsidRPr="00DB5326">
        <w:rPr>
          <w:rFonts w:ascii="MS Mincho" w:eastAsia="MS Mincho" w:hAnsi="MS Mincho" w:cs="MS Mincho" w:hint="eastAsia"/>
          <w:szCs w:val="21"/>
        </w:rPr>
        <w:t>∗</w:t>
      </w:r>
      <w:r w:rsidRPr="00DB5326">
        <w:rPr>
          <w:rFonts w:asciiTheme="minorEastAsia" w:hAnsiTheme="minorEastAsia" w:cs="宋体" w:hint="eastAsia"/>
          <w:szCs w:val="21"/>
        </w:rPr>
        <w:t xml:space="preserve"> sin(a </w:t>
      </w:r>
      <w:r w:rsidRPr="00DB5326">
        <w:rPr>
          <w:rFonts w:ascii="MS Mincho" w:eastAsia="MS Mincho" w:hAnsi="MS Mincho" w:cs="MS Mincho" w:hint="eastAsia"/>
          <w:szCs w:val="21"/>
        </w:rPr>
        <w:t>∗</w:t>
      </w:r>
      <w:r w:rsidRPr="00DB5326">
        <w:rPr>
          <w:rFonts w:asciiTheme="minorEastAsia" w:hAnsiTheme="minorEastAsia" w:cs="宋体" w:hint="eastAsia"/>
          <w:szCs w:val="21"/>
        </w:rPr>
        <w:t xml:space="preserve"> x + b)的情况下，深度就是4。  </w:t>
      </w:r>
    </w:p>
    <w:p w:rsidR="00525CB8" w:rsidRPr="00DB5326" w:rsidRDefault="00525CB8" w:rsidP="00525CB8">
      <w:pPr>
        <w:numPr>
          <w:ilvl w:val="0"/>
          <w:numId w:val="4"/>
        </w:numPr>
        <w:tabs>
          <w:tab w:val="left" w:pos="420"/>
        </w:tabs>
        <w:spacing w:line="360" w:lineRule="auto"/>
        <w:rPr>
          <w:rFonts w:asciiTheme="minorEastAsia" w:hAnsiTheme="minorEastAsia" w:cs="宋体"/>
          <w:szCs w:val="21"/>
        </w:rPr>
      </w:pPr>
      <w:r w:rsidRPr="00DB5326">
        <w:rPr>
          <w:rFonts w:asciiTheme="minorEastAsia" w:hAnsiTheme="minorEastAsia" w:cs="宋体" w:hint="eastAsia"/>
          <w:szCs w:val="21"/>
        </w:rPr>
        <w:t>如果我们包含一个映射操作以及它们与在该组的计算原件，线性回归和逻辑回归的S</w:t>
      </w:r>
      <w:proofErr w:type="gramStart"/>
      <w:r w:rsidRPr="00DB5326">
        <w:rPr>
          <w:rFonts w:asciiTheme="minorEastAsia" w:hAnsiTheme="minorEastAsia" w:cs="宋体" w:hint="eastAsia"/>
          <w:szCs w:val="21"/>
        </w:rPr>
        <w:t>型可能</w:t>
      </w:r>
      <w:proofErr w:type="gramEnd"/>
      <w:r w:rsidRPr="00DB5326">
        <w:rPr>
          <w:rFonts w:asciiTheme="minorEastAsia" w:hAnsiTheme="minorEastAsia" w:cs="宋体" w:hint="eastAsia"/>
          <w:szCs w:val="21"/>
        </w:rPr>
        <w:t>组合有深度1，也就是说只有一个单一的层次。</w:t>
      </w:r>
    </w:p>
    <w:p w:rsidR="00525CB8" w:rsidRPr="00DB5326" w:rsidRDefault="00525CB8" w:rsidP="00525CB8">
      <w:pPr>
        <w:numPr>
          <w:ilvl w:val="0"/>
          <w:numId w:val="4"/>
        </w:numPr>
        <w:tabs>
          <w:tab w:val="left" w:pos="420"/>
        </w:tabs>
        <w:spacing w:line="360" w:lineRule="auto"/>
        <w:rPr>
          <w:rFonts w:asciiTheme="minorEastAsia" w:hAnsiTheme="minorEastAsia" w:cs="宋体"/>
          <w:szCs w:val="21"/>
        </w:rPr>
      </w:pPr>
      <w:r w:rsidRPr="00DB5326">
        <w:rPr>
          <w:rFonts w:asciiTheme="minorEastAsia" w:hAnsiTheme="minorEastAsia" w:cs="宋体" w:hint="eastAsia"/>
          <w:szCs w:val="21"/>
        </w:rPr>
        <w:t>当我们把一个固定的内核计算 K(u,v) 放在一系列允许的操作中，与映射操作一起，具有一个固定内核的内核机器[166]可以被认为有两个层次。第一层关于每一个原型x i(一个被选中的训练样本代表)都有一个元素计算 K(x, xi) ， 而且匹配每个输入向量x和原型xi。第二层执行一个映射操作</w:t>
      </w:r>
      <w:r w:rsidRPr="00DB5326">
        <w:rPr>
          <w:rFonts w:asciiTheme="minorEastAsia" w:hAnsiTheme="minorEastAsia"/>
          <w:noProof/>
          <w:szCs w:val="21"/>
        </w:rPr>
        <w:drawing>
          <wp:inline distT="0" distB="0" distL="0" distR="0" wp14:anchorId="0CDE1519" wp14:editId="3EDC20F8">
            <wp:extent cx="1771650" cy="2952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71650" cy="295275"/>
                    </a:xfrm>
                    <a:prstGeom prst="rect">
                      <a:avLst/>
                    </a:prstGeom>
                  </pic:spPr>
                </pic:pic>
              </a:graphicData>
            </a:graphic>
          </wp:inline>
        </w:drawing>
      </w:r>
      <w:r w:rsidRPr="00DB5326">
        <w:rPr>
          <w:rFonts w:asciiTheme="minorEastAsia" w:hAnsiTheme="minorEastAsia" w:cs="宋体" w:hint="eastAsia"/>
          <w:szCs w:val="21"/>
        </w:rPr>
        <w:t>去用预期的结果联合匹配的原型。</w:t>
      </w:r>
    </w:p>
    <w:p w:rsidR="00525CB8" w:rsidRPr="00DB5326" w:rsidRDefault="00525CB8" w:rsidP="00525CB8">
      <w:pPr>
        <w:numPr>
          <w:ilvl w:val="0"/>
          <w:numId w:val="4"/>
        </w:numPr>
        <w:tabs>
          <w:tab w:val="left" w:pos="420"/>
        </w:tabs>
        <w:spacing w:line="360" w:lineRule="auto"/>
        <w:rPr>
          <w:rFonts w:asciiTheme="minorEastAsia" w:hAnsiTheme="minorEastAsia" w:cs="宋体"/>
          <w:szCs w:val="21"/>
        </w:rPr>
      </w:pPr>
      <w:r w:rsidRPr="00DB5326">
        <w:rPr>
          <w:rFonts w:asciiTheme="minorEastAsia" w:hAnsiTheme="minorEastAsia" w:cs="宋体" w:hint="eastAsia"/>
          <w:szCs w:val="21"/>
        </w:rPr>
        <w:t>当我们把神经网络（非线性映射转化）放在我们的元素集合中，我们获取到普通多层次的神经网络[156].有一个隐藏层次的最常见的选择，它们都有两层（隐藏层和输出层）。</w:t>
      </w:r>
    </w:p>
    <w:p w:rsidR="00525CB8" w:rsidRPr="00DB5326" w:rsidRDefault="00525CB8" w:rsidP="00525CB8">
      <w:pPr>
        <w:numPr>
          <w:ilvl w:val="0"/>
          <w:numId w:val="4"/>
        </w:numPr>
        <w:tabs>
          <w:tab w:val="left" w:pos="420"/>
        </w:tabs>
        <w:spacing w:line="360" w:lineRule="auto"/>
        <w:rPr>
          <w:rFonts w:asciiTheme="minorEastAsia" w:hAnsiTheme="minorEastAsia" w:cs="宋体"/>
          <w:szCs w:val="21"/>
        </w:rPr>
      </w:pPr>
      <w:r w:rsidRPr="00DB5326">
        <w:rPr>
          <w:rFonts w:asciiTheme="minorEastAsia" w:hAnsiTheme="minorEastAsia" w:cs="宋体" w:hint="eastAsia"/>
          <w:szCs w:val="21"/>
        </w:rPr>
        <w:t>决策树也可以被看成有两层，我们会在章节3.1讨论它。</w:t>
      </w:r>
    </w:p>
    <w:p w:rsidR="00525CB8" w:rsidRPr="00DB5326" w:rsidRDefault="00525CB8" w:rsidP="00525CB8">
      <w:pPr>
        <w:numPr>
          <w:ilvl w:val="0"/>
          <w:numId w:val="4"/>
        </w:numPr>
        <w:tabs>
          <w:tab w:val="left" w:pos="420"/>
        </w:tabs>
        <w:spacing w:line="360" w:lineRule="auto"/>
        <w:rPr>
          <w:rFonts w:asciiTheme="minorEastAsia" w:hAnsiTheme="minorEastAsia" w:cs="宋体"/>
          <w:szCs w:val="21"/>
        </w:rPr>
      </w:pPr>
      <w:r w:rsidRPr="00DB5326">
        <w:rPr>
          <w:rFonts w:asciiTheme="minorEastAsia" w:hAnsiTheme="minorEastAsia" w:cs="宋体" w:hint="eastAsia"/>
          <w:szCs w:val="21"/>
        </w:rPr>
        <w:t>Boosting[52]对于基础学习通常增加一层：这一层可以计算一个表决或者是基于基础学习者的输出的线性成分。</w:t>
      </w:r>
    </w:p>
    <w:p w:rsidR="00525CB8" w:rsidRPr="00DB5326" w:rsidRDefault="00525CB8" w:rsidP="00525CB8">
      <w:pPr>
        <w:numPr>
          <w:ilvl w:val="0"/>
          <w:numId w:val="4"/>
        </w:numPr>
        <w:tabs>
          <w:tab w:val="left" w:pos="420"/>
        </w:tabs>
        <w:spacing w:line="360" w:lineRule="auto"/>
        <w:rPr>
          <w:rFonts w:asciiTheme="minorEastAsia" w:hAnsiTheme="minorEastAsia" w:cs="宋体"/>
          <w:szCs w:val="21"/>
        </w:rPr>
      </w:pPr>
      <w:r w:rsidRPr="00DB5326">
        <w:rPr>
          <w:rFonts w:asciiTheme="minorEastAsia" w:hAnsiTheme="minorEastAsia" w:cs="宋体" w:hint="eastAsia"/>
          <w:szCs w:val="21"/>
        </w:rPr>
        <w:lastRenderedPageBreak/>
        <w:t>Stacking[205]是</w:t>
      </w:r>
      <w:proofErr w:type="gramStart"/>
      <w:r w:rsidRPr="00DB5326">
        <w:rPr>
          <w:rFonts w:asciiTheme="minorEastAsia" w:hAnsiTheme="minorEastAsia" w:cs="宋体" w:hint="eastAsia"/>
          <w:szCs w:val="21"/>
        </w:rPr>
        <w:t>一另外一个元学习</w:t>
      </w:r>
      <w:proofErr w:type="gramEnd"/>
      <w:r w:rsidRPr="00DB5326">
        <w:rPr>
          <w:rFonts w:asciiTheme="minorEastAsia" w:hAnsiTheme="minorEastAsia" w:cs="宋体" w:hint="eastAsia"/>
          <w:szCs w:val="21"/>
        </w:rPr>
        <w:t>算法，它可以添加一层。</w:t>
      </w:r>
    </w:p>
    <w:p w:rsidR="00525CB8" w:rsidRPr="00DB5326" w:rsidRDefault="00525CB8" w:rsidP="00525CB8">
      <w:pPr>
        <w:numPr>
          <w:ilvl w:val="0"/>
          <w:numId w:val="4"/>
        </w:numPr>
        <w:tabs>
          <w:tab w:val="left" w:pos="420"/>
        </w:tabs>
        <w:spacing w:line="360" w:lineRule="auto"/>
        <w:rPr>
          <w:rFonts w:asciiTheme="minorEastAsia" w:hAnsiTheme="minorEastAsia" w:cs="宋体"/>
          <w:szCs w:val="21"/>
        </w:rPr>
      </w:pPr>
      <w:r w:rsidRPr="00DB5326">
        <w:rPr>
          <w:rFonts w:asciiTheme="minorEastAsia" w:hAnsiTheme="minorEastAsia" w:cs="宋体" w:hint="eastAsia"/>
          <w:szCs w:val="21"/>
        </w:rPr>
        <w:t>基于现有的关于大脑解剖的知识[173]， 可以将大脑皮层看成一个深层的体系结构，仅仅一个视觉系统就用了5-10层。</w:t>
      </w:r>
    </w:p>
    <w:p w:rsidR="00525CB8" w:rsidRPr="00DB5326" w:rsidRDefault="00525CB8" w:rsidP="00525CB8">
      <w:pPr>
        <w:spacing w:line="360" w:lineRule="auto"/>
        <w:ind w:firstLineChars="200" w:firstLine="420"/>
        <w:rPr>
          <w:rFonts w:asciiTheme="minorEastAsia" w:hAnsiTheme="minorEastAsia" w:cs="宋体"/>
          <w:szCs w:val="21"/>
        </w:rPr>
      </w:pPr>
      <w:r w:rsidRPr="00DB5326">
        <w:rPr>
          <w:rFonts w:asciiTheme="minorEastAsia" w:hAnsiTheme="minorEastAsia" w:cs="宋体" w:hint="eastAsia"/>
          <w:szCs w:val="21"/>
        </w:rPr>
        <w:t>尽管深度取决于对每一个元素的可允许的计算的集合的选择，与一组相关联的图形通常可以转换为与另一个通过图转换中相乘深度的方式相关联的图形。理论结果表明，它是没有电平的绝对数量的事项，但是层次的相对于多少需要有效地代表目标函数（与计算元素中的一些选择）的数目。</w:t>
      </w:r>
    </w:p>
    <w:p w:rsidR="00525CB8" w:rsidRPr="00DB5326" w:rsidRDefault="00525CB8" w:rsidP="00525CB8">
      <w:pPr>
        <w:pStyle w:val="Normal0"/>
      </w:pPr>
    </w:p>
    <w:p w:rsidR="00525CB8" w:rsidRPr="00525CB8" w:rsidRDefault="00525CB8" w:rsidP="00525CB8">
      <w:pPr>
        <w:pStyle w:val="a8"/>
      </w:pPr>
      <w:r w:rsidRPr="00525CB8">
        <w:rPr>
          <w:rFonts w:hint="eastAsia"/>
        </w:rPr>
        <w:t>2.1计算的复杂度</w:t>
      </w:r>
    </w:p>
    <w:p w:rsidR="00525CB8" w:rsidRPr="00DB5326" w:rsidRDefault="00525CB8" w:rsidP="00525CB8">
      <w:pPr>
        <w:spacing w:line="360" w:lineRule="auto"/>
        <w:ind w:firstLineChars="202" w:firstLine="424"/>
        <w:rPr>
          <w:rFonts w:asciiTheme="minorEastAsia" w:hAnsiTheme="minorEastAsia" w:cs="宋体"/>
          <w:szCs w:val="21"/>
        </w:rPr>
      </w:pPr>
      <w:r w:rsidRPr="00DB5326">
        <w:rPr>
          <w:rFonts w:asciiTheme="minorEastAsia" w:hAnsiTheme="minorEastAsia" w:cs="宋体" w:hint="eastAsia"/>
          <w:szCs w:val="21"/>
        </w:rPr>
        <w:t>关于深度结构的强大的最正式的参数来自于对电路的计算复杂性的研究。基本结论是这些研究结果表明当一个函数可以被深层结构简洁的描述时，如果用深度不足的结构去描述，就需要复杂的结构。</w:t>
      </w:r>
    </w:p>
    <w:p w:rsidR="00525CB8" w:rsidRPr="00DB5326" w:rsidRDefault="00525CB8" w:rsidP="00525CB8">
      <w:pPr>
        <w:spacing w:line="360" w:lineRule="auto"/>
        <w:ind w:firstLineChars="202" w:firstLine="424"/>
        <w:rPr>
          <w:rFonts w:asciiTheme="minorEastAsia" w:hAnsiTheme="minorEastAsia" w:cs="宋体"/>
          <w:szCs w:val="21"/>
        </w:rPr>
      </w:pP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hint="eastAsia"/>
          <w:szCs w:val="21"/>
        </w:rPr>
        <w:t>一个双层逻辑门电路可以表示任何布尔函数。任意一个布尔函数[127]可以写作一个乘积和（析取范式：第一层为与门，输入可以包括非，第二层为或门）或者和项积（和取范式：第一层为或门，输入可以包括非作为，第二层为与门）。为了理解浅层架构的局限性，首先我们考虑对于两层逻辑电路，大部分布尔函数需要指数级（与输入大小相关）的逻辑门[198]来表达。</w:t>
      </w:r>
    </w:p>
    <w:p w:rsidR="00525CB8" w:rsidRPr="00525CB8" w:rsidRDefault="00525CB8" w:rsidP="00525CB8">
      <w:pPr>
        <w:spacing w:line="360" w:lineRule="auto"/>
        <w:ind w:firstLineChars="202" w:firstLine="424"/>
        <w:rPr>
          <w:rFonts w:asciiTheme="minorEastAsia" w:hAnsiTheme="minorEastAsia" w:cs="宋体"/>
          <w:szCs w:val="21"/>
        </w:rPr>
      </w:pP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hint="eastAsia"/>
          <w:szCs w:val="21"/>
        </w:rPr>
        <w:t>更有趣的是，当把深度限制为k-1时[62]，对于一个k层多项式门电路的可计算函数需要</w:t>
      </w:r>
      <w:proofErr w:type="gramStart"/>
      <w:r w:rsidRPr="00525CB8">
        <w:rPr>
          <w:rFonts w:asciiTheme="minorEastAsia" w:hAnsiTheme="minorEastAsia" w:cs="宋体" w:hint="eastAsia"/>
          <w:szCs w:val="21"/>
        </w:rPr>
        <w:t>指数级</w:t>
      </w:r>
      <w:proofErr w:type="gramEnd"/>
      <w:r w:rsidRPr="00525CB8">
        <w:rPr>
          <w:rFonts w:asciiTheme="minorEastAsia" w:hAnsiTheme="minorEastAsia" w:cs="宋体" w:hint="eastAsia"/>
          <w:szCs w:val="21"/>
        </w:rPr>
        <w:t>大小。这个理论的证明依赖于先前的结果[208]，之前证明深度为2的d位奇偶电路有</w:t>
      </w:r>
      <w:proofErr w:type="gramStart"/>
      <w:r w:rsidRPr="00525CB8">
        <w:rPr>
          <w:rFonts w:asciiTheme="minorEastAsia" w:hAnsiTheme="minorEastAsia" w:cs="宋体" w:hint="eastAsia"/>
          <w:szCs w:val="21"/>
        </w:rPr>
        <w:t>指数级</w:t>
      </w:r>
      <w:proofErr w:type="gramEnd"/>
      <w:r w:rsidRPr="00525CB8">
        <w:rPr>
          <w:rFonts w:asciiTheme="minorEastAsia" w:hAnsiTheme="minorEastAsia" w:cs="宋体" w:hint="eastAsia"/>
          <w:szCs w:val="21"/>
        </w:rPr>
        <w:t>的大小。d位奇偶函数通常定义为：</w:t>
      </w: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hint="eastAsia"/>
          <w:szCs w:val="21"/>
        </w:rPr>
        <w:object w:dxaOrig="4680"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234pt;height:50.25pt" o:ole="">
            <v:imagedata r:id="rId9" o:title=""/>
          </v:shape>
          <o:OLEObject Type="Embed" ProgID="Equation.3" ShapeID="图片 1" DrawAspect="Content" ObjectID="_1488185368" r:id="rId10">
            <o:FieldCodes>\* MERGEFORMAT</o:FieldCodes>
          </o:OLEObject>
        </w:object>
      </w:r>
    </w:p>
    <w:p w:rsidR="00525CB8" w:rsidRPr="00525CB8" w:rsidRDefault="00525CB8" w:rsidP="00525CB8">
      <w:pPr>
        <w:spacing w:line="360" w:lineRule="auto"/>
        <w:ind w:firstLineChars="202" w:firstLine="424"/>
        <w:rPr>
          <w:rFonts w:asciiTheme="minorEastAsia" w:hAnsiTheme="minorEastAsia" w:cs="宋体"/>
          <w:szCs w:val="21"/>
        </w:rPr>
      </w:pP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hint="eastAsia"/>
          <w:szCs w:val="21"/>
        </w:rPr>
        <w:t>有人可能会奇怪这些布尔电路的计算复杂度和机器学习有什么关系。参考[140]早期的一个计算复杂度与学习算法相关的理论研究的综述。很多布尔电路的结果可以推广为那些计算元素是线性阈值单元（也被称作人工神经元[125]）的架构。用于计算</w:t>
      </w: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hint="eastAsia"/>
          <w:szCs w:val="21"/>
        </w:rPr>
        <w:object w:dxaOrig="1380" w:dyaOrig="360">
          <v:shape id="图片 2" o:spid="_x0000_i1026" type="#_x0000_t75" style="width:69pt;height:18pt" o:ole="">
            <v:imagedata r:id="rId11" o:title=""/>
          </v:shape>
          <o:OLEObject Type="Embed" ProgID="Equation.3" ShapeID="图片 2" DrawAspect="Content" ObjectID="_1488185369" r:id="rId12">
            <o:FieldCodes>\* MERGEFORMAT</o:FieldCodes>
          </o:OLEObject>
        </w:object>
      </w: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hint="eastAsia"/>
          <w:szCs w:val="21"/>
        </w:rPr>
        <w:t>其中w和b为参数。电路的扇入是那些输入元素的最大值。电路</w:t>
      </w:r>
      <w:proofErr w:type="gramStart"/>
      <w:r w:rsidRPr="00525CB8">
        <w:rPr>
          <w:rFonts w:asciiTheme="minorEastAsia" w:hAnsiTheme="minorEastAsia" w:cs="宋体" w:hint="eastAsia"/>
          <w:szCs w:val="21"/>
        </w:rPr>
        <w:t>通常以层来</w:t>
      </w:r>
      <w:proofErr w:type="gramEnd"/>
      <w:r w:rsidRPr="00525CB8">
        <w:rPr>
          <w:rFonts w:asciiTheme="minorEastAsia" w:hAnsiTheme="minorEastAsia" w:cs="宋体" w:hint="eastAsia"/>
          <w:szCs w:val="21"/>
        </w:rPr>
        <w:t>组织，如同多层神经网络，每一层的输入只从之前层获取，第一层为神经网络的输入。电路的大小是计算的元素（不包括那些不进行计算的元素）。</w:t>
      </w:r>
    </w:p>
    <w:p w:rsidR="00525CB8" w:rsidRPr="00525CB8" w:rsidRDefault="00525CB8" w:rsidP="00525CB8">
      <w:pPr>
        <w:spacing w:line="360" w:lineRule="auto"/>
        <w:ind w:firstLineChars="202" w:firstLine="424"/>
        <w:rPr>
          <w:rFonts w:asciiTheme="minorEastAsia" w:hAnsiTheme="minorEastAsia" w:cs="宋体"/>
          <w:szCs w:val="21"/>
        </w:rPr>
      </w:pP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hint="eastAsia"/>
          <w:szCs w:val="21"/>
        </w:rPr>
        <w:t>当想用一个k层电路表达一个</w:t>
      </w:r>
      <w:proofErr w:type="gramStart"/>
      <w:r w:rsidRPr="00525CB8">
        <w:rPr>
          <w:rFonts w:asciiTheme="minorEastAsia" w:hAnsiTheme="minorEastAsia" w:cs="宋体" w:hint="eastAsia"/>
          <w:szCs w:val="21"/>
        </w:rPr>
        <w:t>函数紧致可</w:t>
      </w:r>
      <w:proofErr w:type="gramEnd"/>
      <w:r w:rsidRPr="00525CB8">
        <w:rPr>
          <w:rFonts w:asciiTheme="minorEastAsia" w:hAnsiTheme="minorEastAsia" w:cs="宋体" w:hint="eastAsia"/>
          <w:szCs w:val="21"/>
        </w:rPr>
        <w:t>表达时，下面这个使用单调加权阈值电路（就是</w:t>
      </w:r>
      <w:r w:rsidRPr="00525CB8">
        <w:rPr>
          <w:rFonts w:asciiTheme="minorEastAsia" w:hAnsiTheme="minorEastAsia" w:cs="宋体" w:hint="eastAsia"/>
          <w:szCs w:val="21"/>
        </w:rPr>
        <w:lastRenderedPageBreak/>
        <w:t>线性阈值单元和正的权值的多层神经网络）的理论更为有趣：</w:t>
      </w:r>
    </w:p>
    <w:p w:rsidR="00525CB8" w:rsidRPr="00525CB8" w:rsidRDefault="00525CB8" w:rsidP="00525CB8">
      <w:pPr>
        <w:spacing w:line="360" w:lineRule="auto"/>
        <w:ind w:firstLineChars="202" w:firstLine="424"/>
        <w:rPr>
          <w:rFonts w:asciiTheme="minorEastAsia" w:hAnsiTheme="minorEastAsia" w:cs="宋体"/>
          <w:szCs w:val="21"/>
        </w:rPr>
      </w:pP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hint="eastAsia"/>
          <w:szCs w:val="21"/>
        </w:rPr>
        <w:t>定理2.1 存在常数</w:t>
      </w:r>
      <w:r w:rsidRPr="00525CB8">
        <w:rPr>
          <w:rFonts w:asciiTheme="minorEastAsia" w:hAnsiTheme="minorEastAsia" w:cs="宋体" w:hint="eastAsia"/>
          <w:szCs w:val="21"/>
        </w:rPr>
        <w:object w:dxaOrig="600" w:dyaOrig="280">
          <v:shape id="图片 4" o:spid="_x0000_i1027" type="#_x0000_t75" style="width:30pt;height:13.5pt" o:ole="">
            <v:imagedata r:id="rId13" o:title=""/>
          </v:shape>
          <o:OLEObject Type="Embed" ProgID="Equation.3" ShapeID="图片 4" DrawAspect="Content" ObjectID="_1488185370" r:id="rId14">
            <o:FieldCodes>\* MERGEFORMAT</o:FieldCodes>
          </o:OLEObject>
        </w:object>
      </w:r>
      <w:r w:rsidRPr="00525CB8">
        <w:rPr>
          <w:rFonts w:asciiTheme="minorEastAsia" w:hAnsiTheme="minorEastAsia" w:cs="宋体" w:hint="eastAsia"/>
          <w:szCs w:val="21"/>
        </w:rPr>
        <w:t>和</w:t>
      </w:r>
      <w:r w:rsidRPr="00525CB8">
        <w:rPr>
          <w:rFonts w:asciiTheme="minorEastAsia" w:hAnsiTheme="minorEastAsia" w:cs="宋体" w:hint="eastAsia"/>
          <w:szCs w:val="21"/>
        </w:rPr>
        <w:object w:dxaOrig="780" w:dyaOrig="360">
          <v:shape id="图片 3" o:spid="_x0000_i1028" type="#_x0000_t75" style="width:39pt;height:18pt" o:ole="">
            <v:imagedata r:id="rId15" o:title=""/>
          </v:shape>
          <o:OLEObject Type="Embed" ProgID="Equation.3" ShapeID="图片 3" DrawAspect="Content" ObjectID="_1488185371" r:id="rId16">
            <o:FieldCodes>\* MERGEFORMAT</o:FieldCodes>
          </o:OLEObject>
        </w:object>
      </w:r>
      <w:r w:rsidRPr="00525CB8">
        <w:rPr>
          <w:rFonts w:asciiTheme="minorEastAsia" w:hAnsiTheme="minorEastAsia" w:cs="宋体" w:hint="eastAsia"/>
          <w:szCs w:val="21"/>
        </w:rPr>
        <w:t>，使k-1层单调加权阈值电路计算函数</w:t>
      </w:r>
      <w:r w:rsidRPr="00525CB8">
        <w:rPr>
          <w:rFonts w:asciiTheme="minorEastAsia" w:hAnsiTheme="minorEastAsia" w:cs="宋体" w:hint="eastAsia"/>
          <w:szCs w:val="21"/>
        </w:rPr>
        <w:object w:dxaOrig="920" w:dyaOrig="380">
          <v:shape id="图片 5" o:spid="_x0000_i1029" type="#_x0000_t75" style="width:45.75pt;height:18.75pt" o:ole="">
            <v:imagedata r:id="rId17" o:title=""/>
          </v:shape>
          <o:OLEObject Type="Embed" ProgID="Equation.3" ShapeID="图片 5" DrawAspect="Content" ObjectID="_1488185372" r:id="rId18">
            <o:FieldCodes>\* MERGEFORMAT</o:FieldCodes>
          </o:OLEObject>
        </w:object>
      </w:r>
      <w:r w:rsidRPr="00525CB8">
        <w:rPr>
          <w:rFonts w:asciiTheme="minorEastAsia" w:hAnsiTheme="minorEastAsia" w:cs="宋体" w:hint="eastAsia"/>
          <w:szCs w:val="21"/>
        </w:rPr>
        <w:t>的大小至少为</w:t>
      </w:r>
      <w:r w:rsidRPr="00525CB8">
        <w:rPr>
          <w:rFonts w:asciiTheme="minorEastAsia" w:hAnsiTheme="minorEastAsia" w:cs="宋体" w:hint="eastAsia"/>
          <w:szCs w:val="21"/>
        </w:rPr>
        <w:object w:dxaOrig="380" w:dyaOrig="300">
          <v:shape id="图片 6" o:spid="_x0000_i1030" type="#_x0000_t75" style="width:18.75pt;height:15pt" o:ole="">
            <v:imagedata r:id="rId19" o:title=""/>
          </v:shape>
          <o:OLEObject Type="Embed" ProgID="Equation.3" ShapeID="图片 6" DrawAspect="Content" ObjectID="_1488185373" r:id="rId20">
            <o:FieldCodes>\* MERGEFORMAT</o:FieldCodes>
          </o:OLEObject>
        </w:object>
      </w:r>
      <w:r w:rsidRPr="00525CB8">
        <w:rPr>
          <w:rFonts w:asciiTheme="minorEastAsia" w:hAnsiTheme="minorEastAsia" w:cs="宋体" w:hint="eastAsia"/>
          <w:szCs w:val="21"/>
        </w:rPr>
        <w:t>[63].</w:t>
      </w:r>
    </w:p>
    <w:p w:rsidR="00525CB8" w:rsidRPr="00525CB8" w:rsidRDefault="00525CB8" w:rsidP="00525CB8">
      <w:pPr>
        <w:spacing w:line="360" w:lineRule="auto"/>
        <w:ind w:firstLineChars="202" w:firstLine="424"/>
        <w:rPr>
          <w:rFonts w:asciiTheme="minorEastAsia" w:hAnsiTheme="minorEastAsia" w:cs="宋体"/>
          <w:szCs w:val="21"/>
        </w:rPr>
      </w:pP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hint="eastAsia"/>
          <w:szCs w:val="21"/>
        </w:rPr>
        <w:t>函数的集合</w:t>
      </w:r>
      <w:r w:rsidRPr="00525CB8">
        <w:rPr>
          <w:rFonts w:asciiTheme="minorEastAsia" w:hAnsiTheme="minorEastAsia" w:cs="宋体" w:hint="eastAsia"/>
          <w:szCs w:val="21"/>
        </w:rPr>
        <w:object w:dxaOrig="460" w:dyaOrig="380">
          <v:shape id="图片 8" o:spid="_x0000_i1031" type="#_x0000_t75" style="width:23.25pt;height:18.75pt" o:ole="">
            <v:imagedata r:id="rId21" o:title=""/>
          </v:shape>
          <o:OLEObject Type="Embed" ProgID="Equation.3" ShapeID="图片 8" DrawAspect="Content" ObjectID="_1488185374" r:id="rId22">
            <o:FieldCodes>\* MERGEFORMAT</o:FieldCodes>
          </o:OLEObject>
        </w:object>
      </w:r>
      <w:r w:rsidRPr="00525CB8">
        <w:rPr>
          <w:rFonts w:asciiTheme="minorEastAsia" w:hAnsiTheme="minorEastAsia" w:cs="宋体" w:hint="eastAsia"/>
          <w:szCs w:val="21"/>
        </w:rPr>
        <w:t>定义如下。包含有</w:t>
      </w:r>
      <w:r w:rsidRPr="00525CB8">
        <w:rPr>
          <w:rFonts w:asciiTheme="minorEastAsia" w:hAnsiTheme="minorEastAsia" w:cs="宋体" w:hint="eastAsia"/>
          <w:szCs w:val="21"/>
        </w:rPr>
        <w:object w:dxaOrig="600" w:dyaOrig="320">
          <v:shape id="图片 9" o:spid="_x0000_i1032" type="#_x0000_t75" style="width:30pt;height:16.5pt" o:ole="">
            <v:imagedata r:id="rId23" o:title=""/>
          </v:shape>
          <o:OLEObject Type="Embed" ProgID="Equation.3" ShapeID="图片 9" DrawAspect="Content" ObjectID="_1488185375" r:id="rId24">
            <o:FieldCodes>\* MERGEFORMAT</o:FieldCodes>
          </o:OLEObject>
        </w:object>
      </w:r>
      <w:proofErr w:type="gramStart"/>
      <w:r w:rsidRPr="00525CB8">
        <w:rPr>
          <w:rFonts w:asciiTheme="minorEastAsia" w:hAnsiTheme="minorEastAsia" w:cs="宋体" w:hint="eastAsia"/>
          <w:szCs w:val="21"/>
        </w:rPr>
        <w:t>个</w:t>
      </w:r>
      <w:proofErr w:type="gramEnd"/>
      <w:r w:rsidRPr="00525CB8">
        <w:rPr>
          <w:rFonts w:asciiTheme="minorEastAsia" w:hAnsiTheme="minorEastAsia" w:cs="宋体" w:hint="eastAsia"/>
          <w:szCs w:val="21"/>
        </w:rPr>
        <w:t>输入的函数簇，用k层电路组成的树来定义。树的叶子节点是非负输入变量，函数值为根。当i为偶数时底部的第i层为一系列与门，当奇数时为或门。最顶端和低端的扇入为N其他层均为</w:t>
      </w:r>
      <w:r w:rsidRPr="00525CB8">
        <w:rPr>
          <w:rFonts w:asciiTheme="minorEastAsia" w:hAnsiTheme="minorEastAsia" w:cs="宋体" w:hint="eastAsia"/>
          <w:szCs w:val="21"/>
        </w:rPr>
        <w:object w:dxaOrig="360" w:dyaOrig="320">
          <v:shape id="图片 10" o:spid="_x0000_i1033" type="#_x0000_t75" style="width:18pt;height:16.5pt" o:ole="">
            <v:imagedata r:id="rId25" o:title=""/>
          </v:shape>
          <o:OLEObject Type="Embed" ProgID="Equation.3" ShapeID="图片 10" DrawAspect="Content" ObjectID="_1488185376" r:id="rId26">
            <o:FieldCodes>\* MERGEFORMAT</o:FieldCodes>
          </o:OLEObject>
        </w:object>
      </w:r>
      <w:r w:rsidRPr="00525CB8">
        <w:rPr>
          <w:rFonts w:asciiTheme="minorEastAsia" w:hAnsiTheme="minorEastAsia" w:cs="宋体" w:hint="eastAsia"/>
          <w:szCs w:val="21"/>
        </w:rPr>
        <w:t>.</w:t>
      </w:r>
    </w:p>
    <w:p w:rsidR="00525CB8" w:rsidRPr="00525CB8" w:rsidRDefault="00525CB8" w:rsidP="00525CB8">
      <w:pPr>
        <w:spacing w:line="360" w:lineRule="auto"/>
        <w:ind w:firstLineChars="202" w:firstLine="424"/>
        <w:rPr>
          <w:rFonts w:asciiTheme="minorEastAsia" w:hAnsiTheme="minorEastAsia" w:cs="宋体"/>
          <w:szCs w:val="21"/>
        </w:rPr>
      </w:pP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hint="eastAsia"/>
          <w:szCs w:val="21"/>
        </w:rPr>
        <w:t>上面的结果并不能证明其他函数簇（例如那些执行AI学习任务的）需要深度架构，也不能证明那些看到的局限性也适用于其他类型的电路。然而，这些理论结果回避了一个问题：那些1、2或3层架构是不是太浅以至于不能有效的表示AI任务需要的那些更复杂的函数。上述理论的结果表明其实没有一个普适的深度：每一个函数（每一个任务）都可能需要某个特定的最小深度（对于给定计算元素的集合）。所以我们要尽力发现一种算法，可以使用数据来决定最终架构的深度。同时要注意，递归计算所定义的计算图，图的深度随着迭代的数量线性增长。</w:t>
      </w:r>
    </w:p>
    <w:p w:rsidR="00525CB8" w:rsidRPr="00525CB8" w:rsidRDefault="00525CB8" w:rsidP="00525CB8">
      <w:pPr>
        <w:pStyle w:val="a8"/>
      </w:pPr>
    </w:p>
    <w:p w:rsidR="00525CB8" w:rsidRPr="00525CB8" w:rsidRDefault="00525CB8" w:rsidP="00525CB8">
      <w:pPr>
        <w:pStyle w:val="a8"/>
      </w:pPr>
      <w:r w:rsidRPr="00525CB8">
        <w:rPr>
          <w:rFonts w:hint="eastAsia"/>
        </w:rPr>
        <w:t>2.2</w:t>
      </w:r>
      <w:r w:rsidRPr="00525CB8">
        <w:t>非正式的探讨</w:t>
      </w: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hint="eastAsia"/>
          <w:szCs w:val="21"/>
        </w:rPr>
        <w:t>网络结构的深度是与高变性函数这个概念相关联的。通常，我们认为，高变性函数可以用深层结构来有效的表达，但是如果用其他不恰当的结构来表示这些函数，可能会要用巨量的节点才行。我们说一个函数具有高</w:t>
      </w:r>
      <w:proofErr w:type="gramStart"/>
      <w:r w:rsidRPr="00525CB8">
        <w:rPr>
          <w:rFonts w:asciiTheme="minorEastAsia" w:hAnsiTheme="minorEastAsia" w:cs="宋体" w:hint="eastAsia"/>
          <w:szCs w:val="21"/>
        </w:rPr>
        <w:t>变性指</w:t>
      </w:r>
      <w:proofErr w:type="gramEnd"/>
      <w:r w:rsidRPr="00525CB8">
        <w:rPr>
          <w:rFonts w:asciiTheme="minorEastAsia" w:hAnsiTheme="minorEastAsia" w:cs="宋体" w:hint="eastAsia"/>
          <w:szCs w:val="21"/>
        </w:rPr>
        <w:t>的是当用分段函数来逼近这个函数的时候，需要大量的分段。一个深层结构是由许多操作构成的，并且在任何情况下，它都可能由巨大的深度为2的结构来表达。可以将一个庞大的浅层网络进行重新组合，变成节点少，但是层数多的深层网络。这相当于进行了一项因式分解，深层网络的每一个计算单元可以看成是因式分解中的一个有效的因子，而那个庞大的浅层网络就相当于被分解的公式了。如果计算单元的构成方式组织合理，将会给消减网络的尺寸带来非常大的效果。比如，设想一个网络，其深度是2k，代表了一个多项式。这个网络的奇数层进行乘法运算，偶数层进行加法运算。这个网络可以看成是一个特别有效的因式分解，如果将这个网络扩展成一个求和的2层结构，一层用于乘法运算，一层用于加法运算，那么在加法层上可能就会需要大量的因式。设想一下第一层的产出就知道了（就像图2.2中的x2x3）。这种情况在深度为2的结构中经常发生。通过这个例子可以看到，在一些计算可以被共享的情况下，深层结构是其优越性的。在这种情况下，需要被表示的整个表达式能够被有效的表达。</w:t>
      </w:r>
    </w:p>
    <w:p w:rsidR="00525CB8" w:rsidRPr="00525CB8" w:rsidRDefault="00525CB8" w:rsidP="00525CB8">
      <w:pPr>
        <w:spacing w:line="360" w:lineRule="auto"/>
        <w:ind w:firstLineChars="202" w:firstLine="424"/>
        <w:rPr>
          <w:rFonts w:asciiTheme="minorEastAsia" w:hAnsiTheme="minorEastAsia" w:cs="宋体"/>
          <w:szCs w:val="21"/>
        </w:rPr>
      </w:pPr>
    </w:p>
    <w:p w:rsidR="00525CB8" w:rsidRDefault="00525CB8" w:rsidP="00525CB8">
      <w:pPr>
        <w:spacing w:line="360" w:lineRule="auto"/>
        <w:jc w:val="center"/>
        <w:rPr>
          <w:sz w:val="24"/>
          <w:szCs w:val="24"/>
        </w:rPr>
      </w:pPr>
      <w:r>
        <w:rPr>
          <w:noProof/>
        </w:rPr>
        <w:lastRenderedPageBreak/>
        <w:drawing>
          <wp:inline distT="0" distB="0" distL="0" distR="0" wp14:anchorId="499F379F" wp14:editId="7C25A0A8">
            <wp:extent cx="4476584" cy="270874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76584" cy="2708748"/>
                    </a:xfrm>
                    <a:prstGeom prst="rect">
                      <a:avLst/>
                    </a:prstGeom>
                  </pic:spPr>
                </pic:pic>
              </a:graphicData>
            </a:graphic>
          </wp:inline>
        </w:drawing>
      </w:r>
    </w:p>
    <w:p w:rsidR="00525CB8" w:rsidRDefault="00525CB8" w:rsidP="00525CB8">
      <w:pPr>
        <w:spacing w:line="360" w:lineRule="auto"/>
        <w:rPr>
          <w:sz w:val="24"/>
          <w:szCs w:val="24"/>
        </w:rPr>
      </w:pPr>
    </w:p>
    <w:p w:rsidR="00525CB8" w:rsidRPr="00DB5326" w:rsidRDefault="00525CB8" w:rsidP="00525CB8">
      <w:pPr>
        <w:pStyle w:val="6"/>
        <w:shd w:val="clear" w:color="auto" w:fill="auto"/>
        <w:spacing w:line="283" w:lineRule="exact"/>
        <w:ind w:right="20" w:firstLine="320"/>
        <w:jc w:val="both"/>
        <w:rPr>
          <w:rFonts w:ascii="楷体" w:eastAsia="楷体" w:hAnsi="楷体"/>
          <w:sz w:val="21"/>
          <w:szCs w:val="21"/>
        </w:rPr>
      </w:pPr>
      <w:r w:rsidRPr="00DB5326">
        <w:rPr>
          <w:rFonts w:ascii="楷体" w:eastAsia="楷体" w:hAnsi="楷体" w:hint="eastAsia"/>
          <w:sz w:val="21"/>
          <w:szCs w:val="21"/>
        </w:rPr>
        <w:t>图2.2 多项式运算（奇数层进行乘积运算，偶数层进行加法运算），它显示了使用深层网络给因式分解带来的优雅性。比如，如果使用一个2层的网络来表达上述的多项式，那么第一层的乘积X</w:t>
      </w:r>
      <w:r w:rsidRPr="00DB5326">
        <w:rPr>
          <w:rFonts w:ascii="楷体" w:eastAsia="楷体" w:hAnsi="楷体" w:hint="eastAsia"/>
          <w:sz w:val="21"/>
          <w:szCs w:val="21"/>
          <w:vertAlign w:val="subscript"/>
        </w:rPr>
        <w:t>2</w:t>
      </w:r>
      <w:r w:rsidRPr="00DB5326">
        <w:rPr>
          <w:rFonts w:ascii="楷体" w:eastAsia="楷体" w:hAnsi="楷体" w:hint="eastAsia"/>
          <w:sz w:val="21"/>
          <w:szCs w:val="21"/>
        </w:rPr>
        <w:t>X</w:t>
      </w:r>
      <w:r w:rsidRPr="00DB5326">
        <w:rPr>
          <w:rFonts w:ascii="楷体" w:eastAsia="楷体" w:hAnsi="楷体" w:hint="eastAsia"/>
          <w:sz w:val="21"/>
          <w:szCs w:val="21"/>
          <w:vertAlign w:val="subscript"/>
        </w:rPr>
        <w:t>3</w:t>
      </w:r>
      <w:r w:rsidRPr="00DB5326">
        <w:rPr>
          <w:rFonts w:ascii="楷体" w:eastAsia="楷体" w:hAnsi="楷体" w:hint="eastAsia"/>
          <w:sz w:val="21"/>
          <w:szCs w:val="21"/>
        </w:rPr>
        <w:t>将会出现许多次（层数的指数次）。</w:t>
      </w:r>
    </w:p>
    <w:p w:rsidR="00525CB8" w:rsidRPr="00525CB8" w:rsidRDefault="00525CB8" w:rsidP="00525CB8">
      <w:pPr>
        <w:spacing w:line="360" w:lineRule="auto"/>
        <w:ind w:firstLineChars="202" w:firstLine="424"/>
        <w:rPr>
          <w:rFonts w:asciiTheme="minorEastAsia" w:hAnsiTheme="minorEastAsia" w:cs="宋体"/>
          <w:szCs w:val="21"/>
        </w:rPr>
      </w:pP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hint="eastAsia"/>
          <w:szCs w:val="21"/>
        </w:rPr>
        <w:t>在文献【19】中，可以找到更多的例子来说明深层网络的表现力和它在人工智能与机器学习中的潜力。在更早一些的文献【191】中，更倾向于从认知角度讨论了深层结构的期</w:t>
      </w:r>
      <w:bookmarkStart w:id="0" w:name="OLE_LINK1"/>
      <w:r w:rsidRPr="00525CB8">
        <w:rPr>
          <w:rFonts w:asciiTheme="minorEastAsia" w:hAnsiTheme="minorEastAsia" w:cs="宋体" w:hint="eastAsia"/>
          <w:szCs w:val="21"/>
        </w:rPr>
        <w:t>望</w:t>
      </w:r>
      <w:bookmarkEnd w:id="0"/>
      <w:r w:rsidRPr="00525CB8">
        <w:rPr>
          <w:rFonts w:asciiTheme="minorEastAsia" w:hAnsiTheme="minorEastAsia" w:cs="宋体" w:hint="eastAsia"/>
          <w:szCs w:val="21"/>
        </w:rPr>
        <w:t>优点。需要注意的是，</w:t>
      </w:r>
      <w:bookmarkStart w:id="1" w:name="OLE_LINK2"/>
      <w:bookmarkStart w:id="2" w:name="OLE_LINK3"/>
      <w:r w:rsidRPr="00525CB8">
        <w:rPr>
          <w:rFonts w:asciiTheme="minorEastAsia" w:hAnsiTheme="minorEastAsia" w:cs="宋体" w:hint="eastAsia"/>
          <w:szCs w:val="21"/>
        </w:rPr>
        <w:t>连接</w:t>
      </w:r>
      <w:bookmarkEnd w:id="1"/>
      <w:bookmarkEnd w:id="2"/>
      <w:r w:rsidRPr="00525CB8">
        <w:rPr>
          <w:rFonts w:asciiTheme="minorEastAsia" w:hAnsiTheme="minorEastAsia" w:cs="宋体" w:hint="eastAsia"/>
          <w:szCs w:val="21"/>
        </w:rPr>
        <w:t>认知心理学家们已经研究这个问题很长时间了，他们设想了多层神经计算方式，每一层都代表了不同程度的抽象，同时每种程度都对应着一个分布式的表达，这些研究可以参考文献</w:t>
      </w:r>
      <w:r w:rsidRPr="00525CB8">
        <w:rPr>
          <w:rFonts w:asciiTheme="minorEastAsia" w:hAnsiTheme="minorEastAsia" w:cs="宋体"/>
          <w:szCs w:val="21"/>
        </w:rPr>
        <w:t>[67, 68, 123, 122, 124, 157]</w:t>
      </w:r>
      <w:r w:rsidRPr="00525CB8">
        <w:rPr>
          <w:rFonts w:asciiTheme="minorEastAsia" w:hAnsiTheme="minorEastAsia" w:cs="宋体" w:hint="eastAsia"/>
          <w:szCs w:val="21"/>
        </w:rPr>
        <w:t>。我们这里讨论的现代深层网络方法有很大一部分要归功于他们的研究。为了解释早期认知模型无法解释的现象，这些概念引入到了认知心理学中（然后是计算机科学/人工智能），然后将认知理论和神经的本质联系了起来。</w:t>
      </w: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hint="eastAsia"/>
          <w:szCs w:val="21"/>
        </w:rPr>
        <w:t>总结一下，大量的计算复杂性成果可以明显的看出来，能够用深度为k的深层网络表达的函数，如果要用浅层结构来表达，将会需要大量的节点。由于网络中的每个节点都需要使用样本进行训练，所以从效率的角度来看，采用深层网络是非常重要的。我们将会在下一章更深入的讨论这个概念，我们将会探讨到使用非参数学习算法的浅层结构网络的缺点。</w:t>
      </w:r>
    </w:p>
    <w:p w:rsidR="00525CB8" w:rsidRPr="00525CB8" w:rsidRDefault="00525CB8" w:rsidP="00525CB8">
      <w:pPr>
        <w:spacing w:line="360" w:lineRule="auto"/>
        <w:ind w:firstLineChars="202" w:firstLine="424"/>
        <w:rPr>
          <w:rFonts w:asciiTheme="minorEastAsia" w:hAnsiTheme="minorEastAsia" w:cs="宋体"/>
          <w:szCs w:val="21"/>
        </w:rPr>
      </w:pPr>
    </w:p>
    <w:p w:rsidR="00525CB8" w:rsidRPr="00E17F58" w:rsidRDefault="00525CB8" w:rsidP="00525CB8">
      <w:pPr>
        <w:spacing w:beforeLines="50" w:before="120" w:afterLines="50" w:after="120" w:line="360" w:lineRule="auto"/>
        <w:ind w:firstLineChars="200" w:firstLine="562"/>
        <w:jc w:val="center"/>
        <w:rPr>
          <w:rFonts w:ascii="Arial Unicode MS" w:eastAsia="Arial Unicode MS" w:hAnsi="Arial Unicode MS" w:cs="Arial Unicode MS"/>
          <w:b/>
          <w:bCs/>
          <w:sz w:val="30"/>
          <w:szCs w:val="30"/>
        </w:rPr>
      </w:pPr>
      <w:r>
        <w:rPr>
          <w:rFonts w:ascii="黑体" w:eastAsia="黑体" w:hAnsi="黑体" w:hint="eastAsia"/>
          <w:b/>
          <w:sz w:val="28"/>
          <w:szCs w:val="28"/>
        </w:rPr>
        <w:t xml:space="preserve">第三章  </w:t>
      </w:r>
      <w:r w:rsidRPr="00E17F58">
        <w:rPr>
          <w:rFonts w:ascii="Arial Unicode MS" w:eastAsia="Arial Unicode MS" w:hAnsi="Arial Unicode MS" w:cs="Arial Unicode MS" w:hint="eastAsia"/>
          <w:b/>
          <w:bCs/>
          <w:sz w:val="30"/>
          <w:szCs w:val="30"/>
        </w:rPr>
        <w:t>Local vs Non-Local Generalization</w:t>
      </w:r>
    </w:p>
    <w:p w:rsidR="00525CB8" w:rsidRPr="00525CB8" w:rsidRDefault="00525CB8" w:rsidP="00525CB8">
      <w:pPr>
        <w:spacing w:line="360" w:lineRule="auto"/>
        <w:ind w:firstLineChars="202" w:firstLine="424"/>
        <w:rPr>
          <w:rFonts w:asciiTheme="minorEastAsia" w:hAnsiTheme="minorEastAsia" w:cs="宋体"/>
          <w:szCs w:val="21"/>
        </w:rPr>
      </w:pPr>
    </w:p>
    <w:p w:rsidR="00525CB8" w:rsidRPr="00525CB8" w:rsidRDefault="00525CB8" w:rsidP="00950353">
      <w:pPr>
        <w:pStyle w:val="a8"/>
      </w:pPr>
      <w:r w:rsidRPr="00525CB8">
        <w:t>3.1 局域模板匹配的限制</w:t>
      </w: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szCs w:val="21"/>
        </w:rPr>
        <w:t>如何让一个学习算法用一个</w:t>
      </w:r>
      <w:r w:rsidRPr="00525CB8">
        <w:rPr>
          <w:rFonts w:asciiTheme="minorEastAsia" w:hAnsiTheme="minorEastAsia" w:cs="宋体" w:hint="eastAsia"/>
          <w:szCs w:val="21"/>
        </w:rPr>
        <w:t>“</w:t>
      </w:r>
      <w:r w:rsidRPr="00525CB8">
        <w:rPr>
          <w:rFonts w:asciiTheme="minorEastAsia" w:hAnsiTheme="minorEastAsia" w:cs="宋体"/>
          <w:szCs w:val="21"/>
        </w:rPr>
        <w:t>复杂</w:t>
      </w:r>
      <w:r w:rsidRPr="00525CB8">
        <w:rPr>
          <w:rFonts w:asciiTheme="minorEastAsia" w:hAnsiTheme="minorEastAsia" w:cs="宋体" w:hint="eastAsia"/>
          <w:szCs w:val="21"/>
        </w:rPr>
        <w:t>”</w:t>
      </w:r>
      <w:r w:rsidRPr="00525CB8">
        <w:rPr>
          <w:rFonts w:asciiTheme="minorEastAsia" w:hAnsiTheme="minorEastAsia" w:cs="宋体"/>
          <w:szCs w:val="21"/>
        </w:rPr>
        <w:t>的函数紧凑的描述输入，例如，拥有的变体数量多于可利用的训练例子?这个问题同时与问题深度和区域估计器问题相关联。我们认为局域估计对于学习高度不同的函数是不合适的，尽管他们可能可以高效地用深度架构描述。一个局域输入空</w:t>
      </w:r>
      <w:r w:rsidRPr="00525CB8">
        <w:rPr>
          <w:rFonts w:asciiTheme="minorEastAsia" w:hAnsiTheme="minorEastAsia" w:cs="宋体"/>
          <w:szCs w:val="21"/>
        </w:rPr>
        <w:lastRenderedPageBreak/>
        <w:t>间估计器需要大多数情况下利用相邻X的训练例子给新输入X进行很好的概括。比如，在训练例子中，测试点x的k最近邻，用来预测X。局域估计器含蓄的或者明确的对输入空间按区域分区（可能用</w:t>
      </w:r>
      <w:proofErr w:type="gramStart"/>
      <w:r w:rsidRPr="00525CB8">
        <w:rPr>
          <w:rFonts w:asciiTheme="minorEastAsia" w:hAnsiTheme="minorEastAsia" w:cs="宋体"/>
          <w:szCs w:val="21"/>
        </w:rPr>
        <w:t>软方式</w:t>
      </w:r>
      <w:proofErr w:type="gramEnd"/>
      <w:r w:rsidRPr="00525CB8">
        <w:rPr>
          <w:rFonts w:asciiTheme="minorEastAsia" w:hAnsiTheme="minorEastAsia" w:cs="宋体"/>
          <w:szCs w:val="21"/>
        </w:rPr>
        <w:t>代替硬方式）,并要求用不同的参数或自由程度来说明每个区域的目标函数的可能形状。当由于函数高度不同而需要大量区域时，需要的参数数量也将是巨大的，同时例子的数量需要达到很好的概括。</w:t>
      </w: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szCs w:val="21"/>
        </w:rPr>
        <w:t>局域概括问题直接关系到维度灾难，但是我们引用的结果表明对概括产生影响的不是维度，而是我们希望在学习后获得的函数“变体”数量。比如，如果模型描述的函数是  (如决策树)，那么有影响的问题就是接近正确目标函数所需要的片段数量。在变体数量与输入维度之间存在着联系：容易为变体数量设计目标函数族在输入维度将呈几何级数的增长，比如以d输入的平等函数。</w:t>
      </w: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szCs w:val="21"/>
        </w:rPr>
        <w:t>可以认为基于局域模板匹配的架构有两个层次。第一个层次由匹配输入的一组模板组成。一个模板单元将输出一个代表匹配程度的数值。第二层会联合这些数值，为了估计出预期的输出，典型的是以简单的线性联合（一个OR-like操作）。我们可以认为这种线性联合是一种插值操作，为了在模板之间的输入空间产生一个答案。</w:t>
      </w: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hint="eastAsia"/>
          <w:szCs w:val="21"/>
        </w:rPr>
        <w:t>基于局域模型匹配的架构，这个典型的例子是核机器</w:t>
      </w:r>
      <w:r w:rsidRPr="00525CB8">
        <w:rPr>
          <w:rFonts w:asciiTheme="minorEastAsia" w:hAnsiTheme="minorEastAsia" w:cs="宋体"/>
          <w:szCs w:val="21"/>
        </w:rPr>
        <w:t xml:space="preserve">[166] </w:t>
      </w: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szCs w:val="21"/>
        </w:rPr>
        <w:drawing>
          <wp:inline distT="0" distB="0" distL="0" distR="0" wp14:anchorId="2047D41B" wp14:editId="7EA0E29A">
            <wp:extent cx="3514725" cy="3905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14725" cy="390525"/>
                    </a:xfrm>
                    <a:prstGeom prst="rect">
                      <a:avLst/>
                    </a:prstGeom>
                  </pic:spPr>
                </pic:pic>
              </a:graphicData>
            </a:graphic>
          </wp:inline>
        </w:drawing>
      </w: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szCs w:val="21"/>
        </w:rPr>
        <w:t>其中的b和ai来自第二层，同时在第一层，核函数K（x,xi）将输入x与训练例子xi匹配（总和运行在训练集中部分或全部的输入模式）。在上面的等式中，f(x)可以是一个分类器的判别函数，或一个回归</w:t>
      </w:r>
      <w:proofErr w:type="gramStart"/>
      <w:r w:rsidRPr="00525CB8">
        <w:rPr>
          <w:rFonts w:asciiTheme="minorEastAsia" w:hAnsiTheme="minorEastAsia" w:cs="宋体"/>
          <w:szCs w:val="21"/>
        </w:rPr>
        <w:t>预测器</w:t>
      </w:r>
      <w:proofErr w:type="gramEnd"/>
      <w:r w:rsidRPr="00525CB8">
        <w:rPr>
          <w:rFonts w:asciiTheme="minorEastAsia" w:hAnsiTheme="minorEastAsia" w:cs="宋体"/>
          <w:szCs w:val="21"/>
        </w:rPr>
        <w:t>的输出。</w:t>
      </w: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szCs w:val="21"/>
        </w:rPr>
        <w:t xml:space="preserve">当K(x,xi)&gt;p只在xi附近的一些联合区域的x是真的时，核函数是局域的（对于一些阈值p）。这种联合区域的尺寸通常可以有核函数的超参数控制。局域核的一个例子是高斯核K(x,xi)= e−||x−xi||2/σ2，其中的σ控制xi附近区域的大小。我们可以把高斯核看作计算一个软结合，因为它可以被重写成一维状态的乘积：K(u,v)= </w:t>
      </w:r>
      <m:oMath>
        <m:r>
          <m:rPr>
            <m:sty m:val="p"/>
          </m:rPr>
          <w:rPr>
            <w:rFonts w:ascii="Cambria Math" w:hAnsi="Cambria Math" w:cs="宋体"/>
            <w:szCs w:val="21"/>
          </w:rPr>
          <m:t>∏</m:t>
        </m:r>
      </m:oMath>
      <w:r w:rsidRPr="00525CB8">
        <w:rPr>
          <w:rFonts w:asciiTheme="minorEastAsia" w:hAnsiTheme="minorEastAsia" w:cs="宋体"/>
          <w:szCs w:val="21"/>
        </w:rPr>
        <w:t>je−(uj−vj)2/σ2。如果|uj −vj|/σ对所有维数j都是小的，那么模式匹配成功并且K(u,v)是大的。如果|uj −vj|/σ对于一个单独的j是大的，那么没有匹配结果并且K(u,v)是小的。</w:t>
      </w: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szCs w:val="21"/>
        </w:rPr>
        <w:t>为人所熟知的核机器不仅包括支持向量机（SVMs）[24,39]和分类器与回归的高斯处理器[203]1，还有分类器，回归和密度估计的经典非参数学习算法，例如k最近邻算法，Nadaraya-Watson或Parzen窗密度，回归估计等。接下来，我们讨论</w:t>
      </w:r>
      <w:proofErr w:type="gramStart"/>
      <w:r w:rsidRPr="00525CB8">
        <w:rPr>
          <w:rFonts w:asciiTheme="minorEastAsia" w:hAnsiTheme="minorEastAsia" w:cs="宋体"/>
          <w:szCs w:val="21"/>
        </w:rPr>
        <w:t>流行学习</w:t>
      </w:r>
      <w:proofErr w:type="gramEnd"/>
      <w:r w:rsidRPr="00525CB8">
        <w:rPr>
          <w:rFonts w:asciiTheme="minorEastAsia" w:hAnsiTheme="minorEastAsia" w:cs="宋体"/>
          <w:szCs w:val="21"/>
        </w:rPr>
        <w:t>算法，比如像Isomap和LLE同样可以被看作局域核机器，以及相关的半监督学习算法也基于邻域图的建立（每个例子一个节点和弧线连接相邻例子）。</w:t>
      </w: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szCs w:val="21"/>
        </w:rPr>
        <w:t>局域核的核机器利用平滑优先(smoothness prior)生成泛化：假设目标函数是平滑的或者可以很好的近似于一个平滑函数。例如，在监督学习中，如果我们从训练样本(xi,yi)，可以建立一个</w:t>
      </w:r>
      <w:proofErr w:type="gramStart"/>
      <w:r w:rsidRPr="00525CB8">
        <w:rPr>
          <w:rFonts w:asciiTheme="minorEastAsia" w:hAnsiTheme="minorEastAsia" w:cs="宋体"/>
          <w:szCs w:val="21"/>
        </w:rPr>
        <w:t>预测器</w:t>
      </w:r>
      <w:proofErr w:type="gramEnd"/>
      <w:r w:rsidRPr="00525CB8">
        <w:rPr>
          <w:rFonts w:asciiTheme="minorEastAsia" w:hAnsiTheme="minorEastAsia" w:cs="宋体"/>
          <w:szCs w:val="21"/>
        </w:rPr>
        <w:t>f(x)，其在x接近xi时将输出接近yi的值。这种优先要求在输入空间定义一个</w:t>
      </w:r>
      <w:proofErr w:type="gramStart"/>
      <w:r w:rsidRPr="00525CB8">
        <w:rPr>
          <w:rFonts w:asciiTheme="minorEastAsia" w:hAnsiTheme="minorEastAsia" w:cs="宋体"/>
          <w:szCs w:val="21"/>
        </w:rPr>
        <w:t>近似(</w:t>
      </w:r>
      <w:proofErr w:type="gramEnd"/>
      <w:r w:rsidRPr="00525CB8">
        <w:rPr>
          <w:rFonts w:asciiTheme="minorEastAsia" w:hAnsiTheme="minorEastAsia" w:cs="宋体"/>
          <w:szCs w:val="21"/>
        </w:rPr>
        <w:t>proximity)的概念。这种优先是有用的，但是当目标函数在输入空间中高度不同时，这种</w:t>
      </w:r>
      <w:r w:rsidRPr="00525CB8">
        <w:rPr>
          <w:rFonts w:asciiTheme="minorEastAsia" w:hAnsiTheme="minorEastAsia" w:cs="宋体"/>
          <w:szCs w:val="21"/>
        </w:rPr>
        <w:lastRenderedPageBreak/>
        <w:t>优化对泛化是不充足的。</w:t>
      </w: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szCs w:val="21"/>
        </w:rPr>
        <w:t>泛化核如高斯核的限制，促进了基于知识优先的设计核(designing kernels)的大量研究。然而，如果我们缺少充足的知识用来设计合适的核，我们能否通过学习得到呢？这个问题也促进了很多研究[40</w:t>
      </w:r>
      <w:r w:rsidRPr="00525CB8">
        <w:rPr>
          <w:rFonts w:asciiTheme="minorEastAsia" w:hAnsiTheme="minorEastAsia" w:cs="宋体" w:hint="eastAsia"/>
          <w:szCs w:val="21"/>
        </w:rPr>
        <w:t>，</w:t>
      </w:r>
      <w:r w:rsidRPr="00525CB8">
        <w:rPr>
          <w:rFonts w:asciiTheme="minorEastAsia" w:hAnsiTheme="minorEastAsia" w:cs="宋体"/>
          <w:szCs w:val="21"/>
        </w:rPr>
        <w:t>96</w:t>
      </w:r>
      <w:r w:rsidRPr="00525CB8">
        <w:rPr>
          <w:rFonts w:asciiTheme="minorEastAsia" w:hAnsiTheme="minorEastAsia" w:cs="宋体" w:hint="eastAsia"/>
          <w:szCs w:val="21"/>
        </w:rPr>
        <w:t>，</w:t>
      </w:r>
      <w:r w:rsidRPr="00525CB8">
        <w:rPr>
          <w:rFonts w:asciiTheme="minorEastAsia" w:hAnsiTheme="minorEastAsia" w:cs="宋体"/>
          <w:szCs w:val="21"/>
        </w:rPr>
        <w:t>196]，深度架构可以看作是这个研究方向可以预见的发展。事实表明</w:t>
      </w:r>
      <w:proofErr w:type="gramStart"/>
      <w:r w:rsidRPr="00525CB8">
        <w:rPr>
          <w:rFonts w:asciiTheme="minorEastAsia" w:hAnsiTheme="minorEastAsia" w:cs="宋体"/>
          <w:szCs w:val="21"/>
        </w:rPr>
        <w:t>高斯进程核</w:t>
      </w:r>
      <w:proofErr w:type="gramEnd"/>
      <w:r w:rsidRPr="00525CB8">
        <w:rPr>
          <w:rFonts w:asciiTheme="minorEastAsia" w:hAnsiTheme="minorEastAsia" w:cs="宋体"/>
          <w:szCs w:val="21"/>
        </w:rPr>
        <w:t>机器可以通过深度可信网络改进后，用来学习一个特征空间[160]：经过深度可信网络训练后,核机器的参数初始化一个计算特征矩阵（一个新的数据特征空间）的确定非线性变换（一个多层神经网络），并且这个变换可以基于梯度优化调整后，最小化</w:t>
      </w:r>
      <w:proofErr w:type="gramStart"/>
      <w:r w:rsidRPr="00525CB8">
        <w:rPr>
          <w:rFonts w:asciiTheme="minorEastAsia" w:hAnsiTheme="minorEastAsia" w:cs="宋体"/>
          <w:szCs w:val="21"/>
        </w:rPr>
        <w:t>高斯进程</w:t>
      </w:r>
      <w:proofErr w:type="gramEnd"/>
      <w:r w:rsidRPr="00525CB8">
        <w:rPr>
          <w:rFonts w:asciiTheme="minorEastAsia" w:hAnsiTheme="minorEastAsia" w:cs="宋体"/>
          <w:szCs w:val="21"/>
        </w:rPr>
        <w:t>产生的预测错误。特征空间可以看作数据的学习表示。好的表现会接近共用抽象特性的数据分布变体的相关因素。深度架构的学习算法可以看成是为核机器学习一个好的特征空间。</w:t>
      </w: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szCs w:val="21"/>
        </w:rPr>
        <w:t>考虑一个方向V，其中一个目标函数（学习者应该理想的捕获的）上升和下降（例如，随着a的增加，f(x+av)-b经过0，变为正，然后又变为负，又变为正），处于不断的“颠簸”。如下[165]</w:t>
      </w:r>
      <w:r w:rsidRPr="00525CB8">
        <w:rPr>
          <w:rFonts w:asciiTheme="minorEastAsia" w:hAnsiTheme="minorEastAsia" w:cs="宋体" w:hint="eastAsia"/>
          <w:szCs w:val="21"/>
        </w:rPr>
        <w:t>，</w:t>
      </w:r>
      <w:r w:rsidRPr="00525CB8">
        <w:rPr>
          <w:rFonts w:asciiTheme="minorEastAsia" w:hAnsiTheme="minorEastAsia" w:cs="宋体"/>
          <w:szCs w:val="21"/>
        </w:rPr>
        <w:t>[13</w:t>
      </w:r>
      <w:r w:rsidRPr="00525CB8">
        <w:rPr>
          <w:rFonts w:asciiTheme="minorEastAsia" w:hAnsiTheme="minorEastAsia" w:cs="宋体" w:hint="eastAsia"/>
          <w:szCs w:val="21"/>
        </w:rPr>
        <w:t>，</w:t>
      </w:r>
      <w:r w:rsidRPr="00525CB8">
        <w:rPr>
          <w:rFonts w:asciiTheme="minorEastAsia" w:hAnsiTheme="minorEastAsia" w:cs="宋体"/>
          <w:szCs w:val="21"/>
        </w:rPr>
        <w:t>19]显示了对于高斯</w:t>
      </w:r>
      <w:proofErr w:type="gramStart"/>
      <w:r w:rsidRPr="00525CB8">
        <w:rPr>
          <w:rFonts w:asciiTheme="minorEastAsia" w:hAnsiTheme="minorEastAsia" w:cs="宋体"/>
          <w:szCs w:val="21"/>
        </w:rPr>
        <w:t>核这样</w:t>
      </w:r>
      <w:proofErr w:type="gramEnd"/>
      <w:r w:rsidRPr="00525CB8">
        <w:rPr>
          <w:rFonts w:asciiTheme="minorEastAsia" w:hAnsiTheme="minorEastAsia" w:cs="宋体"/>
          <w:szCs w:val="21"/>
        </w:rPr>
        <w:t>的核机器，当目标函数不断振荡时，需要学习的必要例子的数量将呈线性增长。它们还表明，对于变化巨大的函数，例如就函数，要实现高斯核机器一定错误率，必要的例子在输入维度中是</w:t>
      </w:r>
      <w:proofErr w:type="gramStart"/>
      <w:r w:rsidRPr="00525CB8">
        <w:rPr>
          <w:rFonts w:asciiTheme="minorEastAsia" w:hAnsiTheme="minorEastAsia" w:cs="宋体"/>
          <w:szCs w:val="21"/>
        </w:rPr>
        <w:t>指数级</w:t>
      </w:r>
      <w:proofErr w:type="gramEnd"/>
      <w:r w:rsidRPr="00525CB8">
        <w:rPr>
          <w:rFonts w:asciiTheme="minorEastAsia" w:hAnsiTheme="minorEastAsia" w:cs="宋体"/>
          <w:szCs w:val="21"/>
        </w:rPr>
        <w:t>的。对于一个只依靠优先的目标函数是局域平滑的（比如，高斯核机器），学习在一个方向上有许多符号变化的函数是非常困难的（需要一个大VC维与相应大数量的例子）。然而，学习可以通过在其他模式变体中紧凑捕捉的函数进行（一个大致符合的简单的例子是当变体是周期性的，并且函数类包含周期性函数）。</w:t>
      </w: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szCs w:val="21"/>
        </w:rPr>
        <w:t>对于高维的复杂任务，决策表面上的复杂性会使用局域刻机器学习变得不切实际。也可以认为如果曲线有很多变体，并且这些变体在底层规律上彼此不相关，那么没有学习算法能够比输入空间的局域估计器完成得好多少。然而，寻找变体更加紧凑的表示还是值得的，因为如果能够发现一种，它可能可以导致更好的泛化，尤其当变体在训练集中为被发现时。当然前提时我们能够在目标函数中捕捉到深层的规律；我们期待这样的属性能在AI任务中出现。</w:t>
      </w: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szCs w:val="21"/>
        </w:rPr>
        <w:t>估计器在输入空间中</w:t>
      </w:r>
      <w:proofErr w:type="gramStart"/>
      <w:r w:rsidRPr="00525CB8">
        <w:rPr>
          <w:rFonts w:asciiTheme="minorEastAsia" w:hAnsiTheme="minorEastAsia" w:cs="宋体"/>
          <w:szCs w:val="21"/>
        </w:rPr>
        <w:t>是居域性</w:t>
      </w:r>
      <w:proofErr w:type="gramEnd"/>
      <w:r w:rsidRPr="00525CB8">
        <w:rPr>
          <w:rFonts w:asciiTheme="minorEastAsia" w:hAnsiTheme="minorEastAsia" w:cs="宋体"/>
          <w:szCs w:val="21"/>
        </w:rPr>
        <w:t>的，这不仅在监督学习算法中发现，如上面讨论过的，同时还在无监督学习和半监督学习算法中发现，例如线性嵌入[155]</w:t>
      </w:r>
      <w:r w:rsidRPr="00525CB8">
        <w:rPr>
          <w:rFonts w:asciiTheme="minorEastAsia" w:hAnsiTheme="minorEastAsia" w:cs="宋体" w:hint="eastAsia"/>
          <w:szCs w:val="21"/>
        </w:rPr>
        <w:t>，</w:t>
      </w:r>
      <w:r w:rsidRPr="00525CB8">
        <w:rPr>
          <w:rFonts w:asciiTheme="minorEastAsia" w:hAnsiTheme="minorEastAsia" w:cs="宋体"/>
          <w:szCs w:val="21"/>
        </w:rPr>
        <w:t>Isomap[185]</w:t>
      </w:r>
      <w:r w:rsidRPr="00525CB8">
        <w:rPr>
          <w:rFonts w:asciiTheme="minorEastAsia" w:hAnsiTheme="minorEastAsia" w:cs="宋体" w:hint="eastAsia"/>
          <w:szCs w:val="21"/>
        </w:rPr>
        <w:t>，</w:t>
      </w:r>
      <w:r w:rsidRPr="00525CB8">
        <w:rPr>
          <w:rFonts w:asciiTheme="minorEastAsia" w:hAnsiTheme="minorEastAsia" w:cs="宋体"/>
          <w:szCs w:val="21"/>
        </w:rPr>
        <w:t>核主成分分析[168]</w:t>
      </w:r>
      <w:r w:rsidRPr="00525CB8">
        <w:rPr>
          <w:rFonts w:asciiTheme="minorEastAsia" w:hAnsiTheme="minorEastAsia" w:cs="宋体" w:hint="eastAsia"/>
          <w:szCs w:val="21"/>
        </w:rPr>
        <w:t>，</w:t>
      </w:r>
      <w:r w:rsidRPr="00525CB8">
        <w:rPr>
          <w:rFonts w:asciiTheme="minorEastAsia" w:hAnsiTheme="minorEastAsia" w:cs="宋体"/>
          <w:szCs w:val="21"/>
        </w:rPr>
        <w:t>(或称作kernel PCA）拉普拉斯特征映射[10]</w:t>
      </w:r>
      <w:r w:rsidRPr="00525CB8">
        <w:rPr>
          <w:rFonts w:asciiTheme="minorEastAsia" w:hAnsiTheme="minorEastAsia" w:cs="宋体" w:hint="eastAsia"/>
          <w:szCs w:val="21"/>
        </w:rPr>
        <w:t>，</w:t>
      </w:r>
      <w:r w:rsidRPr="00525CB8">
        <w:rPr>
          <w:rFonts w:asciiTheme="minorEastAsia" w:hAnsiTheme="minorEastAsia" w:cs="宋体"/>
          <w:szCs w:val="21"/>
        </w:rPr>
        <w:t>Manifold Charting[26]</w:t>
      </w:r>
      <w:r w:rsidRPr="00525CB8">
        <w:rPr>
          <w:rFonts w:asciiTheme="minorEastAsia" w:hAnsiTheme="minorEastAsia" w:cs="宋体" w:hint="eastAsia"/>
          <w:szCs w:val="21"/>
        </w:rPr>
        <w:t>，</w:t>
      </w:r>
      <w:r w:rsidRPr="00525CB8">
        <w:rPr>
          <w:rFonts w:asciiTheme="minorEastAsia" w:hAnsiTheme="minorEastAsia" w:cs="宋体"/>
          <w:szCs w:val="21"/>
        </w:rPr>
        <w:t>谱聚类算法[199],和基于内核的非参数</w:t>
      </w:r>
      <w:proofErr w:type="gramStart"/>
      <w:r w:rsidRPr="00525CB8">
        <w:rPr>
          <w:rFonts w:asciiTheme="minorEastAsia" w:hAnsiTheme="minorEastAsia" w:cs="宋体"/>
          <w:szCs w:val="21"/>
        </w:rPr>
        <w:t>半监督</w:t>
      </w:r>
      <w:proofErr w:type="gramEnd"/>
      <w:r w:rsidRPr="00525CB8">
        <w:rPr>
          <w:rFonts w:asciiTheme="minorEastAsia" w:hAnsiTheme="minorEastAsia" w:cs="宋体"/>
          <w:szCs w:val="21"/>
        </w:rPr>
        <w:t>算法[9</w:t>
      </w:r>
      <w:r w:rsidRPr="00525CB8">
        <w:rPr>
          <w:rFonts w:asciiTheme="minorEastAsia" w:hAnsiTheme="minorEastAsia" w:cs="宋体" w:hint="eastAsia"/>
          <w:szCs w:val="21"/>
        </w:rPr>
        <w:t>，</w:t>
      </w:r>
      <w:r w:rsidRPr="00525CB8">
        <w:rPr>
          <w:rFonts w:asciiTheme="minorEastAsia" w:hAnsiTheme="minorEastAsia" w:cs="宋体"/>
          <w:szCs w:val="21"/>
        </w:rPr>
        <w:t>44</w:t>
      </w:r>
      <w:r w:rsidRPr="00525CB8">
        <w:rPr>
          <w:rFonts w:asciiTheme="minorEastAsia" w:hAnsiTheme="minorEastAsia" w:cs="宋体" w:hint="eastAsia"/>
          <w:szCs w:val="21"/>
        </w:rPr>
        <w:t>，</w:t>
      </w:r>
      <w:r w:rsidRPr="00525CB8">
        <w:rPr>
          <w:rFonts w:asciiTheme="minorEastAsia" w:hAnsiTheme="minorEastAsia" w:cs="宋体"/>
          <w:szCs w:val="21"/>
        </w:rPr>
        <w:t>209</w:t>
      </w:r>
      <w:r w:rsidRPr="00525CB8">
        <w:rPr>
          <w:rFonts w:asciiTheme="minorEastAsia" w:hAnsiTheme="minorEastAsia" w:cs="宋体" w:hint="eastAsia"/>
          <w:szCs w:val="21"/>
        </w:rPr>
        <w:t>，</w:t>
      </w:r>
      <w:r w:rsidRPr="00525CB8">
        <w:rPr>
          <w:rFonts w:asciiTheme="minorEastAsia" w:hAnsiTheme="minorEastAsia" w:cs="宋体"/>
          <w:szCs w:val="21"/>
        </w:rPr>
        <w:t>210]。大多数无监督和</w:t>
      </w:r>
      <w:proofErr w:type="gramStart"/>
      <w:r w:rsidRPr="00525CB8">
        <w:rPr>
          <w:rFonts w:asciiTheme="minorEastAsia" w:hAnsiTheme="minorEastAsia" w:cs="宋体"/>
          <w:szCs w:val="21"/>
        </w:rPr>
        <w:t>半监督</w:t>
      </w:r>
      <w:proofErr w:type="gramEnd"/>
      <w:r w:rsidRPr="00525CB8">
        <w:rPr>
          <w:rFonts w:asciiTheme="minorEastAsia" w:hAnsiTheme="minorEastAsia" w:cs="宋体"/>
          <w:szCs w:val="21"/>
        </w:rPr>
        <w:t>算法依赖邻接图：图中每个例子一个结点，邻接结点之间用圆弧连接。用这些算法，我们可以得到一个几何的直观表现，知道这些算法的处理过程，同时知道估计器如何妨碍他们。图3.1展示了</w:t>
      </w:r>
      <w:proofErr w:type="gramStart"/>
      <w:r w:rsidRPr="00525CB8">
        <w:rPr>
          <w:rFonts w:asciiTheme="minorEastAsia" w:hAnsiTheme="minorEastAsia" w:cs="宋体"/>
          <w:szCs w:val="21"/>
        </w:rPr>
        <w:t>流行学习</w:t>
      </w:r>
      <w:proofErr w:type="gramEnd"/>
      <w:r w:rsidRPr="00525CB8">
        <w:rPr>
          <w:rFonts w:asciiTheme="minorEastAsia" w:hAnsiTheme="minorEastAsia" w:cs="宋体"/>
          <w:szCs w:val="21"/>
        </w:rPr>
        <w:t>中的一个例子。在这里再一次声明，我们发现为了覆盖学习过程中许多可能的变体，需要与覆盖变体数量成比例的例子[21]。</w:t>
      </w: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szCs w:val="21"/>
        </w:rPr>
        <w:lastRenderedPageBreak/>
        <w:drawing>
          <wp:inline distT="0" distB="0" distL="0" distR="0" wp14:anchorId="5530B045" wp14:editId="47E71FD2">
            <wp:extent cx="3381375" cy="2286000"/>
            <wp:effectExtent l="19050" t="0" r="9525" b="0"/>
            <wp:docPr id="6" name="图片 6" descr="C:\Users\geshuangyang\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shuangyang\AppData\Local\Temp\FineReader11\media\image4.jpeg"/>
                    <pic:cNvPicPr>
                      <a:picLocks noChangeAspect="1" noChangeArrowheads="1"/>
                    </pic:cNvPicPr>
                  </pic:nvPicPr>
                  <pic:blipFill>
                    <a:blip r:embed="rId29"/>
                    <a:srcRect/>
                    <a:stretch>
                      <a:fillRect/>
                    </a:stretch>
                  </pic:blipFill>
                  <pic:spPr bwMode="auto">
                    <a:xfrm>
                      <a:off x="0" y="0"/>
                      <a:ext cx="3381375" cy="2286000"/>
                    </a:xfrm>
                    <a:prstGeom prst="rect">
                      <a:avLst/>
                    </a:prstGeom>
                    <a:noFill/>
                    <a:ln w="9525">
                      <a:noFill/>
                      <a:miter lim="800000"/>
                      <a:headEnd/>
                      <a:tailEnd/>
                    </a:ln>
                  </pic:spPr>
                </pic:pic>
              </a:graphicData>
            </a:graphic>
          </wp:inline>
        </w:drawing>
      </w: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szCs w:val="21"/>
        </w:rPr>
        <w:t>Fig. 3.1 The set of images associated with the same object class forms a manifold or a set of disjoint manifolds, i.e., regions of lower dimension than the original space of images. By rotating or shrinking, e.g., a digit 4, we get other images of the same class, i.e., on the same manifold. Since the manifold is locally smooth, it can in principle be approximated locally by linear patches, each being tangent to the manifold. Unfortunately, if the manifold is highly curved, the patches are required to be small, and exponentially many might be needed with respect to manifold dimension. Graph graciously provided by Pascal Vincent.</w:t>
      </w:r>
      <w:r w:rsidRPr="00525CB8">
        <w:rPr>
          <w:rFonts w:asciiTheme="minorEastAsia" w:hAnsiTheme="minorEastAsia" w:cs="宋体" w:hint="eastAsia"/>
          <w:szCs w:val="21"/>
        </w:rPr>
        <w:t>（图表介绍译者未译，请审校老师补充一下）</w:t>
      </w: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szCs w:val="21"/>
        </w:rPr>
        <w:t>最后让我们考虑一下基于邻接图的半监督学习算法这个例子[9,44,209,210]。这些算法以上下文标签对邻接图进行分区。可以观察到邻接图带上下文标签的分区数</w:t>
      </w:r>
      <w:r w:rsidRPr="00525CB8">
        <w:rPr>
          <w:rFonts w:asciiTheme="minorEastAsia" w:hAnsiTheme="minorEastAsia" w:cs="宋体"/>
          <w:szCs w:val="21"/>
        </w:rPr>
        <w:drawing>
          <wp:anchor distT="0" distB="0" distL="63500" distR="63500" simplePos="0" relativeHeight="251660288" behindDoc="1" locked="0" layoutInCell="1" allowOverlap="1" wp14:anchorId="15EECA24" wp14:editId="04CD795C">
            <wp:simplePos x="0" y="0"/>
            <wp:positionH relativeFrom="margin">
              <wp:posOffset>4043045</wp:posOffset>
            </wp:positionH>
            <wp:positionV relativeFrom="margin">
              <wp:posOffset>1068705</wp:posOffset>
            </wp:positionV>
            <wp:extent cx="988695" cy="1905635"/>
            <wp:effectExtent l="0" t="0" r="0" b="0"/>
            <wp:wrapTight wrapText="bothSides">
              <wp:wrapPolygon edited="0">
                <wp:start x="0" y="0"/>
                <wp:lineTo x="0" y="21377"/>
                <wp:lineTo x="21225" y="21377"/>
                <wp:lineTo x="21225" y="0"/>
                <wp:lineTo x="0" y="0"/>
              </wp:wrapPolygon>
            </wp:wrapTight>
            <wp:docPr id="7" name="图片 7"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6"/>
                    <pic:cNvPicPr>
                      <a:picLocks noChangeAspect="1" noChangeArrowheads="1"/>
                    </pic:cNvPicPr>
                  </pic:nvPicPr>
                  <pic:blipFill>
                    <a:blip r:embed="rId30"/>
                    <a:srcRect/>
                    <a:stretch>
                      <a:fillRect/>
                    </a:stretch>
                  </pic:blipFill>
                  <pic:spPr bwMode="auto">
                    <a:xfrm>
                      <a:off x="0" y="0"/>
                      <a:ext cx="988695" cy="1905635"/>
                    </a:xfrm>
                    <a:prstGeom prst="rect">
                      <a:avLst/>
                    </a:prstGeom>
                    <a:noFill/>
                  </pic:spPr>
                </pic:pic>
              </a:graphicData>
            </a:graphic>
          </wp:anchor>
        </w:drawing>
      </w:r>
      <w:r w:rsidRPr="00525CB8">
        <w:rPr>
          <w:rFonts w:asciiTheme="minorEastAsia" w:hAnsiTheme="minorEastAsia" w:cs="宋体"/>
          <w:szCs w:val="21"/>
        </w:rPr>
        <w:t>量不会比已标记例子的数量[13]。因此我们需要至少与分类变体相当数量的标记例子。如果感兴趣的</w:t>
      </w:r>
      <w:proofErr w:type="gramStart"/>
      <w:r w:rsidRPr="00525CB8">
        <w:rPr>
          <w:rFonts w:asciiTheme="minorEastAsia" w:hAnsiTheme="minorEastAsia" w:cs="宋体"/>
          <w:szCs w:val="21"/>
        </w:rPr>
        <w:t>决策面</w:t>
      </w:r>
      <w:proofErr w:type="gramEnd"/>
      <w:r w:rsidRPr="00525CB8">
        <w:rPr>
          <w:rFonts w:asciiTheme="minorEastAsia" w:hAnsiTheme="minorEastAsia" w:cs="宋体"/>
          <w:szCs w:val="21"/>
        </w:rPr>
        <w:t>有非常大的变体数量，这将是令人望而却步的。</w:t>
      </w: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szCs w:val="21"/>
        </w:rPr>
        <w:lastRenderedPageBreak/>
        <w:t>决策树[28]是最好的学习算法之一。因为它们能够只关注输入变量中的具体子集，在初步印象中，它们看起来是非局域的。然而，它们从依赖于输入空间分区，并且为每个分区使用单独参数的意义上来说也是局域估计器[14]，每个分区与决策树的一个叶子关联。这意味着它们也会遭遇上述中讨论过的关于其他非监督学习算法的限制：它们需要至少与目标函数中感兴趣的变体相同数量的训练例子，而且它们无法泛化到训练集未覆盖到的新变体。理论分析[14]显示函数具体类要达到一个给定的错误率，必要的训练例子数量在输入维中呈现</w:t>
      </w:r>
      <w:proofErr w:type="gramStart"/>
      <w:r w:rsidRPr="00525CB8">
        <w:rPr>
          <w:rFonts w:asciiTheme="minorEastAsia" w:hAnsiTheme="minorEastAsia" w:cs="宋体"/>
          <w:szCs w:val="21"/>
        </w:rPr>
        <w:t>指数级</w:t>
      </w:r>
      <w:proofErr w:type="gramEnd"/>
      <w:r w:rsidRPr="00525CB8">
        <w:rPr>
          <w:rFonts w:asciiTheme="minorEastAsia" w:hAnsiTheme="minorEastAsia" w:cs="宋体"/>
          <w:szCs w:val="21"/>
        </w:rPr>
        <w:t>的。这种分析建立在先前在计算复杂性中利用过的想法[41]。这些结果与之前的实证结</w:t>
      </w:r>
      <w:r w:rsidRPr="00525CB8">
        <w:rPr>
          <w:rFonts w:asciiTheme="minorEastAsia" w:hAnsiTheme="minorEastAsia" w:cs="宋体"/>
          <w:szCs w:val="21"/>
        </w:rPr>
        <w:drawing>
          <wp:anchor distT="0" distB="0" distL="63500" distR="63500" simplePos="0" relativeHeight="251659264" behindDoc="1" locked="0" layoutInCell="1" allowOverlap="1" wp14:anchorId="202FFE1E" wp14:editId="6C348D20">
            <wp:simplePos x="0" y="0"/>
            <wp:positionH relativeFrom="margin">
              <wp:posOffset>10795</wp:posOffset>
            </wp:positionH>
            <wp:positionV relativeFrom="margin">
              <wp:posOffset>959485</wp:posOffset>
            </wp:positionV>
            <wp:extent cx="2904490" cy="1926590"/>
            <wp:effectExtent l="19050" t="0" r="0" b="0"/>
            <wp:wrapTopAndBottom/>
            <wp:docPr id="8" name="图片 8"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5"/>
                    <pic:cNvPicPr>
                      <a:picLocks noChangeAspect="1" noChangeArrowheads="1"/>
                    </pic:cNvPicPr>
                  </pic:nvPicPr>
                  <pic:blipFill>
                    <a:blip r:embed="rId31"/>
                    <a:srcRect/>
                    <a:stretch>
                      <a:fillRect/>
                    </a:stretch>
                  </pic:blipFill>
                  <pic:spPr bwMode="auto">
                    <a:xfrm>
                      <a:off x="0" y="0"/>
                      <a:ext cx="2904490" cy="1926590"/>
                    </a:xfrm>
                    <a:prstGeom prst="rect">
                      <a:avLst/>
                    </a:prstGeom>
                    <a:noFill/>
                  </pic:spPr>
                </pic:pic>
              </a:graphicData>
            </a:graphic>
          </wp:anchor>
        </w:drawing>
      </w:r>
      <w:r w:rsidRPr="00525CB8">
        <w:rPr>
          <w:rFonts w:asciiTheme="minorEastAsia" w:hAnsiTheme="minorEastAsia" w:cs="宋体"/>
          <w:szCs w:val="21"/>
        </w:rPr>
        <w:t>果同时也说明</w:t>
      </w:r>
      <w:proofErr w:type="gramStart"/>
      <w:r w:rsidRPr="00525CB8">
        <w:rPr>
          <w:rFonts w:asciiTheme="minorEastAsia" w:hAnsiTheme="minorEastAsia" w:cs="宋体"/>
          <w:szCs w:val="21"/>
        </w:rPr>
        <w:t>决策书</w:t>
      </w:r>
      <w:proofErr w:type="gramEnd"/>
      <w:r w:rsidRPr="00525CB8">
        <w:rPr>
          <w:rFonts w:asciiTheme="minorEastAsia" w:hAnsiTheme="minorEastAsia" w:cs="宋体"/>
          <w:szCs w:val="21"/>
        </w:rPr>
        <w:t>的泛化性能表现在目标函数中的变体数量增加时会降低。</w:t>
      </w: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szCs w:val="21"/>
        </w:rPr>
        <w:t>一系列树（像boosted trees[52]，和forests[80，27]）比单棵</w:t>
      </w:r>
      <w:proofErr w:type="gramStart"/>
      <w:r w:rsidRPr="00525CB8">
        <w:rPr>
          <w:rFonts w:asciiTheme="minorEastAsia" w:hAnsiTheme="minorEastAsia" w:cs="宋体"/>
          <w:szCs w:val="21"/>
        </w:rPr>
        <w:t>树处理</w:t>
      </w:r>
      <w:proofErr w:type="gramEnd"/>
      <w:r w:rsidRPr="00525CB8">
        <w:rPr>
          <w:rFonts w:asciiTheme="minorEastAsia" w:hAnsiTheme="minorEastAsia" w:cs="宋体"/>
          <w:szCs w:val="21"/>
        </w:rPr>
        <w:t>能力更强。它们向架构添加了第三级，以此</w:t>
      </w:r>
      <w:proofErr w:type="gramStart"/>
      <w:r w:rsidRPr="00525CB8">
        <w:rPr>
          <w:rFonts w:asciiTheme="minorEastAsia" w:hAnsiTheme="minorEastAsia" w:cs="宋体"/>
          <w:szCs w:val="21"/>
        </w:rPr>
        <w:t>来允许</w:t>
      </w:r>
      <w:proofErr w:type="gramEnd"/>
      <w:r w:rsidRPr="00525CB8">
        <w:rPr>
          <w:rFonts w:asciiTheme="minorEastAsia" w:hAnsiTheme="minorEastAsia" w:cs="宋体"/>
          <w:szCs w:val="21"/>
        </w:rPr>
        <w:t>模型在</w:t>
      </w:r>
      <w:proofErr w:type="gramStart"/>
      <w:r w:rsidRPr="00525CB8">
        <w:rPr>
          <w:rFonts w:asciiTheme="minorEastAsia" w:hAnsiTheme="minorEastAsia" w:cs="宋体"/>
          <w:szCs w:val="21"/>
        </w:rPr>
        <w:t>指数级</w:t>
      </w:r>
      <w:proofErr w:type="gramEnd"/>
      <w:r w:rsidRPr="00525CB8">
        <w:rPr>
          <w:rFonts w:asciiTheme="minorEastAsia" w:hAnsiTheme="minorEastAsia" w:cs="宋体"/>
          <w:szCs w:val="21"/>
        </w:rPr>
        <w:t>的参数中区分一定数量的分区[14]。如图3.2所示，它们用树林中所有树的输出生成了一个分布表现（一种将在后续章节3.2中进行讨论）。一个系列中的每棵树能与树的输入例子中分离标志标记的叶子\分区。输入模式与梅克树关联的叶子节点的标记生成一个数组，这个数组对输入模式是一个非常丰富的描述：它能够呈现大量的可能模式因为n棵</w:t>
      </w:r>
      <w:proofErr w:type="gramStart"/>
      <w:r w:rsidRPr="00525CB8">
        <w:rPr>
          <w:rFonts w:asciiTheme="minorEastAsia" w:hAnsiTheme="minorEastAsia" w:cs="宋体"/>
          <w:szCs w:val="21"/>
        </w:rPr>
        <w:t>树相关</w:t>
      </w:r>
      <w:proofErr w:type="gramEnd"/>
      <w:r w:rsidRPr="00525CB8">
        <w:rPr>
          <w:rFonts w:asciiTheme="minorEastAsia" w:hAnsiTheme="minorEastAsia" w:cs="宋体"/>
          <w:szCs w:val="21"/>
        </w:rPr>
        <w:t>的叶子区域的交叉点数量是n的指数级。</w:t>
      </w:r>
    </w:p>
    <w:p w:rsidR="00525CB8" w:rsidRPr="00525CB8" w:rsidRDefault="00525CB8" w:rsidP="00525CB8">
      <w:pPr>
        <w:spacing w:line="360" w:lineRule="auto"/>
        <w:ind w:firstLineChars="202" w:firstLine="424"/>
        <w:rPr>
          <w:rFonts w:asciiTheme="minorEastAsia" w:hAnsiTheme="minorEastAsia" w:cs="宋体"/>
          <w:szCs w:val="21"/>
        </w:rPr>
      </w:pPr>
    </w:p>
    <w:p w:rsidR="00525CB8" w:rsidRPr="00525CB8" w:rsidRDefault="00525CB8" w:rsidP="00950353">
      <w:pPr>
        <w:pStyle w:val="a8"/>
      </w:pPr>
      <w:r w:rsidRPr="00525CB8">
        <w:t>3.2学习分布的模型表示</w:t>
      </w:r>
    </w:p>
    <w:p w:rsidR="00525CB8" w:rsidRPr="00525CB8" w:rsidRDefault="00525CB8" w:rsidP="00525CB8">
      <w:pPr>
        <w:spacing w:line="360" w:lineRule="auto"/>
        <w:ind w:firstLineChars="202" w:firstLine="424"/>
        <w:rPr>
          <w:rFonts w:asciiTheme="minorEastAsia" w:hAnsiTheme="minorEastAsia" w:cs="宋体"/>
          <w:szCs w:val="21"/>
        </w:rPr>
      </w:pP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szCs w:val="21"/>
        </w:rPr>
        <w:t>在1.2节中，我们讨论过了深度结构需要在系统层级的界面上选择各种模型表征。</w:t>
      </w: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szCs w:val="21"/>
        </w:rPr>
        <w:t>同时我们也介绍了局部表征（在前一节中进行了深入的阐释），分布式表征和稀疏分布式表征这样的基本概念</w:t>
      </w:r>
      <w:r w:rsidRPr="00525CB8">
        <w:rPr>
          <w:rFonts w:asciiTheme="minorEastAsia" w:hAnsiTheme="minorEastAsia" w:cs="宋体" w:hint="eastAsia"/>
          <w:szCs w:val="21"/>
        </w:rPr>
        <w:t>。</w:t>
      </w:r>
      <w:r w:rsidRPr="00525CB8">
        <w:rPr>
          <w:rFonts w:asciiTheme="minorEastAsia" w:hAnsiTheme="minorEastAsia" w:cs="宋体"/>
          <w:szCs w:val="21"/>
        </w:rPr>
        <w:t>分布式表征在机器学习和神经网络中是一个很老的概念，它可能对解决维度灾难和局部泛化限制有一定的帮助。一个整数</w:t>
      </w:r>
      <w:proofErr w:type="gramStart"/>
      <w:r w:rsidRPr="00525CB8">
        <w:rPr>
          <w:rFonts w:asciiTheme="minorEastAsia" w:hAnsiTheme="minorEastAsia" w:cs="宋体"/>
          <w:szCs w:val="21"/>
        </w:rPr>
        <w:t>集构成</w:t>
      </w:r>
      <w:proofErr w:type="gramEnd"/>
      <w:r w:rsidRPr="00525CB8">
        <w:rPr>
          <w:rFonts w:asciiTheme="minorEastAsia" w:hAnsiTheme="minorEastAsia" w:cs="宋体"/>
          <w:szCs w:val="21"/>
        </w:rPr>
        <w:t>的cartoon局部表征是一个拥有单独1和N-1的0的N比特的向量r(i)，也就是说第j</w:t>
      </w:r>
      <w:proofErr w:type="gramStart"/>
      <w:r w:rsidRPr="00525CB8">
        <w:rPr>
          <w:rFonts w:asciiTheme="minorEastAsia" w:hAnsiTheme="minorEastAsia" w:cs="宋体"/>
          <w:szCs w:val="21"/>
        </w:rPr>
        <w:t>个</w:t>
      </w:r>
      <w:proofErr w:type="gramEnd"/>
      <w:r w:rsidRPr="00525CB8">
        <w:rPr>
          <w:rFonts w:asciiTheme="minorEastAsia" w:hAnsiTheme="minorEastAsia" w:cs="宋体"/>
          <w:szCs w:val="21"/>
        </w:rPr>
        <w:t xml:space="preserve">元素拥有rj(i) = 1i=j，叫做 </w:t>
      </w:r>
      <w:proofErr w:type="gramStart"/>
      <w:r w:rsidRPr="00525CB8">
        <w:rPr>
          <w:rFonts w:asciiTheme="minorEastAsia" w:hAnsiTheme="minorEastAsia" w:cs="宋体"/>
          <w:szCs w:val="21"/>
        </w:rPr>
        <w:t>单热点</w:t>
      </w:r>
      <w:proofErr w:type="gramEnd"/>
      <w:r w:rsidRPr="00525CB8">
        <w:rPr>
          <w:rFonts w:asciiTheme="minorEastAsia" w:hAnsiTheme="minorEastAsia" w:cs="宋体"/>
          <w:szCs w:val="21"/>
        </w:rPr>
        <w:t>表征[ref:</w:t>
      </w:r>
      <w:hyperlink r:id="rId32" w:history="1">
        <w:r w:rsidRPr="00525CB8">
          <w:rPr>
            <w:rFonts w:asciiTheme="minorEastAsia" w:hAnsiTheme="minorEastAsia" w:cs="宋体" w:hint="eastAsia"/>
            <w:szCs w:val="21"/>
          </w:rPr>
          <w:t>http://www.zhihu.com/question/21714667</w:t>
        </w:r>
      </w:hyperlink>
      <w:r w:rsidRPr="00525CB8">
        <w:rPr>
          <w:rFonts w:asciiTheme="minorEastAsia" w:hAnsiTheme="minorEastAsia" w:cs="宋体" w:hint="eastAsia"/>
          <w:szCs w:val="21"/>
        </w:rPr>
        <w:t> ]。</w:t>
      </w:r>
      <w:r w:rsidRPr="00525CB8">
        <w:rPr>
          <w:rFonts w:asciiTheme="minorEastAsia" w:hAnsiTheme="minorEastAsia" w:cs="宋体"/>
          <w:szCs w:val="21"/>
        </w:rPr>
        <w:t>一个词向量（参考同上）对于相同的整数可以表示为一个log2N比特的向量，是一种更紧凑的表示方法。对于这两种有相同数量的立体基阵，词向量能以指数量级的方式相比于局部表征(local representation)的方式更紧凑。</w:t>
      </w:r>
      <w:r w:rsidRPr="00525CB8">
        <w:rPr>
          <w:rFonts w:asciiTheme="minorEastAsia" w:hAnsiTheme="minorEastAsia" w:cs="宋体" w:hint="eastAsia"/>
          <w:szCs w:val="21"/>
        </w:rPr>
        <w:t>引入系数矩阵这个概念（也就是让很多单元为0）可以允许展示在local（比如大量的稀疏值）</w:t>
      </w:r>
      <w:r w:rsidRPr="00525CB8">
        <w:rPr>
          <w:rFonts w:asciiTheme="minorEastAsia" w:hAnsiTheme="minorEastAsia" w:cs="宋体" w:hint="eastAsia"/>
          <w:szCs w:val="21"/>
        </w:rPr>
        <w:lastRenderedPageBreak/>
        <w:t>和非稀疏值之间的词向量。</w:t>
      </w:r>
      <w:r w:rsidRPr="00525CB8">
        <w:rPr>
          <w:rFonts w:asciiTheme="minorEastAsia" w:hAnsiTheme="minorEastAsia" w:cs="宋体"/>
          <w:szCs w:val="21"/>
        </w:rPr>
        <w:t>神经元在大脑皮质的链接方式被认为拥有分散式的和稀疏的表现方式[139]，在任意时间段内大概有1-4%的神经元是激活状态的[5, 113]。</w:t>
      </w: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szCs w:val="21"/>
        </w:rPr>
        <w:t>在实践中，我们常常充分利用连续值的模型表示，这样可以增加他们的表现力。对于连续值的局部表征的一个例子就是第i</w:t>
      </w:r>
      <w:proofErr w:type="gramStart"/>
      <w:r w:rsidRPr="00525CB8">
        <w:rPr>
          <w:rFonts w:asciiTheme="minorEastAsia" w:hAnsiTheme="minorEastAsia" w:cs="宋体"/>
          <w:szCs w:val="21"/>
        </w:rPr>
        <w:t>个</w:t>
      </w:r>
      <w:proofErr w:type="gramEnd"/>
      <w:r w:rsidRPr="00525CB8">
        <w:rPr>
          <w:rFonts w:asciiTheme="minorEastAsia" w:hAnsiTheme="minorEastAsia" w:cs="宋体"/>
          <w:szCs w:val="21"/>
        </w:rPr>
        <w:t>元素依据输入到原型或者区域中心的距离的多重复合，就如同3.1节中展示的高斯核分布一样。在分布式表达中，输入模式由一系列不互斥甚至有些统计独立的特种构成。</w:t>
      </w:r>
      <w:r w:rsidRPr="00525CB8">
        <w:rPr>
          <w:rFonts w:asciiTheme="minorEastAsia" w:hAnsiTheme="minorEastAsia" w:cs="宋体" w:hint="eastAsia"/>
          <w:szCs w:val="21"/>
        </w:rPr>
        <w:t>举例来说，聚类算法不能用来建立词向量，因为各个</w:t>
      </w:r>
      <w:proofErr w:type="gramStart"/>
      <w:r w:rsidRPr="00525CB8">
        <w:rPr>
          <w:rFonts w:asciiTheme="minorEastAsia" w:hAnsiTheme="minorEastAsia" w:cs="宋体" w:hint="eastAsia"/>
          <w:szCs w:val="21"/>
        </w:rPr>
        <w:t>簇</w:t>
      </w:r>
      <w:proofErr w:type="gramEnd"/>
      <w:r w:rsidRPr="00525CB8">
        <w:rPr>
          <w:rFonts w:asciiTheme="minorEastAsia" w:hAnsiTheme="minorEastAsia" w:cs="宋体" w:hint="eastAsia"/>
          <w:szCs w:val="21"/>
        </w:rPr>
        <w:t>本质上来说是相互独立的然而，独立成分分析</w:t>
      </w:r>
      <w:r w:rsidRPr="00525CB8">
        <w:rPr>
          <w:rFonts w:asciiTheme="minorEastAsia" w:hAnsiTheme="minorEastAsia" w:cs="宋体"/>
          <w:szCs w:val="21"/>
        </w:rPr>
        <w:t>(ICA) [11, 142]</w:t>
      </w:r>
      <w:r w:rsidRPr="00525CB8">
        <w:rPr>
          <w:rFonts w:asciiTheme="minorEastAsia" w:hAnsiTheme="minorEastAsia" w:cs="宋体" w:hint="eastAsia"/>
          <w:szCs w:val="21"/>
        </w:rPr>
        <w:t>和主成分分析</w:t>
      </w:r>
      <w:r w:rsidRPr="00525CB8">
        <w:rPr>
          <w:rFonts w:asciiTheme="minorEastAsia" w:hAnsiTheme="minorEastAsia" w:cs="宋体"/>
          <w:szCs w:val="21"/>
        </w:rPr>
        <w:t>(PCA) [82]</w:t>
      </w:r>
      <w:r w:rsidRPr="00525CB8">
        <w:rPr>
          <w:rFonts w:asciiTheme="minorEastAsia" w:hAnsiTheme="minorEastAsia" w:cs="宋体" w:hint="eastAsia"/>
          <w:szCs w:val="21"/>
        </w:rPr>
        <w:t>可以用来建立一个词向量。</w:t>
      </w:r>
    </w:p>
    <w:p w:rsidR="00525CB8" w:rsidRPr="00525CB8" w:rsidRDefault="00525CB8" w:rsidP="00525CB8">
      <w:pPr>
        <w:spacing w:line="360" w:lineRule="auto"/>
        <w:ind w:firstLineChars="202" w:firstLine="424"/>
        <w:rPr>
          <w:rFonts w:asciiTheme="minorEastAsia" w:hAnsiTheme="minorEastAsia" w:cs="宋体"/>
          <w:szCs w:val="21"/>
        </w:rPr>
      </w:pP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szCs w:val="21"/>
        </w:rPr>
        <w:t>考虑一个独立的词向量r(x)对于一个输入模式x，这里ri(x) </w:t>
      </w:r>
      <w:r w:rsidRPr="00525CB8">
        <w:rPr>
          <w:rFonts w:asciiTheme="minorEastAsia" w:hAnsiTheme="minorEastAsia" w:cs="宋体" w:hint="eastAsia"/>
          <w:szCs w:val="21"/>
        </w:rPr>
        <w:t>∈</w:t>
      </w:r>
      <w:r w:rsidRPr="00525CB8">
        <w:rPr>
          <w:rFonts w:asciiTheme="minorEastAsia" w:hAnsiTheme="minorEastAsia" w:cs="宋体"/>
          <w:szCs w:val="21"/>
        </w:rPr>
        <w:t xml:space="preserve"> {1,...M}, i </w:t>
      </w:r>
      <w:r w:rsidRPr="00525CB8">
        <w:rPr>
          <w:rFonts w:asciiTheme="minorEastAsia" w:hAnsiTheme="minorEastAsia" w:cs="宋体" w:hint="eastAsia"/>
          <w:szCs w:val="21"/>
        </w:rPr>
        <w:t>∈</w:t>
      </w:r>
      <w:r w:rsidRPr="00525CB8">
        <w:rPr>
          <w:rFonts w:asciiTheme="minorEastAsia" w:hAnsiTheme="minorEastAsia" w:cs="宋体"/>
          <w:szCs w:val="21"/>
        </w:rPr>
        <w:t xml:space="preserve"> {1,...,N}.</w:t>
      </w: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szCs w:val="21"/>
        </w:rPr>
        <w:t>每个ri(x)可以被认为是一个x类别分类到M类中。正如在图3.2中（M=2）所展示的，每个 ri(x) 在M</w:t>
      </w:r>
      <w:proofErr w:type="gramStart"/>
      <w:r w:rsidRPr="00525CB8">
        <w:rPr>
          <w:rFonts w:asciiTheme="minorEastAsia" w:hAnsiTheme="minorEastAsia" w:cs="宋体"/>
          <w:szCs w:val="21"/>
        </w:rPr>
        <w:t>个</w:t>
      </w:r>
      <w:proofErr w:type="gramEnd"/>
      <w:r w:rsidRPr="00525CB8">
        <w:rPr>
          <w:rFonts w:asciiTheme="minorEastAsia" w:hAnsiTheme="minorEastAsia" w:cs="宋体"/>
          <w:szCs w:val="21"/>
        </w:rPr>
        <w:t>区间中分割成x-空间，但是不通的分割可能会由于不通的立体矩阵r(x)而潜在的在x-空间中造成潜在可能的指数量级的交集。注意当展示一个特殊的输入分布时，一些立体</w:t>
      </w:r>
      <w:proofErr w:type="gramStart"/>
      <w:r w:rsidRPr="00525CB8">
        <w:rPr>
          <w:rFonts w:asciiTheme="minorEastAsia" w:hAnsiTheme="minorEastAsia" w:cs="宋体"/>
          <w:szCs w:val="21"/>
        </w:rPr>
        <w:t>基阵是不</w:t>
      </w:r>
      <w:proofErr w:type="gramEnd"/>
      <w:r w:rsidRPr="00525CB8">
        <w:rPr>
          <w:rFonts w:asciiTheme="minorEastAsia" w:hAnsiTheme="minorEastAsia" w:cs="宋体"/>
          <w:szCs w:val="21"/>
        </w:rPr>
        <w:t>可行的，原因是他们不能同时成立。距离来说，在语言模型中，一个单词的局部表征可能被在字典里的索引编码它的身份特征，或者相当于一个拥有字典大小数量的条目的</w:t>
      </w:r>
      <w:proofErr w:type="gramStart"/>
      <w:r w:rsidRPr="00525CB8">
        <w:rPr>
          <w:rFonts w:asciiTheme="minorEastAsia" w:hAnsiTheme="minorEastAsia" w:cs="宋体"/>
          <w:szCs w:val="21"/>
        </w:rPr>
        <w:t>单热点</w:t>
      </w:r>
      <w:proofErr w:type="gramEnd"/>
      <w:r w:rsidRPr="00525CB8">
        <w:rPr>
          <w:rFonts w:asciiTheme="minorEastAsia" w:hAnsiTheme="minorEastAsia" w:cs="宋体"/>
          <w:szCs w:val="21"/>
        </w:rPr>
        <w:t>编码（one-hot code）。</w:t>
      </w: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szCs w:val="21"/>
        </w:rPr>
        <w:t>另一方面，一个词向量可以通过连接一个语法特征(比如：它在说话中的各部分的分布)的向量指标来表示一个词。形态学特征（所拥有的后缀前缀），语义特征（是否是某种动物的名字等）。就像在聚类中，我们构造独立的类，但是潜在的合并类的数目非常大：我们得到了一个我们称之为的多重簇，同时它又和有交叠的簇和局部的聚类元素非常类似，也就是说就整个聚类数据[65, 66]而言，</w:t>
      </w:r>
      <w:proofErr w:type="gramStart"/>
      <w:r w:rsidRPr="00525CB8">
        <w:rPr>
          <w:rFonts w:asciiTheme="minorEastAsia" w:hAnsiTheme="minorEastAsia" w:cs="宋体"/>
          <w:szCs w:val="21"/>
        </w:rPr>
        <w:t>簇之间</w:t>
      </w:r>
      <w:proofErr w:type="gramEnd"/>
      <w:r w:rsidRPr="00525CB8">
        <w:rPr>
          <w:rFonts w:asciiTheme="minorEastAsia" w:hAnsiTheme="minorEastAsia" w:cs="宋体"/>
          <w:szCs w:val="21"/>
        </w:rPr>
        <w:t>不是相互独立的。然而聚类形成单个类，通常而言就输入信息而言都会伴随着严重的信息损失，一个多重聚类提供了一套输入空间的独立分区。</w:t>
      </w:r>
      <w:r w:rsidRPr="00525CB8">
        <w:rPr>
          <w:rFonts w:asciiTheme="minorEastAsia" w:hAnsiTheme="minorEastAsia" w:cs="宋体" w:hint="eastAsia"/>
          <w:szCs w:val="21"/>
        </w:rPr>
        <w:t>多重聚类鉴别每一个分区所用到的例子的</w:t>
      </w:r>
      <w:r w:rsidRPr="00525CB8">
        <w:rPr>
          <w:rFonts w:asciiTheme="minorEastAsia" w:hAnsiTheme="minorEastAsia" w:cs="宋体"/>
          <w:szCs w:val="21"/>
        </w:rPr>
        <w:t>输入的样例取决于输入模式的描述形式，而这种输入模式可以非常丰富</w:t>
      </w:r>
      <w:r w:rsidRPr="00525CB8">
        <w:rPr>
          <w:rFonts w:asciiTheme="minorEastAsia" w:hAnsiTheme="minorEastAsia" w:cs="宋体" w:hint="eastAsia"/>
          <w:szCs w:val="21"/>
        </w:rPr>
        <w:t>，有可能并没有损失信息。</w:t>
      </w:r>
      <w:r w:rsidRPr="00525CB8">
        <w:rPr>
          <w:rFonts w:asciiTheme="minorEastAsia" w:hAnsiTheme="minorEastAsia" w:cs="宋体"/>
          <w:szCs w:val="21"/>
        </w:rPr>
        <w:t>元组的符号规格化（输入所属的每个分类的区间）</w:t>
      </w:r>
      <w:proofErr w:type="gramStart"/>
      <w:r w:rsidRPr="00525CB8">
        <w:rPr>
          <w:rFonts w:asciiTheme="minorEastAsia" w:hAnsiTheme="minorEastAsia" w:cs="宋体"/>
          <w:szCs w:val="21"/>
        </w:rPr>
        <w:t>可以可以看做</w:t>
      </w:r>
      <w:proofErr w:type="gramEnd"/>
      <w:r w:rsidRPr="00525CB8">
        <w:rPr>
          <w:rFonts w:asciiTheme="minorEastAsia" w:hAnsiTheme="minorEastAsia" w:cs="宋体"/>
          <w:szCs w:val="21"/>
        </w:rPr>
        <w:t>输入转换到一个新的空间，这样数据的统计结构和要素的多元化问题就可以得到解决。就如前面章节所讨论的，这和聚类树可以作为一个整体展示的多种x-空间的分类相对应。</w:t>
      </w: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szCs w:val="21"/>
        </w:rPr>
        <w:t>这也是我们希望深度结构可以捕捉到的，但是，分布具有多重水平，高层级就会更加抽象，输入空间的表示也会更加复杂。</w:t>
      </w:r>
    </w:p>
    <w:p w:rsidR="00525CB8" w:rsidRPr="00525CB8" w:rsidRDefault="00525CB8" w:rsidP="00525CB8">
      <w:pPr>
        <w:spacing w:line="360" w:lineRule="auto"/>
        <w:ind w:firstLineChars="202" w:firstLine="424"/>
        <w:rPr>
          <w:rFonts w:asciiTheme="minorEastAsia" w:hAnsiTheme="minorEastAsia" w:cs="宋体"/>
          <w:szCs w:val="21"/>
        </w:rPr>
      </w:pPr>
    </w:p>
    <w:p w:rsidR="00525CB8" w:rsidRPr="00525CB8" w:rsidRDefault="00525CB8" w:rsidP="00525CB8">
      <w:pPr>
        <w:spacing w:line="360" w:lineRule="auto"/>
        <w:ind w:firstLineChars="202" w:firstLine="424"/>
        <w:rPr>
          <w:rFonts w:asciiTheme="minorEastAsia" w:hAnsiTheme="minorEastAsia" w:cs="宋体"/>
          <w:szCs w:val="21"/>
        </w:rPr>
      </w:pPr>
      <w:r w:rsidRPr="00525CB8">
        <w:rPr>
          <w:rFonts w:asciiTheme="minorEastAsia" w:hAnsiTheme="minorEastAsia" w:cs="宋体" w:hint="eastAsia"/>
          <w:szCs w:val="21"/>
        </w:rPr>
        <w:t>在监督学习领域内，多层神经网络</w:t>
      </w:r>
      <w:r w:rsidRPr="00525CB8">
        <w:rPr>
          <w:rFonts w:asciiTheme="minorEastAsia" w:hAnsiTheme="minorEastAsia" w:cs="宋体"/>
          <w:szCs w:val="21"/>
        </w:rPr>
        <w:t>[157, 156]</w:t>
      </w:r>
      <w:r w:rsidRPr="00525CB8">
        <w:rPr>
          <w:rFonts w:asciiTheme="minorEastAsia" w:hAnsiTheme="minorEastAsia" w:cs="宋体" w:hint="eastAsia"/>
          <w:szCs w:val="21"/>
        </w:rPr>
        <w:t>和非监督学习，玻尔兹曼机</w:t>
      </w:r>
      <w:r w:rsidRPr="00525CB8">
        <w:rPr>
          <w:rFonts w:asciiTheme="minorEastAsia" w:hAnsiTheme="minorEastAsia" w:cs="宋体"/>
          <w:szCs w:val="21"/>
        </w:rPr>
        <w:t>[1]</w:t>
      </w:r>
      <w:r w:rsidRPr="00525CB8">
        <w:rPr>
          <w:rFonts w:asciiTheme="minorEastAsia" w:hAnsiTheme="minorEastAsia" w:cs="宋体" w:hint="eastAsia"/>
          <w:szCs w:val="21"/>
        </w:rPr>
        <w:t>已经引入了在隐藏层内以内部分布为模型表示的学习目标。</w:t>
      </w:r>
      <w:r w:rsidRPr="00525CB8">
        <w:rPr>
          <w:rFonts w:asciiTheme="minorEastAsia" w:hAnsiTheme="minorEastAsia" w:cs="宋体"/>
          <w:szCs w:val="21"/>
        </w:rPr>
        <w:t>和上面语言学的例子不同，它的目的是让学习算法发现构成分布式表达的特征。在多层神经网络中，有对于一个的隐藏层，它在每个层都有一个模型表示。</w:t>
      </w:r>
    </w:p>
    <w:p w:rsidR="00DF2D48" w:rsidRDefault="00525CB8" w:rsidP="00525CB8">
      <w:pPr>
        <w:spacing w:line="360" w:lineRule="auto"/>
        <w:ind w:firstLineChars="202" w:firstLine="424"/>
        <w:rPr>
          <w:rFonts w:asciiTheme="minorEastAsia" w:hAnsiTheme="minorEastAsia" w:cs="宋体" w:hint="eastAsia"/>
          <w:szCs w:val="21"/>
        </w:rPr>
      </w:pPr>
      <w:r w:rsidRPr="00525CB8">
        <w:rPr>
          <w:rFonts w:asciiTheme="minorEastAsia" w:hAnsiTheme="minorEastAsia" w:cs="宋体"/>
          <w:szCs w:val="21"/>
        </w:rPr>
        <w:t>学习多重水平的模型表示分布会有一个模型训练问题的挑战，我们在下一节中讨论。</w:t>
      </w:r>
    </w:p>
    <w:p w:rsidR="00950353" w:rsidRDefault="00950353" w:rsidP="00525CB8">
      <w:pPr>
        <w:spacing w:line="360" w:lineRule="auto"/>
        <w:ind w:firstLineChars="202" w:firstLine="424"/>
        <w:rPr>
          <w:rFonts w:asciiTheme="minorEastAsia" w:hAnsiTheme="minorEastAsia" w:cs="宋体" w:hint="eastAsia"/>
          <w:szCs w:val="21"/>
        </w:rPr>
      </w:pPr>
    </w:p>
    <w:p w:rsidR="00950353" w:rsidRDefault="00950353" w:rsidP="00950353">
      <w:pPr>
        <w:pStyle w:val="a6"/>
        <w:rPr>
          <w:rFonts w:hint="eastAsia"/>
        </w:rPr>
      </w:pPr>
      <w:r>
        <w:rPr>
          <w:rFonts w:hint="eastAsia"/>
        </w:rPr>
        <w:lastRenderedPageBreak/>
        <w:t>第四章</w:t>
      </w:r>
      <w:r>
        <w:rPr>
          <w:rFonts w:hint="eastAsia"/>
        </w:rPr>
        <w:t xml:space="preserve"> </w:t>
      </w:r>
      <w:r w:rsidRPr="002D1E10">
        <w:rPr>
          <w:rFonts w:hint="eastAsia"/>
        </w:rPr>
        <w:t>深层神经网络</w:t>
      </w:r>
    </w:p>
    <w:p w:rsidR="00950353" w:rsidRPr="00950353" w:rsidRDefault="00950353" w:rsidP="00950353"/>
    <w:p w:rsidR="00950353" w:rsidRPr="000A1CA8" w:rsidRDefault="00950353" w:rsidP="00950353">
      <w:pPr>
        <w:pStyle w:val="a8"/>
      </w:pPr>
      <w:r w:rsidRPr="000A1CA8">
        <w:rPr>
          <w:rFonts w:hint="eastAsia"/>
        </w:rPr>
        <w:t>4.1 多层神经网络</w:t>
      </w:r>
    </w:p>
    <w:p w:rsidR="00950353" w:rsidRDefault="00950353" w:rsidP="00950353">
      <w:pPr>
        <w:spacing w:line="360" w:lineRule="auto"/>
      </w:pPr>
      <w:r>
        <w:rPr>
          <w:rFonts w:hint="eastAsia"/>
        </w:rPr>
        <w:t>以下是一系列具有代表性的多层神经网络</w:t>
      </w:r>
      <w:r>
        <w:rPr>
          <w:rFonts w:hint="eastAsia"/>
        </w:rPr>
        <w:t>[156]</w:t>
      </w:r>
      <w:r>
        <w:rPr>
          <w:rFonts w:hint="eastAsia"/>
        </w:rPr>
        <w:t>的公式。如</w:t>
      </w:r>
      <w:r>
        <w:rPr>
          <w:rFonts w:hint="eastAsia"/>
        </w:rPr>
        <w:t>(</w:t>
      </w:r>
      <w:r>
        <w:rPr>
          <w:rFonts w:hint="eastAsia"/>
        </w:rPr>
        <w:t>图</w:t>
      </w:r>
      <w:r>
        <w:rPr>
          <w:rFonts w:hint="eastAsia"/>
        </w:rPr>
        <w:t>4.1)</w:t>
      </w:r>
      <w:r>
        <w:rPr>
          <w:rFonts w:hint="eastAsia"/>
        </w:rPr>
        <w:t>所示，对于网络的每一层，利用前一层</w:t>
      </w:r>
      <m:oMath>
        <m:sSup>
          <m:sSupPr>
            <m:ctrlPr>
              <w:rPr>
                <w:rFonts w:ascii="Cambria Math" w:hAnsi="Cambria Math"/>
                <w:i/>
              </w:rPr>
            </m:ctrlPr>
          </m:sSupPr>
          <m:e>
            <m:r>
              <w:rPr>
                <w:rFonts w:ascii="Cambria Math" w:hAnsi="Cambria Math"/>
              </w:rPr>
              <m:t>h</m:t>
            </m:r>
          </m:e>
          <m:sup>
            <m:r>
              <w:rPr>
                <w:rFonts w:ascii="Cambria Math" w:hAnsi="Cambria Math"/>
              </w:rPr>
              <m:t>k-1</m:t>
            </m:r>
          </m:sup>
        </m:sSup>
      </m:oMath>
      <w:r>
        <w:rPr>
          <w:rFonts w:hint="eastAsia"/>
        </w:rPr>
        <w:t>层的输出作为输入，在第</w:t>
      </w:r>
      <m:oMath>
        <m:r>
          <w:rPr>
            <w:rFonts w:ascii="Cambria Math" w:hAnsi="Cambria Math"/>
          </w:rPr>
          <m:t>k</m:t>
        </m:r>
      </m:oMath>
      <w:r>
        <w:rPr>
          <w:rFonts w:hint="eastAsia"/>
        </w:rPr>
        <w:t>层经过计算后得到输出向量</w:t>
      </w:r>
      <m:oMath>
        <m:sSup>
          <m:sSupPr>
            <m:ctrlPr>
              <w:rPr>
                <w:rFonts w:ascii="Cambria Math" w:hAnsi="Cambria Math"/>
                <w:i/>
              </w:rPr>
            </m:ctrlPr>
          </m:sSupPr>
          <m:e>
            <m:r>
              <w:rPr>
                <w:rFonts w:ascii="Cambria Math" w:hAnsi="Cambria Math"/>
              </w:rPr>
              <m:t>h</m:t>
            </m:r>
          </m:e>
          <m:sup>
            <m:r>
              <w:rPr>
                <w:rFonts w:ascii="Cambria Math" w:hAnsi="Cambria Math"/>
              </w:rPr>
              <m:t>k</m:t>
            </m:r>
          </m:sup>
        </m:sSup>
      </m:oMath>
      <w:r>
        <w:rPr>
          <w:rFonts w:hint="eastAsia"/>
        </w:rPr>
        <w:t>，起始输入为</w:t>
      </w:r>
      <m:oMath>
        <m:r>
          <w:rPr>
            <w:rFonts w:ascii="Cambria Math" w:hAnsi="Cambria Math"/>
          </w:rPr>
          <m:t>x=</m:t>
        </m:r>
        <m:sSup>
          <m:sSupPr>
            <m:ctrlPr>
              <w:rPr>
                <w:rFonts w:ascii="Cambria Math" w:hAnsi="Cambria Math"/>
                <w:i/>
              </w:rPr>
            </m:ctrlPr>
          </m:sSupPr>
          <m:e>
            <m:r>
              <w:rPr>
                <w:rFonts w:ascii="Cambria Math" w:hAnsi="Cambria Math"/>
              </w:rPr>
              <m:t>h</m:t>
            </m:r>
          </m:e>
          <m:sup>
            <m:r>
              <w:rPr>
                <w:rFonts w:ascii="Cambria Math" w:hAnsi="Cambria Math"/>
              </w:rPr>
              <m:t>0</m:t>
            </m:r>
          </m:sup>
        </m:sSup>
      </m:oMath>
      <w:r>
        <w:rPr>
          <w:rFonts w:hint="eastAsia"/>
        </w:rPr>
        <w:t>。</w:t>
      </w:r>
    </w:p>
    <w:p w:rsidR="00950353" w:rsidRPr="00C509DD" w:rsidRDefault="00950353" w:rsidP="00950353">
      <w:pPr>
        <w:spacing w:line="360" w:lineRule="auto"/>
      </w:pPr>
      <w:r>
        <w:rPr>
          <w:rFonts w:hint="eastAsia"/>
        </w:rPr>
        <w:t xml:space="preserve">                     </w:t>
      </w:r>
      <m:oMath>
        <m:sSup>
          <m:sSupPr>
            <m:ctrlPr>
              <w:rPr>
                <w:rFonts w:ascii="Cambria Math" w:hAnsi="Cambria Math"/>
              </w:rPr>
            </m:ctrlPr>
          </m:sSupPr>
          <m:e>
            <m:r>
              <m:rPr>
                <m:sty m:val="p"/>
              </m:rPr>
              <w:rPr>
                <w:rFonts w:ascii="Cambria Math" w:hAnsi="Cambria Math"/>
              </w:rPr>
              <m:t>h</m:t>
            </m:r>
          </m:e>
          <m:sup>
            <m:r>
              <m:rPr>
                <m:sty m:val="p"/>
              </m:rPr>
              <w:rPr>
                <w:rFonts w:ascii="Cambria Math" w:hAnsi="Cambria Math"/>
              </w:rPr>
              <m:t>k</m:t>
            </m:r>
          </m:sup>
        </m:sSup>
        <m:r>
          <m:rPr>
            <m:sty m:val="p"/>
          </m:rPr>
          <w:rPr>
            <w:rFonts w:ascii="Cambria Math" w:hAnsi="Cambria Math"/>
          </w:rPr>
          <m:t>=</m:t>
        </m:r>
        <m:r>
          <m:rPr>
            <m:sty m:val="p"/>
          </m:rPr>
          <w:rPr>
            <w:rFonts w:ascii="Cambria Math" w:hAnsi="Cambria Math" w:cs="STIXGeneral-Regular"/>
          </w:rPr>
          <m:t>tanh</m:t>
        </m:r>
        <m:d>
          <m:dPr>
            <m:ctrlPr>
              <w:rPr>
                <w:rFonts w:ascii="Cambria Math" w:hAnsi="Cambria Math" w:cs="STIXGeneral-Regular"/>
              </w:rPr>
            </m:ctrlPr>
          </m:dPr>
          <m:e>
            <m:sSup>
              <m:sSupPr>
                <m:ctrlPr>
                  <w:rPr>
                    <w:rFonts w:ascii="Cambria Math" w:hAnsi="Cambria Math" w:cs="STIXGeneral-Regular"/>
                  </w:rPr>
                </m:ctrlPr>
              </m:sSupPr>
              <m:e>
                <m:r>
                  <m:rPr>
                    <m:sty m:val="p"/>
                  </m:rPr>
                  <w:rPr>
                    <w:rFonts w:ascii="Cambria Math" w:hAnsi="Cambria Math" w:cs="STIXGeneral-Regular"/>
                  </w:rPr>
                  <m:t>b</m:t>
                </m:r>
              </m:e>
              <m:sup>
                <m:r>
                  <m:rPr>
                    <m:sty m:val="p"/>
                  </m:rPr>
                  <w:rPr>
                    <w:rFonts w:ascii="Cambria Math" w:hAnsi="Cambria Math" w:cs="STIXGeneral-Regular"/>
                  </w:rPr>
                  <m:t>k</m:t>
                </m:r>
              </m:sup>
            </m:sSup>
            <m:r>
              <m:rPr>
                <m:sty m:val="p"/>
              </m:rPr>
              <w:rPr>
                <w:rFonts w:ascii="Cambria Math" w:hAnsi="Cambria Math" w:cs="STIXGeneral-Regular"/>
              </w:rPr>
              <m:t>+</m:t>
            </m:r>
            <m:sSup>
              <m:sSupPr>
                <m:ctrlPr>
                  <w:rPr>
                    <w:rFonts w:ascii="Cambria Math" w:hAnsi="Cambria Math" w:cs="STIXGeneral-Regular"/>
                  </w:rPr>
                </m:ctrlPr>
              </m:sSupPr>
              <m:e>
                <m:r>
                  <m:rPr>
                    <m:sty m:val="p"/>
                  </m:rPr>
                  <w:rPr>
                    <w:rFonts w:ascii="Cambria Math" w:hAnsi="Cambria Math" w:cs="STIXGeneral-Regular"/>
                  </w:rPr>
                  <m:t>W</m:t>
                </m:r>
              </m:e>
              <m:sup>
                <m:r>
                  <m:rPr>
                    <m:sty m:val="p"/>
                  </m:rPr>
                  <w:rPr>
                    <w:rFonts w:ascii="Cambria Math" w:hAnsi="Cambria Math" w:cs="STIXGeneral-Regular"/>
                  </w:rPr>
                  <m:t>k</m:t>
                </m:r>
              </m:sup>
            </m:sSup>
            <m:sSup>
              <m:sSupPr>
                <m:ctrlPr>
                  <w:rPr>
                    <w:rFonts w:ascii="Cambria Math" w:hAnsi="Cambria Math" w:cs="STIXGeneral-Regular"/>
                  </w:rPr>
                </m:ctrlPr>
              </m:sSupPr>
              <m:e>
                <m:r>
                  <m:rPr>
                    <m:sty m:val="p"/>
                  </m:rPr>
                  <w:rPr>
                    <w:rFonts w:ascii="Cambria Math" w:hAnsi="Cambria Math" w:cs="STIXGeneral-Regular"/>
                  </w:rPr>
                  <m:t>h</m:t>
                </m:r>
              </m:e>
              <m:sup>
                <m:r>
                  <m:rPr>
                    <m:sty m:val="p"/>
                  </m:rPr>
                  <w:rPr>
                    <w:rFonts w:ascii="Cambria Math" w:hAnsi="Cambria Math" w:cs="STIXGeneral-Regular"/>
                  </w:rPr>
                  <m:t>k-1</m:t>
                </m:r>
              </m:sup>
            </m:sSup>
          </m:e>
        </m:d>
      </m:oMath>
      <w:r w:rsidRPr="00C509DD">
        <w:rPr>
          <w:rFonts w:hint="eastAsia"/>
        </w:rPr>
        <w:t xml:space="preserve">    </w:t>
      </w:r>
      <w:r w:rsidRPr="00C509DD">
        <w:t>(4.1)</w:t>
      </w:r>
    </w:p>
    <w:p w:rsidR="00950353" w:rsidRDefault="00950353" w:rsidP="00950353">
      <w:pPr>
        <w:spacing w:line="360" w:lineRule="auto"/>
      </w:pPr>
      <w:r>
        <w:rPr>
          <w:rFonts w:hint="eastAsia"/>
        </w:rPr>
        <w:t>其中变量</w:t>
      </w:r>
      <m:oMath>
        <m:sSup>
          <m:sSupPr>
            <m:ctrlPr>
              <w:rPr>
                <w:rFonts w:ascii="Cambria Math" w:hAnsi="Cambria Math"/>
              </w:rPr>
            </m:ctrlPr>
          </m:sSupPr>
          <m:e>
            <m:r>
              <m:rPr>
                <m:sty m:val="p"/>
              </m:rPr>
              <w:rPr>
                <w:rFonts w:ascii="Cambria Math" w:hAnsi="Cambria Math"/>
              </w:rPr>
              <m:t>b</m:t>
            </m:r>
          </m:e>
          <m:sup>
            <m:r>
              <m:rPr>
                <m:sty m:val="p"/>
              </m:rPr>
              <w:rPr>
                <w:rFonts w:ascii="Cambria Math" w:hAnsi="Cambria Math"/>
              </w:rPr>
              <m:t>k</m:t>
            </m:r>
          </m:sup>
        </m:sSup>
      </m:oMath>
      <w:r>
        <w:rPr>
          <w:rFonts w:hint="eastAsia"/>
        </w:rPr>
        <w:t>是由偏置</w:t>
      </w:r>
      <w:proofErr w:type="gramStart"/>
      <w:r>
        <w:rPr>
          <w:rFonts w:hint="eastAsia"/>
        </w:rPr>
        <w:t>项组成</w:t>
      </w:r>
      <w:proofErr w:type="gramEnd"/>
      <w:r>
        <w:rPr>
          <w:rFonts w:hint="eastAsia"/>
        </w:rPr>
        <w:t>的向量，</w:t>
      </w:r>
      <m:oMath>
        <m:sSup>
          <m:sSupPr>
            <m:ctrlPr>
              <w:rPr>
                <w:rFonts w:ascii="Cambria Math" w:hAnsi="Cambria Math"/>
              </w:rPr>
            </m:ctrlPr>
          </m:sSupPr>
          <m:e>
            <m:r>
              <m:rPr>
                <m:sty m:val="p"/>
              </m:rPr>
              <w:rPr>
                <w:rFonts w:ascii="Cambria Math" w:hAnsi="Cambria Math"/>
              </w:rPr>
              <m:t>W</m:t>
            </m:r>
          </m:e>
          <m:sup>
            <m:r>
              <m:rPr>
                <m:sty m:val="p"/>
              </m:rPr>
              <w:rPr>
                <w:rFonts w:ascii="Cambria Math" w:hAnsi="Cambria Math"/>
              </w:rPr>
              <m:t>k</m:t>
            </m:r>
          </m:sup>
        </m:sSup>
      </m:oMath>
      <w:r>
        <w:rPr>
          <w:rFonts w:hint="eastAsia"/>
        </w:rPr>
        <w:t>是权值矩阵。公式中</w:t>
      </w:r>
      <m:oMath>
        <m:r>
          <w:rPr>
            <w:rFonts w:ascii="Cambria Math" w:hAnsi="Cambria Math"/>
          </w:rPr>
          <m:t>tanh</m:t>
        </m:r>
      </m:oMath>
      <w:r>
        <w:rPr>
          <w:rFonts w:hint="eastAsia"/>
        </w:rPr>
        <w:t>是逐元素进行的，它也可以替换为</w:t>
      </w:r>
      <m:oMath>
        <m:r>
          <w:rPr>
            <w:rFonts w:ascii="Cambria Math" w:hAnsi="Cambria Math"/>
          </w:rPr>
          <m:t>sigm</m:t>
        </m:r>
        <m:d>
          <m:dPr>
            <m:ctrlPr>
              <w:rPr>
                <w:rFonts w:ascii="Cambria Math" w:hAnsi="Cambria Math"/>
                <w:i/>
              </w:rPr>
            </m:ctrlPr>
          </m:dPr>
          <m:e>
            <m:r>
              <w:rPr>
                <w:rFonts w:ascii="Cambria Math" w:hAnsi="Cambria Math"/>
              </w:rPr>
              <m:t>u</m:t>
            </m:r>
          </m:e>
        </m:d>
        <m:r>
          <w:rPr>
            <w:rFonts w:ascii="Cambria Math" w:hAnsi="Cambria Math"/>
          </w:rPr>
          <m:t>=1/</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r>
                  <w:rPr>
                    <w:rFonts w:ascii="Cambria Math" w:hAnsi="Cambria Math" w:cs="STIXGeneral-Regular"/>
                  </w:rPr>
                  <m:t>u</m:t>
                </m:r>
              </m:sup>
            </m:sSup>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tanh</m:t>
            </m:r>
            <m:d>
              <m:dPr>
                <m:ctrlPr>
                  <w:rPr>
                    <w:rFonts w:ascii="Cambria Math" w:hAnsi="Cambria Math"/>
                    <w:i/>
                  </w:rPr>
                </m:ctrlPr>
              </m:dPr>
              <m:e>
                <m:r>
                  <w:rPr>
                    <w:rFonts w:ascii="Cambria Math" w:hAnsi="Cambria Math"/>
                  </w:rPr>
                  <m:t>u</m:t>
                </m:r>
              </m:e>
            </m:d>
            <m:r>
              <w:rPr>
                <w:rFonts w:ascii="Cambria Math" w:hAnsi="Cambria Math"/>
              </w:rPr>
              <m:t>+1</m:t>
            </m:r>
          </m:e>
        </m:d>
      </m:oMath>
      <w:r>
        <w:rPr>
          <w:rFonts w:hint="eastAsia"/>
        </w:rPr>
        <w:t>或者其他饱和非线性环节替代。最后一层的输出</w:t>
      </w:r>
      <m:oMath>
        <m:sSup>
          <m:sSupPr>
            <m:ctrlPr>
              <w:rPr>
                <w:rFonts w:ascii="Cambria Math" w:hAnsi="Cambria Math"/>
                <w:i/>
              </w:rPr>
            </m:ctrlPr>
          </m:sSupPr>
          <m:e>
            <m:r>
              <w:rPr>
                <w:rFonts w:ascii="Cambria Math" w:hAnsi="Cambria Math"/>
              </w:rPr>
              <m:t>h</m:t>
            </m:r>
          </m:e>
          <m:sup>
            <m:r>
              <m:rPr>
                <m:scr m:val="script"/>
              </m:rPr>
              <w:rPr>
                <w:rFonts w:ascii="Cambria Math" w:hAnsi="Cambria Math"/>
              </w:rPr>
              <m:t>l</m:t>
            </m:r>
          </m:sup>
        </m:sSup>
      </m:oMath>
      <w:r>
        <w:rPr>
          <w:rFonts w:hint="eastAsia"/>
        </w:rPr>
        <w:t>被用来进行结果预测，作为监督学习，我们将它和训练目标</w:t>
      </w:r>
      <m:oMath>
        <m:r>
          <w:rPr>
            <w:rFonts w:ascii="Cambria Math" w:hAnsi="Cambria Math"/>
          </w:rPr>
          <m:t>y</m:t>
        </m:r>
      </m:oMath>
      <w:r>
        <w:rPr>
          <w:rFonts w:hint="eastAsia"/>
        </w:rPr>
        <w:t>一起放入一个损失函数</w:t>
      </w:r>
      <m:oMath>
        <m:r>
          <w:rPr>
            <w:rFonts w:ascii="Cambria Math" w:hAnsi="Cambria Math"/>
          </w:rPr>
          <m:t>L</m:t>
        </m:r>
        <m:d>
          <m:dPr>
            <m:ctrlPr>
              <w:rPr>
                <w:rFonts w:ascii="Cambria Math" w:hAnsi="Cambria Math"/>
                <w:i/>
              </w:rPr>
            </m:ctrlPr>
          </m:dPr>
          <m:e>
            <m:sSup>
              <m:sSupPr>
                <m:ctrlPr>
                  <w:rPr>
                    <w:rFonts w:ascii="Cambria Math" w:hAnsi="Cambria Math"/>
                    <w:i/>
                  </w:rPr>
                </m:ctrlPr>
              </m:sSupPr>
              <m:e>
                <m:r>
                  <w:rPr>
                    <w:rFonts w:ascii="Cambria Math" w:hAnsi="Cambria Math"/>
                  </w:rPr>
                  <m:t>h</m:t>
                </m:r>
              </m:e>
              <m:sup>
                <m:r>
                  <m:rPr>
                    <m:scr m:val="script"/>
                  </m:rPr>
                  <w:rPr>
                    <w:rFonts w:ascii="Cambria Math" w:hAnsi="Cambria Math"/>
                  </w:rPr>
                  <m:t>l</m:t>
                </m:r>
              </m:sup>
            </m:sSup>
            <m:r>
              <w:rPr>
                <w:rFonts w:ascii="Cambria Math" w:hAnsi="Cambria Math"/>
              </w:rPr>
              <m:t xml:space="preserve">, </m:t>
            </m:r>
            <m:r>
              <w:rPr>
                <w:rFonts w:ascii="Cambria Math" w:hAnsi="Cambria Math" w:cs="STIXGeneral-Regular"/>
              </w:rPr>
              <m:t>y</m:t>
            </m:r>
          </m:e>
        </m:d>
      </m:oMath>
      <w:r>
        <w:rPr>
          <w:rFonts w:hint="eastAsia"/>
        </w:rPr>
        <w:t>，通常情况下令</w:t>
      </w:r>
      <m:oMath>
        <m:sSup>
          <m:sSupPr>
            <m:ctrlPr>
              <w:rPr>
                <w:rFonts w:ascii="Cambria Math" w:hAnsi="Cambria Math"/>
                <w:i/>
              </w:rPr>
            </m:ctrlPr>
          </m:sSupPr>
          <m:e>
            <m:r>
              <w:rPr>
                <w:rFonts w:ascii="Cambria Math" w:hAnsi="Cambria Math"/>
              </w:rPr>
              <m:t>b</m:t>
            </m:r>
          </m:e>
          <m:sup>
            <m:r>
              <m:rPr>
                <m:scr m:val="script"/>
              </m:rPr>
              <w:rPr>
                <w:rFonts w:ascii="Cambria Math" w:hAnsi="Cambria Math"/>
              </w:rPr>
              <m:t>l</m:t>
            </m:r>
          </m:sup>
        </m:sSup>
        <m:r>
          <w:rPr>
            <w:rFonts w:ascii="Cambria Math" w:hAnsi="Cambria Math"/>
          </w:rPr>
          <m:t>+</m:t>
        </m:r>
        <m:sSup>
          <m:sSupPr>
            <m:ctrlPr>
              <w:rPr>
                <w:rFonts w:ascii="Cambria Math" w:hAnsi="Cambria Math"/>
                <w:i/>
              </w:rPr>
            </m:ctrlPr>
          </m:sSupPr>
          <m:e>
            <m:r>
              <w:rPr>
                <w:rFonts w:ascii="Cambria Math" w:hAnsi="Cambria Math"/>
              </w:rPr>
              <m:t>W</m:t>
            </m:r>
          </m:e>
          <m:sup>
            <m:r>
              <m:rPr>
                <m:scr m:val="script"/>
              </m:rPr>
              <w:rPr>
                <w:rFonts w:ascii="Cambria Math" w:hAnsi="Cambria Math"/>
              </w:rPr>
              <m:t>l</m:t>
            </m:r>
          </m:sup>
        </m:sSup>
        <m:sSup>
          <m:sSupPr>
            <m:ctrlPr>
              <w:rPr>
                <w:rFonts w:ascii="Cambria Math" w:hAnsi="Cambria Math"/>
                <w:i/>
              </w:rPr>
            </m:ctrlPr>
          </m:sSupPr>
          <m:e>
            <m:r>
              <w:rPr>
                <w:rFonts w:ascii="Cambria Math" w:hAnsi="Cambria Math"/>
              </w:rPr>
              <m:t>h</m:t>
            </m:r>
          </m:e>
          <m:sup>
            <m:r>
              <m:rPr>
                <m:scr m:val="script"/>
              </m:rPr>
              <w:rPr>
                <w:rFonts w:ascii="Cambria Math" w:hAnsi="Cambria Math"/>
              </w:rPr>
              <m:t>l-</m:t>
            </m:r>
            <m:r>
              <w:rPr>
                <w:rFonts w:ascii="Cambria Math" w:hAnsi="Cambria Math"/>
              </w:rPr>
              <m:t>1</m:t>
            </m:r>
          </m:sup>
        </m:sSup>
      </m:oMath>
      <w:r>
        <w:rPr>
          <w:rFonts w:hint="eastAsia"/>
        </w:rPr>
        <w:t>为凸函数。输出层可以使用另一种非线性环节，比如</w:t>
      </w:r>
      <w:r>
        <w:rPr>
          <w:rFonts w:hint="eastAsia"/>
        </w:rPr>
        <w:t>Softmax</w:t>
      </w:r>
    </w:p>
    <w:p w:rsidR="00950353" w:rsidRDefault="00950353" w:rsidP="00950353">
      <w:pPr>
        <w:spacing w:line="360" w:lineRule="auto"/>
      </w:pPr>
      <w:r>
        <w:rPr>
          <w:rFonts w:hint="eastAsia"/>
        </w:rPr>
        <w:t xml:space="preserve">                        </w:t>
      </w:r>
      <m:oMath>
        <m:sSubSup>
          <m:sSubSupPr>
            <m:ctrlPr>
              <w:rPr>
                <w:rFonts w:ascii="Cambria Math" w:hAnsi="Cambria Math"/>
                <w:i/>
              </w:rPr>
            </m:ctrlPr>
          </m:sSubSupPr>
          <m:e>
            <m:r>
              <w:rPr>
                <w:rFonts w:ascii="Cambria Math" w:hAnsi="Cambria Math"/>
              </w:rPr>
              <m:t>h</m:t>
            </m:r>
          </m:e>
          <m:sub>
            <m:r>
              <w:rPr>
                <w:rFonts w:ascii="Cambria Math" w:hAnsi="Cambria Math"/>
              </w:rPr>
              <m:t>i</m:t>
            </m:r>
          </m:sub>
          <m:sup>
            <m:r>
              <m:rPr>
                <m:scr m:val="script"/>
              </m:rPr>
              <w:rPr>
                <w:rFonts w:ascii="Cambria Math" w:hAnsi="Cambria Math"/>
              </w:rPr>
              <m:t>l</m:t>
            </m:r>
          </m:sup>
        </m:sSub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sSubSup>
                  <m:sSubSupPr>
                    <m:ctrlPr>
                      <w:rPr>
                        <w:rFonts w:ascii="Cambria Math" w:hAnsi="Cambria Math"/>
                        <w:i/>
                      </w:rPr>
                    </m:ctrlPr>
                  </m:sSubSupPr>
                  <m:e>
                    <m:r>
                      <w:rPr>
                        <w:rFonts w:ascii="Cambria Math" w:hAnsi="Cambria Math"/>
                      </w:rPr>
                      <m:t>b</m:t>
                    </m:r>
                  </m:e>
                  <m:sub>
                    <m:r>
                      <w:rPr>
                        <w:rFonts w:ascii="Cambria Math" w:hAnsi="Cambria Math"/>
                      </w:rPr>
                      <m:t>i</m:t>
                    </m:r>
                  </m:sub>
                  <m:sup>
                    <m:r>
                      <m:rPr>
                        <m:scr m:val="script"/>
                      </m:rPr>
                      <w:rPr>
                        <w:rFonts w:ascii="Cambria Math" w:hAnsi="Cambria Math"/>
                      </w:rPr>
                      <m:t>l</m:t>
                    </m:r>
                  </m:sup>
                </m:sSubSup>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i</m:t>
                    </m:r>
                  </m:sub>
                  <m:sup>
                    <m:r>
                      <m:rPr>
                        <m:scr m:val="script"/>
                      </m:rPr>
                      <w:rPr>
                        <w:rFonts w:ascii="Cambria Math" w:hAnsi="Cambria Math"/>
                      </w:rPr>
                      <m:t>l</m:t>
                    </m:r>
                  </m:sup>
                </m:sSubSup>
                <m:sSup>
                  <m:sSupPr>
                    <m:ctrlPr>
                      <w:rPr>
                        <w:rFonts w:ascii="Cambria Math" w:hAnsi="Cambria Math"/>
                        <w:i/>
                      </w:rPr>
                    </m:ctrlPr>
                  </m:sSupPr>
                  <m:e>
                    <m:r>
                      <w:rPr>
                        <w:rFonts w:ascii="Cambria Math" w:hAnsi="Cambria Math"/>
                      </w:rPr>
                      <m:t>h</m:t>
                    </m:r>
                  </m:e>
                  <m:sup>
                    <m:r>
                      <m:rPr>
                        <m:scr m:val="script"/>
                      </m:rPr>
                      <w:rPr>
                        <w:rFonts w:ascii="Cambria Math" w:hAnsi="Cambria Math"/>
                      </w:rPr>
                      <m:t>l-</m:t>
                    </m:r>
                    <m:r>
                      <w:rPr>
                        <w:rFonts w:ascii="Cambria Math" w:hAnsi="Cambria Math"/>
                      </w:rPr>
                      <m:t>1</m:t>
                    </m:r>
                  </m:sup>
                </m:sSup>
              </m:sup>
            </m:sSup>
          </m:num>
          <m:den>
            <m:nary>
              <m:naryPr>
                <m:chr m:val="∑"/>
                <m:limLoc m:val="subSup"/>
                <m:supHide m:val="1"/>
                <m:ctrlPr>
                  <w:rPr>
                    <w:rFonts w:ascii="Cambria Math" w:hAnsi="Cambria Math"/>
                    <w:i/>
                  </w:rPr>
                </m:ctrlPr>
              </m:naryPr>
              <m:sub>
                <m:r>
                  <w:rPr>
                    <w:rFonts w:ascii="Cambria Math" w:hAnsi="Cambria Math"/>
                  </w:rPr>
                  <m:t>j</m:t>
                </m:r>
              </m:sub>
              <m:sup/>
              <m:e>
                <m:sSup>
                  <m:sSupPr>
                    <m:ctrlPr>
                      <w:rPr>
                        <w:rFonts w:ascii="Cambria Math" w:hAnsi="Cambria Math"/>
                        <w:i/>
                      </w:rPr>
                    </m:ctrlPr>
                  </m:sSupPr>
                  <m:e>
                    <m:r>
                      <w:rPr>
                        <w:rFonts w:ascii="Cambria Math" w:hAnsi="Cambria Math"/>
                      </w:rPr>
                      <m:t>e</m:t>
                    </m:r>
                  </m:e>
                  <m:sup>
                    <m:sSubSup>
                      <m:sSubSupPr>
                        <m:ctrlPr>
                          <w:rPr>
                            <w:rFonts w:ascii="Cambria Math" w:hAnsi="Cambria Math"/>
                            <w:i/>
                          </w:rPr>
                        </m:ctrlPr>
                      </m:sSubSupPr>
                      <m:e>
                        <m:r>
                          <w:rPr>
                            <w:rFonts w:ascii="Cambria Math" w:hAnsi="Cambria Math"/>
                          </w:rPr>
                          <m:t>b</m:t>
                        </m:r>
                      </m:e>
                      <m:sub>
                        <m:r>
                          <w:rPr>
                            <w:rFonts w:ascii="Cambria Math" w:hAnsi="Cambria Math"/>
                          </w:rPr>
                          <m:t>j</m:t>
                        </m:r>
                      </m:sub>
                      <m:sup>
                        <m:r>
                          <m:rPr>
                            <m:scr m:val="script"/>
                          </m:rPr>
                          <w:rPr>
                            <w:rFonts w:ascii="Cambria Math" w:hAnsi="Cambria Math"/>
                          </w:rPr>
                          <m:t>l</m:t>
                        </m:r>
                      </m:sup>
                    </m:sSubSup>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j</m:t>
                        </m:r>
                      </m:sub>
                      <m:sup>
                        <m:r>
                          <m:rPr>
                            <m:scr m:val="script"/>
                          </m:rPr>
                          <w:rPr>
                            <w:rFonts w:ascii="Cambria Math" w:hAnsi="Cambria Math"/>
                          </w:rPr>
                          <m:t>l</m:t>
                        </m:r>
                      </m:sup>
                    </m:sSubSup>
                    <m:sSup>
                      <m:sSupPr>
                        <m:ctrlPr>
                          <w:rPr>
                            <w:rFonts w:ascii="Cambria Math" w:hAnsi="Cambria Math"/>
                            <w:i/>
                          </w:rPr>
                        </m:ctrlPr>
                      </m:sSupPr>
                      <m:e>
                        <m:r>
                          <w:rPr>
                            <w:rFonts w:ascii="Cambria Math" w:hAnsi="Cambria Math"/>
                          </w:rPr>
                          <m:t>h</m:t>
                        </m:r>
                      </m:e>
                      <m:sup>
                        <m:r>
                          <m:rPr>
                            <m:scr m:val="script"/>
                          </m:rPr>
                          <w:rPr>
                            <w:rFonts w:ascii="Cambria Math" w:hAnsi="Cambria Math"/>
                          </w:rPr>
                          <m:t>l-</m:t>
                        </m:r>
                        <m:r>
                          <w:rPr>
                            <w:rFonts w:ascii="Cambria Math" w:hAnsi="Cambria Math"/>
                          </w:rPr>
                          <m:t>1</m:t>
                        </m:r>
                      </m:sup>
                    </m:sSup>
                  </m:sup>
                </m:sSup>
              </m:e>
            </m:nary>
          </m:den>
        </m:f>
      </m:oMath>
      <w:r>
        <w:rPr>
          <w:rFonts w:hint="eastAsia"/>
        </w:rPr>
        <w:t xml:space="preserve">        </w:t>
      </w:r>
      <w:r>
        <w:t>(4.2)</w:t>
      </w:r>
    </w:p>
    <w:p w:rsidR="00950353" w:rsidRDefault="00950353" w:rsidP="00950353">
      <w:pPr>
        <w:spacing w:line="360" w:lineRule="auto"/>
      </w:pPr>
      <w:r>
        <w:rPr>
          <w:rFonts w:hint="eastAsia"/>
        </w:rPr>
        <w:t>其中，</w:t>
      </w:r>
      <m:oMath>
        <m:sSubSup>
          <m:sSubSupPr>
            <m:ctrlPr>
              <w:rPr>
                <w:rFonts w:ascii="Cambria Math" w:hAnsi="Cambria Math"/>
                <w:i/>
              </w:rPr>
            </m:ctrlPr>
          </m:sSubSupPr>
          <m:e>
            <m:r>
              <w:rPr>
                <w:rFonts w:ascii="Cambria Math" w:hAnsi="Cambria Math"/>
              </w:rPr>
              <m:t>W</m:t>
            </m:r>
          </m:e>
          <m:sub>
            <m:r>
              <w:rPr>
                <w:rFonts w:ascii="Cambria Math" w:hAnsi="Cambria Math"/>
              </w:rPr>
              <m:t>i</m:t>
            </m:r>
          </m:sub>
          <m:sup>
            <m:r>
              <m:rPr>
                <m:scr m:val="script"/>
              </m:rPr>
              <w:rPr>
                <w:rFonts w:ascii="Cambria Math" w:hAnsi="Cambria Math"/>
              </w:rPr>
              <m:t>l</m:t>
            </m:r>
          </m:sup>
        </m:sSubSup>
      </m:oMath>
      <w:r>
        <w:rPr>
          <w:rFonts w:hint="eastAsia"/>
        </w:rPr>
        <w:t>表示</w:t>
      </w:r>
      <m:oMath>
        <m:sSup>
          <m:sSupPr>
            <m:ctrlPr>
              <w:rPr>
                <w:rFonts w:ascii="Cambria Math" w:hAnsi="Cambria Math"/>
                <w:i/>
              </w:rPr>
            </m:ctrlPr>
          </m:sSupPr>
          <m:e>
            <m:r>
              <w:rPr>
                <w:rFonts w:ascii="Cambria Math" w:hAnsi="Cambria Math"/>
              </w:rPr>
              <m:t>W</m:t>
            </m:r>
          </m:e>
          <m:sup>
            <m:r>
              <m:rPr>
                <m:scr m:val="script"/>
              </m:rPr>
              <w:rPr>
                <w:rFonts w:ascii="Cambria Math" w:hAnsi="Cambria Math"/>
              </w:rPr>
              <m:t>l</m:t>
            </m:r>
          </m:sup>
        </m:sSup>
      </m:oMath>
      <w:r>
        <w:rPr>
          <w:rFonts w:hint="eastAsia"/>
        </w:rPr>
        <w:t>的第</w:t>
      </w:r>
      <m:oMath>
        <m:r>
          <w:rPr>
            <w:rFonts w:ascii="Cambria Math" w:hAnsi="Cambria Math"/>
          </w:rPr>
          <m:t>i</m:t>
        </m:r>
      </m:oMath>
      <w:r>
        <w:rPr>
          <w:rFonts w:hint="eastAsia"/>
        </w:rPr>
        <w:t>行，</w:t>
      </w:r>
      <m:oMath>
        <m:sSubSup>
          <m:sSubSupPr>
            <m:ctrlPr>
              <w:rPr>
                <w:rFonts w:ascii="Cambria Math" w:hAnsi="Cambria Math"/>
                <w:i/>
              </w:rPr>
            </m:ctrlPr>
          </m:sSubSupPr>
          <m:e>
            <m:r>
              <w:rPr>
                <w:rFonts w:ascii="Cambria Math" w:hAnsi="Cambria Math"/>
              </w:rPr>
              <m:t>h</m:t>
            </m:r>
          </m:e>
          <m:sub>
            <m:r>
              <w:rPr>
                <w:rFonts w:ascii="Cambria Math" w:hAnsi="Cambria Math"/>
              </w:rPr>
              <m:t>i</m:t>
            </m:r>
          </m:sub>
          <m:sup>
            <m:r>
              <m:rPr>
                <m:scr m:val="script"/>
              </m:rPr>
              <w:rPr>
                <w:rFonts w:ascii="Cambria Math" w:hAnsi="Cambria Math"/>
              </w:rPr>
              <m:t>l</m:t>
            </m:r>
          </m:sup>
        </m:sSubSup>
      </m:oMath>
      <w:r>
        <w:rPr>
          <w:rFonts w:hint="eastAsia"/>
        </w:rPr>
        <w:t>中元素为正并且</w:t>
      </w:r>
      <m:oMath>
        <m:nary>
          <m:naryPr>
            <m:chr m:val="∑"/>
            <m:limLoc m:val="subSup"/>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h</m:t>
                </m:r>
              </m:e>
              <m:sub>
                <m:r>
                  <w:rPr>
                    <w:rFonts w:ascii="Cambria Math" w:hAnsi="Cambria Math"/>
                  </w:rPr>
                  <m:t>i</m:t>
                </m:r>
              </m:sub>
              <m:sup>
                <m:r>
                  <m:rPr>
                    <m:scr m:val="script"/>
                  </m:rPr>
                  <w:rPr>
                    <w:rFonts w:ascii="Cambria Math" w:hAnsi="Cambria Math"/>
                  </w:rPr>
                  <m:t>l</m:t>
                </m:r>
              </m:sup>
            </m:sSubSup>
            <m:r>
              <w:rPr>
                <w:rFonts w:ascii="Cambria Math" w:hAnsi="Cambria Math"/>
              </w:rPr>
              <m:t>=1</m:t>
            </m:r>
          </m:e>
        </m:nary>
      </m:oMath>
      <w:r>
        <w:rPr>
          <w:rFonts w:hint="eastAsia"/>
        </w:rPr>
        <w:t>。</w:t>
      </w:r>
      <w:r>
        <w:rPr>
          <w:rFonts w:hint="eastAsia"/>
        </w:rPr>
        <w:t>Softmax</w:t>
      </w:r>
      <w:r>
        <w:rPr>
          <w:rFonts w:hint="eastAsia"/>
        </w:rPr>
        <w:t>的输出项</w:t>
      </w:r>
      <m:oMath>
        <m:sSubSup>
          <m:sSubSupPr>
            <m:ctrlPr>
              <w:rPr>
                <w:rFonts w:ascii="Cambria Math" w:hAnsi="Cambria Math"/>
                <w:i/>
              </w:rPr>
            </m:ctrlPr>
          </m:sSubSupPr>
          <m:e>
            <m:r>
              <w:rPr>
                <w:rFonts w:ascii="Cambria Math" w:hAnsi="Cambria Math"/>
              </w:rPr>
              <m:t>h</m:t>
            </m:r>
          </m:e>
          <m:sub>
            <m:r>
              <w:rPr>
                <w:rFonts w:ascii="Cambria Math" w:hAnsi="Cambria Math"/>
              </w:rPr>
              <m:t>i</m:t>
            </m:r>
          </m:sub>
          <m:sup>
            <m:r>
              <m:rPr>
                <m:scr m:val="script"/>
              </m:rPr>
              <w:rPr>
                <w:rFonts w:ascii="Cambria Math" w:hAnsi="Cambria Math"/>
              </w:rPr>
              <m:t>l</m:t>
            </m:r>
          </m:sup>
        </m:sSubSup>
      </m:oMath>
      <w:r>
        <w:rPr>
          <w:rFonts w:hint="eastAsia"/>
        </w:rPr>
        <w:t>可以用来预测</w:t>
      </w:r>
      <m:oMath>
        <m:r>
          <w:rPr>
            <w:rFonts w:ascii="Cambria Math" w:hAnsi="Cambria Math"/>
          </w:rPr>
          <m:t>P</m:t>
        </m:r>
        <m:d>
          <m:dPr>
            <m:ctrlPr>
              <w:rPr>
                <w:rFonts w:ascii="Cambria Math" w:hAnsi="Cambria Math"/>
                <w:i/>
              </w:rPr>
            </m:ctrlPr>
          </m:dPr>
          <m:e>
            <m:r>
              <w:rPr>
                <w:rFonts w:ascii="Cambria Math" w:hAnsi="Cambria Math"/>
              </w:rPr>
              <m:t>Y=</m:t>
            </m:r>
            <m:r>
              <w:rPr>
                <w:rFonts w:ascii="Cambria Math" w:hAnsi="Cambria Math" w:cs="STIXGeneral-Regular"/>
              </w:rPr>
              <m:t>i|x</m:t>
            </m:r>
          </m:e>
        </m:d>
      </m:oMath>
      <w:r>
        <w:rPr>
          <w:rFonts w:hint="eastAsia"/>
        </w:rPr>
        <w:t>，其中</w:t>
      </w:r>
      <m:oMath>
        <m:r>
          <w:rPr>
            <w:rFonts w:ascii="Cambria Math" w:hAnsi="Cambria Math"/>
          </w:rPr>
          <m:t>Y</m:t>
        </m:r>
      </m:oMath>
      <w:r>
        <w:rPr>
          <w:rFonts w:hint="eastAsia"/>
        </w:rPr>
        <w:t>是输入模式</w:t>
      </w:r>
      <m:oMath>
        <m:r>
          <w:rPr>
            <w:rFonts w:ascii="Cambria Math" w:hAnsi="Cambria Math"/>
          </w:rPr>
          <m:t>x</m:t>
        </m:r>
      </m:oMath>
      <w:r>
        <w:rPr>
          <w:rFonts w:hint="eastAsia"/>
        </w:rPr>
        <w:t>对应的输出类别。在此种情况下，我们经常使用负条件概率对数似然函数</w:t>
      </w:r>
      <m:oMath>
        <m:r>
          <w:rPr>
            <w:rFonts w:ascii="Cambria Math" w:hAnsi="Cambria Math"/>
          </w:rPr>
          <m:t>L</m:t>
        </m:r>
        <m:d>
          <m:dPr>
            <m:ctrlPr>
              <w:rPr>
                <w:rFonts w:ascii="Cambria Math" w:hAnsi="Cambria Math"/>
                <w:i/>
              </w:rPr>
            </m:ctrlPr>
          </m:dPr>
          <m:e>
            <m:sSup>
              <m:sSupPr>
                <m:ctrlPr>
                  <w:rPr>
                    <w:rFonts w:ascii="Cambria Math" w:hAnsi="Cambria Math"/>
                    <w:i/>
                  </w:rPr>
                </m:ctrlPr>
              </m:sSupPr>
              <m:e>
                <m:r>
                  <w:rPr>
                    <w:rFonts w:ascii="Cambria Math" w:hAnsi="Cambria Math"/>
                  </w:rPr>
                  <m:t>h</m:t>
                </m:r>
              </m:e>
              <m:sup>
                <m:r>
                  <m:rPr>
                    <m:scr m:val="script"/>
                  </m:rPr>
                  <w:rPr>
                    <w:rFonts w:ascii="Cambria Math" w:hAnsi="Cambria Math"/>
                  </w:rPr>
                  <m:t>l</m:t>
                </m:r>
              </m:sup>
            </m:sSup>
            <m:r>
              <w:rPr>
                <w:rFonts w:ascii="Cambria Math" w:hAnsi="Cambria Math"/>
              </w:rPr>
              <m:t xml:space="preserve">, </m:t>
            </m:r>
            <m:r>
              <w:rPr>
                <w:rFonts w:ascii="Cambria Math" w:hAnsi="Cambria Math" w:cs="STIXGeneral-Regular"/>
              </w:rPr>
              <m:t>y</m:t>
            </m:r>
          </m:e>
        </m:d>
        <m:r>
          <w:rPr>
            <w:rFonts w:ascii="Cambria Math" w:hAnsi="Cambria Math"/>
          </w:rPr>
          <m:t>=-</m:t>
        </m:r>
        <m:func>
          <m:funcPr>
            <m:ctrlPr>
              <w:rPr>
                <w:rFonts w:ascii="Cambria Math" w:hAnsi="Cambria Math"/>
                <w:i/>
              </w:rPr>
            </m:ctrlPr>
          </m:funcPr>
          <m:fName>
            <m:r>
              <m:rPr>
                <m:sty m:val="p"/>
              </m:rPr>
              <w:rPr>
                <w:rFonts w:ascii="Cambria Math" w:hAnsi="Cambria Math"/>
              </w:rPr>
              <m:t>log</m:t>
            </m:r>
          </m:fName>
          <m:e>
            <m:r>
              <w:rPr>
                <w:rFonts w:ascii="Cambria Math" w:hAnsi="Cambria Math"/>
              </w:rPr>
              <m:t>P</m:t>
            </m:r>
            <m:d>
              <m:dPr>
                <m:ctrlPr>
                  <w:rPr>
                    <w:rFonts w:ascii="Cambria Math" w:hAnsi="Cambria Math"/>
                    <w:i/>
                  </w:rPr>
                </m:ctrlPr>
              </m:dPr>
              <m:e>
                <m:r>
                  <w:rPr>
                    <w:rFonts w:ascii="Cambria Math" w:hAnsi="Cambria Math"/>
                  </w:rPr>
                  <m:t>Y=</m:t>
                </m:r>
                <m:r>
                  <w:rPr>
                    <w:rFonts w:ascii="Cambria Math" w:hAnsi="Cambria Math" w:cs="STIXGeneral-Regular"/>
                  </w:rPr>
                  <m:t>y|x</m:t>
                </m:r>
              </m:e>
            </m:d>
            <m:r>
              <w:rPr>
                <w:rFonts w:ascii="Cambria Math" w:hAnsi="Cambria Math"/>
              </w:rPr>
              <m:t>=-</m:t>
            </m:r>
            <m:func>
              <m:funcPr>
                <m:ctrlPr>
                  <w:rPr>
                    <w:rFonts w:ascii="Cambria Math" w:hAnsi="Cambria Math"/>
                    <w:i/>
                  </w:rPr>
                </m:ctrlPr>
              </m:funcPr>
              <m:fName>
                <m:r>
                  <m:rPr>
                    <m:sty m:val="p"/>
                  </m:rPr>
                  <w:rPr>
                    <w:rFonts w:ascii="Cambria Math" w:hAnsi="Cambria Math"/>
                  </w:rPr>
                  <m:t>log</m:t>
                </m:r>
              </m:fName>
              <m:e>
                <m:sSubSup>
                  <m:sSubSupPr>
                    <m:ctrlPr>
                      <w:rPr>
                        <w:rFonts w:ascii="Cambria Math" w:hAnsi="Cambria Math"/>
                        <w:i/>
                      </w:rPr>
                    </m:ctrlPr>
                  </m:sSubSupPr>
                  <m:e>
                    <m:r>
                      <w:rPr>
                        <w:rFonts w:ascii="Cambria Math" w:hAnsi="Cambria Math"/>
                      </w:rPr>
                      <m:t>h</m:t>
                    </m:r>
                  </m:e>
                  <m:sub>
                    <m:r>
                      <w:rPr>
                        <w:rFonts w:ascii="Cambria Math" w:hAnsi="Cambria Math"/>
                      </w:rPr>
                      <m:t>y</m:t>
                    </m:r>
                  </m:sub>
                  <m:sup>
                    <m:r>
                      <m:rPr>
                        <m:scr m:val="script"/>
                      </m:rPr>
                      <w:rPr>
                        <w:rFonts w:ascii="Cambria Math" w:hAnsi="Cambria Math"/>
                      </w:rPr>
                      <m:t>l</m:t>
                    </m:r>
                  </m:sup>
                </m:sSubSup>
              </m:e>
            </m:func>
          </m:e>
        </m:func>
      </m:oMath>
      <w:r>
        <w:rPr>
          <w:rFonts w:hint="eastAsia"/>
        </w:rPr>
        <w:t>作为损失函数，并且使</w:t>
      </w:r>
      <m:oMath>
        <m:d>
          <m:dPr>
            <m:ctrlPr>
              <w:rPr>
                <w:rFonts w:ascii="Cambria Math" w:hAnsi="Cambria Math"/>
                <w:i/>
              </w:rPr>
            </m:ctrlPr>
          </m:dPr>
          <m:e>
            <m:r>
              <w:rPr>
                <w:rFonts w:ascii="Cambria Math" w:hAnsi="Cambria Math"/>
              </w:rPr>
              <m:t>x,y</m:t>
            </m:r>
          </m:e>
        </m:d>
      </m:oMath>
      <w:r>
        <w:rPr>
          <w:rFonts w:hint="eastAsia"/>
        </w:rPr>
        <w:t>对应的期望值最小。</w:t>
      </w:r>
    </w:p>
    <w:p w:rsidR="00950353" w:rsidRDefault="00950353" w:rsidP="00950353">
      <w:pPr>
        <w:spacing w:line="360" w:lineRule="auto"/>
        <w:jc w:val="center"/>
      </w:pPr>
      <w:r>
        <w:rPr>
          <w:noProof/>
        </w:rPr>
        <w:drawing>
          <wp:inline distT="0" distB="0" distL="0" distR="0" wp14:anchorId="331FE475" wp14:editId="698C24A8">
            <wp:extent cx="1733550" cy="27527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33550" cy="2752725"/>
                    </a:xfrm>
                    <a:prstGeom prst="rect">
                      <a:avLst/>
                    </a:prstGeom>
                  </pic:spPr>
                </pic:pic>
              </a:graphicData>
            </a:graphic>
          </wp:inline>
        </w:drawing>
      </w:r>
    </w:p>
    <w:p w:rsidR="00950353" w:rsidRPr="002D1E10" w:rsidRDefault="00950353" w:rsidP="00950353">
      <w:pPr>
        <w:spacing w:line="360" w:lineRule="auto"/>
        <w:rPr>
          <w:rFonts w:ascii="楷体" w:eastAsia="楷体" w:hAnsi="楷体"/>
        </w:rPr>
      </w:pPr>
      <w:r w:rsidRPr="002D1E10">
        <w:rPr>
          <w:rFonts w:ascii="楷体" w:eastAsia="楷体" w:hAnsi="楷体" w:hint="eastAsia"/>
        </w:rPr>
        <w:t>图4.1. 多层神经网络，通常在监督学习中使用，用来预测或者分类。对于一系列由神经元组成的层中的每一层，都是由一个仿射操作和一个非线性操作组成。通过前馈传播，可以计算出确定性的转移。从输入</w:t>
      </w:r>
      <m:oMath>
        <m:r>
          <w:rPr>
            <w:rFonts w:ascii="Cambria Math" w:eastAsia="楷体" w:hAnsi="Cambria Math"/>
          </w:rPr>
          <m:t>x</m:t>
        </m:r>
      </m:oMath>
      <w:r w:rsidRPr="002D1E10">
        <w:rPr>
          <w:rFonts w:ascii="楷体" w:eastAsia="楷体" w:hAnsi="楷体" w:hint="eastAsia"/>
        </w:rPr>
        <w:t>，</w:t>
      </w:r>
      <w:proofErr w:type="gramStart"/>
      <w:r w:rsidRPr="002D1E10">
        <w:rPr>
          <w:rFonts w:ascii="楷体" w:eastAsia="楷体" w:hAnsi="楷体" w:hint="eastAsia"/>
        </w:rPr>
        <w:t>到隐层</w:t>
      </w:r>
      <w:proofErr w:type="gramEnd"/>
      <m:oMath>
        <m:sSup>
          <m:sSupPr>
            <m:ctrlPr>
              <w:rPr>
                <w:rFonts w:ascii="Cambria Math" w:eastAsia="楷体" w:hAnsi="Cambria Math"/>
                <w:i/>
              </w:rPr>
            </m:ctrlPr>
          </m:sSupPr>
          <m:e>
            <m:r>
              <w:rPr>
                <w:rFonts w:ascii="Cambria Math" w:eastAsia="楷体" w:hAnsi="Cambria Math"/>
              </w:rPr>
              <m:t>h</m:t>
            </m:r>
          </m:e>
          <m:sup>
            <m:r>
              <w:rPr>
                <w:rFonts w:ascii="Cambria Math" w:eastAsia="楷体" w:hAnsi="Cambria Math"/>
              </w:rPr>
              <m:t>k</m:t>
            </m:r>
          </m:sup>
        </m:sSup>
      </m:oMath>
      <w:r w:rsidRPr="002D1E10">
        <w:rPr>
          <w:rFonts w:ascii="楷体" w:eastAsia="楷体" w:hAnsi="楷体" w:hint="eastAsia"/>
        </w:rPr>
        <w:t>，再到输出层</w:t>
      </w:r>
      <m:oMath>
        <m:sSup>
          <m:sSupPr>
            <m:ctrlPr>
              <w:rPr>
                <w:rFonts w:ascii="Cambria Math" w:eastAsia="楷体" w:hAnsi="Cambria Math"/>
                <w:i/>
              </w:rPr>
            </m:ctrlPr>
          </m:sSupPr>
          <m:e>
            <m:r>
              <w:rPr>
                <w:rFonts w:ascii="Cambria Math" w:eastAsia="楷体" w:hAnsi="Cambria Math"/>
              </w:rPr>
              <m:t>h</m:t>
            </m:r>
          </m:e>
          <m:sup>
            <m:r>
              <m:rPr>
                <m:scr m:val="script"/>
              </m:rPr>
              <w:rPr>
                <w:rFonts w:ascii="Cambria Math" w:eastAsia="楷体" w:hAnsi="Cambria Math"/>
              </w:rPr>
              <m:t>l</m:t>
            </m:r>
          </m:sup>
        </m:sSup>
      </m:oMath>
      <w:r w:rsidRPr="002D1E10">
        <w:rPr>
          <w:rFonts w:ascii="楷体" w:eastAsia="楷体" w:hAnsi="楷体" w:hint="eastAsia"/>
        </w:rPr>
        <w:t>，之后通过与标记好的</w:t>
      </w:r>
      <m:oMath>
        <m:r>
          <w:rPr>
            <w:rFonts w:ascii="Cambria Math" w:eastAsia="楷体" w:hAnsi="Cambria Math"/>
          </w:rPr>
          <m:t>y</m:t>
        </m:r>
      </m:oMath>
      <w:r w:rsidRPr="002D1E10">
        <w:rPr>
          <w:rFonts w:ascii="楷体" w:eastAsia="楷体" w:hAnsi="楷体" w:hint="eastAsia"/>
        </w:rPr>
        <w:t>比较，从而去达到试损失函数</w:t>
      </w:r>
      <m:oMath>
        <m:r>
          <w:rPr>
            <w:rFonts w:ascii="Cambria Math" w:eastAsia="楷体" w:hAnsi="Cambria Math"/>
          </w:rPr>
          <m:t>L</m:t>
        </m:r>
        <m:d>
          <m:dPr>
            <m:ctrlPr>
              <w:rPr>
                <w:rFonts w:ascii="Cambria Math" w:eastAsia="楷体" w:hAnsi="Cambria Math"/>
                <w:i/>
              </w:rPr>
            </m:ctrlPr>
          </m:dPr>
          <m:e>
            <m:sSup>
              <m:sSupPr>
                <m:ctrlPr>
                  <w:rPr>
                    <w:rFonts w:ascii="Cambria Math" w:eastAsia="楷体" w:hAnsi="Cambria Math"/>
                    <w:i/>
                  </w:rPr>
                </m:ctrlPr>
              </m:sSupPr>
              <m:e>
                <m:r>
                  <w:rPr>
                    <w:rFonts w:ascii="Cambria Math" w:eastAsia="楷体" w:hAnsi="Cambria Math"/>
                  </w:rPr>
                  <m:t>h</m:t>
                </m:r>
              </m:e>
              <m:sup>
                <m:r>
                  <m:rPr>
                    <m:scr m:val="script"/>
                  </m:rPr>
                  <w:rPr>
                    <w:rFonts w:ascii="Cambria Math" w:eastAsia="楷体" w:hAnsi="Cambria Math"/>
                  </w:rPr>
                  <m:t>l</m:t>
                </m:r>
              </m:sup>
            </m:sSup>
            <m:r>
              <w:rPr>
                <w:rFonts w:ascii="Cambria Math" w:eastAsia="楷体" w:hAnsi="Cambria Math"/>
              </w:rPr>
              <m:t xml:space="preserve">, </m:t>
            </m:r>
            <m:r>
              <w:rPr>
                <w:rFonts w:ascii="Cambria Math" w:eastAsia="楷体" w:hAnsi="Cambria Math" w:cs="STIXGeneral-Regular"/>
              </w:rPr>
              <m:t>y</m:t>
            </m:r>
          </m:e>
        </m:d>
      </m:oMath>
      <w:r w:rsidRPr="002D1E10">
        <w:rPr>
          <w:rFonts w:ascii="楷体" w:eastAsia="楷体" w:hAnsi="楷体" w:hint="eastAsia"/>
        </w:rPr>
        <w:t>最小。</w:t>
      </w:r>
    </w:p>
    <w:p w:rsidR="00950353" w:rsidRDefault="00950353" w:rsidP="00950353">
      <w:pPr>
        <w:spacing w:line="360" w:lineRule="auto"/>
      </w:pPr>
    </w:p>
    <w:p w:rsidR="00950353" w:rsidRPr="000A1CA8" w:rsidRDefault="00950353" w:rsidP="00950353">
      <w:pPr>
        <w:pStyle w:val="a8"/>
      </w:pPr>
      <w:r w:rsidRPr="000A1CA8">
        <w:rPr>
          <w:rFonts w:hint="eastAsia"/>
        </w:rPr>
        <w:t>4.2训练深度神经网络的挑战</w:t>
      </w:r>
    </w:p>
    <w:p w:rsidR="00950353" w:rsidRDefault="00950353" w:rsidP="00950353">
      <w:pPr>
        <w:spacing w:line="360" w:lineRule="auto"/>
        <w:ind w:firstLine="420"/>
      </w:pPr>
      <w:r>
        <w:rPr>
          <w:rFonts w:hint="eastAsia"/>
        </w:rPr>
        <w:lastRenderedPageBreak/>
        <w:t>在意识到深度结构必要性且深度结构为非局部估计量之后，我们开始分析训练深度结构这个难题。实验结果显示训练深层结构会比训练浅层结构更加困难</w:t>
      </w:r>
      <w:r>
        <w:rPr>
          <w:rFonts w:hint="eastAsia"/>
        </w:rPr>
        <w:t>[17,50]</w:t>
      </w:r>
      <w:r>
        <w:rPr>
          <w:rFonts w:hint="eastAsia"/>
        </w:rPr>
        <w:t>。</w:t>
      </w:r>
    </w:p>
    <w:p w:rsidR="00950353" w:rsidRDefault="00950353" w:rsidP="00950353">
      <w:pPr>
        <w:spacing w:line="360" w:lineRule="auto"/>
      </w:pPr>
    </w:p>
    <w:p w:rsidR="00950353" w:rsidRDefault="00950353" w:rsidP="00950353">
      <w:pPr>
        <w:spacing w:line="360" w:lineRule="auto"/>
        <w:ind w:firstLine="420"/>
      </w:pPr>
      <w:r>
        <w:rPr>
          <w:rFonts w:hint="eastAsia"/>
        </w:rPr>
        <w:t>由于通常使用标准的参数随机初始化产生较大的训练误差和推广误差</w:t>
      </w:r>
      <w:r>
        <w:rPr>
          <w:rFonts w:hint="eastAsia"/>
        </w:rPr>
        <w:t>[17]</w:t>
      </w:r>
      <w:r>
        <w:rPr>
          <w:rFonts w:hint="eastAsia"/>
        </w:rPr>
        <w:t>，直到</w:t>
      </w:r>
      <w:r>
        <w:rPr>
          <w:rFonts w:hint="eastAsia"/>
        </w:rPr>
        <w:t>2006</w:t>
      </w:r>
      <w:r>
        <w:rPr>
          <w:rFonts w:hint="eastAsia"/>
        </w:rPr>
        <w:t>年深度结构才开始在机器学习领域开始被广泛讨论。</w:t>
      </w:r>
      <w:r>
        <w:rPr>
          <w:rFonts w:hint="eastAsia"/>
        </w:rPr>
        <w:t>4.5</w:t>
      </w:r>
      <w:r>
        <w:rPr>
          <w:rFonts w:hint="eastAsia"/>
        </w:rPr>
        <w:t>节曾讨论过深度卷积神经网络</w:t>
      </w:r>
      <w:r>
        <w:rPr>
          <w:rFonts w:hint="eastAsia"/>
        </w:rPr>
        <w:t>[104, 101, 175, 153]</w:t>
      </w:r>
      <w:r>
        <w:rPr>
          <w:rFonts w:hint="eastAsia"/>
        </w:rPr>
        <w:t>被发现更容易训练，但是其原因尚未被解释清楚。</w:t>
      </w:r>
    </w:p>
    <w:p w:rsidR="00950353" w:rsidRPr="006C629F" w:rsidRDefault="00950353" w:rsidP="00950353">
      <w:pPr>
        <w:spacing w:line="360" w:lineRule="auto"/>
      </w:pPr>
    </w:p>
    <w:p w:rsidR="00950353" w:rsidRDefault="00950353" w:rsidP="00950353">
      <w:pPr>
        <w:spacing w:line="360" w:lineRule="auto"/>
      </w:pPr>
      <w:r>
        <w:rPr>
          <w:rFonts w:hint="eastAsia"/>
        </w:rPr>
        <w:t>[</w:t>
      </w:r>
      <w:r>
        <w:rPr>
          <w:rFonts w:hint="eastAsia"/>
        </w:rPr>
        <w:t>注</w:t>
      </w:r>
      <w:r>
        <w:rPr>
          <w:rFonts w:hint="eastAsia"/>
        </w:rPr>
        <w:t>1]</w:t>
      </w:r>
      <w:r>
        <w:rPr>
          <w:rFonts w:hint="eastAsia"/>
        </w:rPr>
        <w:t>：我们叫它们明显的局部最小值在某种意义上表示梯度下降的学习轨迹停止在那，这并没有排除更强大的优化器可以找到比这好的多的解。</w:t>
      </w:r>
    </w:p>
    <w:p w:rsidR="00950353" w:rsidRPr="00C14E29" w:rsidRDefault="00950353" w:rsidP="00950353">
      <w:pPr>
        <w:spacing w:line="360" w:lineRule="auto"/>
      </w:pPr>
    </w:p>
    <w:p w:rsidR="00950353" w:rsidRPr="00FE430E" w:rsidRDefault="00950353" w:rsidP="00950353">
      <w:pPr>
        <w:spacing w:line="360" w:lineRule="auto"/>
        <w:ind w:firstLine="420"/>
      </w:pPr>
      <w:r>
        <w:rPr>
          <w:rFonts w:hint="eastAsia"/>
        </w:rPr>
        <w:t>许多未被报道的负面发现和</w:t>
      </w:r>
      <w:r>
        <w:rPr>
          <w:rFonts w:hint="eastAsia"/>
        </w:rPr>
        <w:t>[17, 50]</w:t>
      </w:r>
      <w:r>
        <w:rPr>
          <w:rFonts w:hint="eastAsia"/>
        </w:rPr>
        <w:t>中的实验结果显示基于梯度训练的深度有监督的多层神经网络（从随机初始化开始）会遇到“明显的局部最小值和平稳值”</w:t>
      </w:r>
      <w:r>
        <w:rPr>
          <w:rFonts w:hint="eastAsia"/>
        </w:rPr>
        <w:t>[</w:t>
      </w:r>
      <w:r>
        <w:rPr>
          <w:rFonts w:hint="eastAsia"/>
        </w:rPr>
        <w:t>注</w:t>
      </w:r>
      <w:r>
        <w:rPr>
          <w:rFonts w:hint="eastAsia"/>
        </w:rPr>
        <w:t>1]</w:t>
      </w:r>
      <w:r>
        <w:rPr>
          <w:rFonts w:hint="eastAsia"/>
        </w:rPr>
        <w:t>，并且随着结构变深要获得更好的推广能力变得更加困难。从随机初始化开始，结构更深的神经网络通常会比只有一或</w:t>
      </w:r>
      <w:proofErr w:type="gramStart"/>
      <w:r>
        <w:rPr>
          <w:rFonts w:hint="eastAsia"/>
        </w:rPr>
        <w:t>两层隐层的</w:t>
      </w:r>
      <w:proofErr w:type="gramEnd"/>
      <w:r>
        <w:rPr>
          <w:rFonts w:hint="eastAsia"/>
        </w:rPr>
        <w:t>网络对应更差的解</w:t>
      </w:r>
      <w:r>
        <w:rPr>
          <w:rFonts w:hint="eastAsia"/>
        </w:rPr>
        <w:t>[17,98]</w:t>
      </w:r>
      <w:r>
        <w:rPr>
          <w:rFonts w:hint="eastAsia"/>
        </w:rPr>
        <w:t>。这个现象是因为虽然</w:t>
      </w:r>
      <w:r>
        <w:rPr>
          <w:rFonts w:hint="eastAsia"/>
        </w:rPr>
        <w:t>k+1</w:t>
      </w:r>
      <w:r>
        <w:rPr>
          <w:rFonts w:hint="eastAsia"/>
        </w:rPr>
        <w:t>层网络能很容易表示一个</w:t>
      </w:r>
      <w:r>
        <w:rPr>
          <w:rFonts w:hint="eastAsia"/>
        </w:rPr>
        <w:t>k</w:t>
      </w:r>
      <w:proofErr w:type="gramStart"/>
      <w:r>
        <w:rPr>
          <w:rFonts w:hint="eastAsia"/>
        </w:rPr>
        <w:t>层网络</w:t>
      </w:r>
      <w:proofErr w:type="gramEnd"/>
      <w:r>
        <w:rPr>
          <w:rFonts w:hint="eastAsia"/>
        </w:rPr>
        <w:t>所能表示内容（没有增加明显的容量），但是反过来是不对的。然而，</w:t>
      </w:r>
      <w:r>
        <w:rPr>
          <w:rFonts w:hint="eastAsia"/>
        </w:rPr>
        <w:t xml:space="preserve">[73] </w:t>
      </w:r>
      <w:r>
        <w:rPr>
          <w:rFonts w:hint="eastAsia"/>
        </w:rPr>
        <w:t>当通过无监督的学习算法从第一层（直接从观测值</w:t>
      </w:r>
      <w:r>
        <w:rPr>
          <w:rFonts w:hint="eastAsia"/>
        </w:rPr>
        <w:t>x</w:t>
      </w:r>
      <w:r>
        <w:rPr>
          <w:rFonts w:hint="eastAsia"/>
        </w:rPr>
        <w:t>作为输入）开始逐层训练</w:t>
      </w:r>
      <w:proofErr w:type="gramStart"/>
      <w:r>
        <w:rPr>
          <w:rFonts w:hint="eastAsia"/>
        </w:rPr>
        <w:t>预训练</w:t>
      </w:r>
      <w:proofErr w:type="gramEnd"/>
      <w:r>
        <w:rPr>
          <w:rFonts w:hint="eastAsia"/>
        </w:rPr>
        <w:t>每一次层发现结果会变得好的多。初步实验对每层使用受限玻尔兹曼机生成式模型</w:t>
      </w:r>
      <w:r>
        <w:rPr>
          <w:rFonts w:hint="eastAsia"/>
        </w:rPr>
        <w:t>[73]</w:t>
      </w:r>
      <w:r>
        <w:rPr>
          <w:rFonts w:hint="eastAsia"/>
        </w:rPr>
        <w:t>，并且用自编码器来训练每层也能产生类似的结果</w:t>
      </w:r>
      <w:r>
        <w:rPr>
          <w:rFonts w:hint="eastAsia"/>
        </w:rPr>
        <w:t>[17,153,195]</w:t>
      </w:r>
      <w:r>
        <w:rPr>
          <w:rFonts w:hint="eastAsia"/>
        </w:rPr>
        <w:t>。这些文章的大多是利用贪婪的逐层无监督学习的思路（在下一节有详细的描述）：首先利用无监督的学习算法训练较低的层（例如受限玻尔兹曼机中的一层或者某个自编码器），对神经网络的第一层的初始化参数</w:t>
      </w:r>
      <w:proofErr w:type="gramStart"/>
      <w:r>
        <w:rPr>
          <w:rFonts w:hint="eastAsia"/>
        </w:rPr>
        <w:t>集给予</w:t>
      </w:r>
      <w:proofErr w:type="gramEnd"/>
      <w:r>
        <w:rPr>
          <w:rFonts w:hint="eastAsia"/>
        </w:rPr>
        <w:t>改进。然后使用第一层的输出作为另一层的输入（一种原始输入的新的表示），并且相似的利用无监督的学习算法初始化该层。在这样初始化数层之后，整个神经网络可以像往常一样根据某种监督训练准则进行精调。无监督的</w:t>
      </w:r>
      <w:proofErr w:type="gramStart"/>
      <w:r>
        <w:rPr>
          <w:rFonts w:hint="eastAsia"/>
        </w:rPr>
        <w:t>预训练</w:t>
      </w:r>
      <w:proofErr w:type="gramEnd"/>
      <w:r>
        <w:rPr>
          <w:rFonts w:hint="eastAsia"/>
        </w:rPr>
        <w:t>相对随机初始化在多个统计比较里</w:t>
      </w:r>
      <w:r>
        <w:rPr>
          <w:rFonts w:hint="eastAsia"/>
        </w:rPr>
        <w:t>[17,50,98,99]</w:t>
      </w:r>
      <w:r>
        <w:rPr>
          <w:rFonts w:hint="eastAsia"/>
        </w:rPr>
        <w:t>被清晰的证明。什么原理能解释文献中提到的使用无监督</w:t>
      </w:r>
      <w:proofErr w:type="gramStart"/>
      <w:r>
        <w:rPr>
          <w:rFonts w:hint="eastAsia"/>
        </w:rPr>
        <w:t>预训练</w:t>
      </w:r>
      <w:proofErr w:type="gramEnd"/>
      <w:r>
        <w:rPr>
          <w:rFonts w:hint="eastAsia"/>
        </w:rPr>
        <w:t>改进分类错误率的原因？有一个线索可能会帮助解释深度结构训练算法背后成功的原因，它既不是利用受限玻尔兹曼机也不使自编码器</w:t>
      </w:r>
      <w:r>
        <w:rPr>
          <w:rFonts w:hint="eastAsia"/>
        </w:rPr>
        <w:t>[131,202]</w:t>
      </w:r>
      <w:r>
        <w:rPr>
          <w:rFonts w:hint="eastAsia"/>
        </w:rPr>
        <w:t>。这些算法和基于受限玻尔兹曼机和自编码器的训练算法的共性是都是基于逐层无监督准则，比如：在每一层注入一个无监督的训练信号可能会帮助指导该层参数在参数空间朝更优的区域移动。在</w:t>
      </w:r>
      <w:r>
        <w:rPr>
          <w:rFonts w:hint="eastAsia"/>
        </w:rPr>
        <w:t>[202]</w:t>
      </w:r>
      <w:r>
        <w:rPr>
          <w:rFonts w:hint="eastAsia"/>
        </w:rPr>
        <w:t>，神经网络用成对的样本（</w:t>
      </w:r>
      <w:r>
        <w:rPr>
          <w:rFonts w:hint="eastAsia"/>
        </w:rPr>
        <w:t>x, x</w:t>
      </w:r>
      <w:r>
        <w:rPr>
          <w:rFonts w:hint="eastAsia"/>
          <w:vertAlign w:val="superscript"/>
        </w:rPr>
        <w:t>~</w:t>
      </w:r>
      <w:r>
        <w:rPr>
          <w:rFonts w:hint="eastAsia"/>
        </w:rPr>
        <w:t>）来训练，它们要么是“邻居”（同类的）要么不是。设想</w:t>
      </w:r>
      <w:r>
        <w:rPr>
          <w:rFonts w:hint="eastAsia"/>
        </w:rPr>
        <w:t>h</w:t>
      </w:r>
      <w:r>
        <w:rPr>
          <w:rFonts w:hint="eastAsia"/>
          <w:vertAlign w:val="superscript"/>
        </w:rPr>
        <w:t>k</w:t>
      </w:r>
      <w:r>
        <w:rPr>
          <w:rFonts w:hint="eastAsia"/>
        </w:rPr>
        <w:t>(x)</w:t>
      </w:r>
      <w:r>
        <w:rPr>
          <w:rFonts w:hint="eastAsia"/>
        </w:rPr>
        <w:t>为模型中</w:t>
      </w:r>
      <w:r>
        <w:rPr>
          <w:rFonts w:hint="eastAsia"/>
        </w:rPr>
        <w:t>x</w:t>
      </w:r>
      <w:r>
        <w:rPr>
          <w:rFonts w:hint="eastAsia"/>
        </w:rPr>
        <w:t>的一个</w:t>
      </w:r>
      <w:r>
        <w:rPr>
          <w:rFonts w:hint="eastAsia"/>
        </w:rPr>
        <w:t>k</w:t>
      </w:r>
      <w:r>
        <w:rPr>
          <w:rFonts w:hint="eastAsia"/>
        </w:rPr>
        <w:t>层表示。每层一个局部的训练准则会被定义，它使中间表示</w:t>
      </w:r>
      <w:r>
        <w:rPr>
          <w:rFonts w:hint="eastAsia"/>
        </w:rPr>
        <w:t>h</w:t>
      </w:r>
      <w:r>
        <w:rPr>
          <w:rFonts w:hint="eastAsia"/>
          <w:vertAlign w:val="superscript"/>
        </w:rPr>
        <w:t>k</w:t>
      </w:r>
      <w:r>
        <w:rPr>
          <w:rFonts w:hint="eastAsia"/>
        </w:rPr>
        <w:t>(x)</w:t>
      </w:r>
      <w:r>
        <w:rPr>
          <w:rFonts w:hint="eastAsia"/>
        </w:rPr>
        <w:t>和</w:t>
      </w:r>
      <w:r>
        <w:rPr>
          <w:rFonts w:hint="eastAsia"/>
        </w:rPr>
        <w:t>h</w:t>
      </w:r>
      <w:r>
        <w:rPr>
          <w:rFonts w:hint="eastAsia"/>
          <w:vertAlign w:val="superscript"/>
        </w:rPr>
        <w:t>k</w:t>
      </w:r>
      <w:r>
        <w:rPr>
          <w:rFonts w:hint="eastAsia"/>
        </w:rPr>
        <w:t>(x</w:t>
      </w:r>
      <w:r>
        <w:rPr>
          <w:rFonts w:hint="eastAsia"/>
          <w:vertAlign w:val="superscript"/>
        </w:rPr>
        <w:t>~</w:t>
      </w:r>
      <w:r>
        <w:rPr>
          <w:rFonts w:hint="eastAsia"/>
        </w:rPr>
        <w:t>)</w:t>
      </w:r>
      <w:r>
        <w:rPr>
          <w:rFonts w:hint="eastAsia"/>
        </w:rPr>
        <w:t>根据</w:t>
      </w:r>
      <w:r>
        <w:rPr>
          <w:rFonts w:hint="eastAsia"/>
        </w:rPr>
        <w:t>x</w:t>
      </w:r>
      <w:r>
        <w:rPr>
          <w:rFonts w:hint="eastAsia"/>
        </w:rPr>
        <w:t>和</w:t>
      </w:r>
      <w:r>
        <w:rPr>
          <w:rFonts w:hint="eastAsia"/>
        </w:rPr>
        <w:t>x</w:t>
      </w:r>
      <w:r>
        <w:rPr>
          <w:rFonts w:hint="eastAsia"/>
          <w:vertAlign w:val="superscript"/>
        </w:rPr>
        <w:t>~</w:t>
      </w:r>
      <w:r>
        <w:rPr>
          <w:rFonts w:hint="eastAsia"/>
        </w:rPr>
        <w:t>是否为邻居变得彼此更加靠近或彼此更加远离（例如输入空间的</w:t>
      </w:r>
      <w:r>
        <w:rPr>
          <w:rFonts w:hint="eastAsia"/>
        </w:rPr>
        <w:t>k</w:t>
      </w:r>
      <w:r>
        <w:rPr>
          <w:rFonts w:hint="eastAsia"/>
        </w:rPr>
        <w:t>近邻）。类似的准则已经被成功用在使用无监督流型学习算法</w:t>
      </w:r>
      <w:r>
        <w:rPr>
          <w:rFonts w:hint="eastAsia"/>
        </w:rPr>
        <w:t>[59]</w:t>
      </w:r>
      <w:r>
        <w:rPr>
          <w:rFonts w:hint="eastAsia"/>
        </w:rPr>
        <w:t>学习低维嵌入，但是在这里</w:t>
      </w:r>
      <w:r>
        <w:rPr>
          <w:rFonts w:hint="eastAsia"/>
        </w:rPr>
        <w:t>[202]</w:t>
      </w:r>
      <w:r>
        <w:rPr>
          <w:rFonts w:hint="eastAsia"/>
        </w:rPr>
        <w:t>被用在神经网络的一层或者更多的中间层。照着</w:t>
      </w:r>
      <w:proofErr w:type="gramStart"/>
      <w:r>
        <w:rPr>
          <w:rFonts w:hint="eastAsia"/>
        </w:rPr>
        <w:t>慢特征</w:t>
      </w:r>
      <w:proofErr w:type="gramEnd"/>
      <w:r>
        <w:rPr>
          <w:rFonts w:hint="eastAsia"/>
        </w:rPr>
        <w:t>分析的思路，</w:t>
      </w:r>
      <w:r>
        <w:rPr>
          <w:rFonts w:hint="eastAsia"/>
        </w:rPr>
        <w:t>[23,131,204]</w:t>
      </w:r>
      <w:r>
        <w:rPr>
          <w:rFonts w:hint="eastAsia"/>
        </w:rPr>
        <w:t>利用高层抽象的时间一致性来提供给中间层的无监督的指导：连续</w:t>
      </w:r>
      <w:proofErr w:type="gramStart"/>
      <w:r>
        <w:rPr>
          <w:rFonts w:hint="eastAsia"/>
        </w:rPr>
        <w:t>帧</w:t>
      </w:r>
      <w:proofErr w:type="gramEnd"/>
      <w:r>
        <w:rPr>
          <w:rFonts w:hint="eastAsia"/>
        </w:rPr>
        <w:t>可能包含同样的物体。</w:t>
      </w:r>
    </w:p>
    <w:p w:rsidR="00950353" w:rsidRPr="00315E12" w:rsidRDefault="00950353" w:rsidP="00950353">
      <w:pPr>
        <w:spacing w:line="360" w:lineRule="auto"/>
      </w:pPr>
    </w:p>
    <w:p w:rsidR="00950353" w:rsidRPr="00CE63FF" w:rsidRDefault="00950353" w:rsidP="00950353">
      <w:pPr>
        <w:spacing w:line="360" w:lineRule="auto"/>
        <w:ind w:firstLine="420"/>
      </w:pPr>
      <w:r>
        <w:rPr>
          <w:rFonts w:hint="eastAsia"/>
        </w:rPr>
        <w:t>很明显，至少对所研究的任务类型测试误差能利用这些技术被极大的改进，但是为什么呢？</w:t>
      </w:r>
      <w:r>
        <w:rPr>
          <w:rFonts w:hint="eastAsia"/>
        </w:rPr>
        <w:lastRenderedPageBreak/>
        <w:t>要问的一个基本问题是是否这个改进本质是因为有更好的优化或者更好的正则化技术。正如下述讨论，答案可能不会适用优化和正则的常规定义。</w:t>
      </w:r>
    </w:p>
    <w:p w:rsidR="00950353" w:rsidRPr="0087094C" w:rsidRDefault="00950353" w:rsidP="00950353">
      <w:pPr>
        <w:spacing w:line="360" w:lineRule="auto"/>
      </w:pPr>
    </w:p>
    <w:p w:rsidR="00950353" w:rsidRDefault="00950353" w:rsidP="00950353">
      <w:pPr>
        <w:spacing w:line="360" w:lineRule="auto"/>
        <w:ind w:firstLine="420"/>
      </w:pPr>
      <w:r>
        <w:rPr>
          <w:rFonts w:hint="eastAsia"/>
        </w:rPr>
        <w:t>在一些实验中</w:t>
      </w:r>
      <w:r>
        <w:rPr>
          <w:rFonts w:hint="eastAsia"/>
        </w:rPr>
        <w:t>[17,98]</w:t>
      </w:r>
      <w:r>
        <w:rPr>
          <w:rFonts w:hint="eastAsia"/>
        </w:rPr>
        <w:t>，很明显即使使用没有无监督</w:t>
      </w:r>
      <w:proofErr w:type="gramStart"/>
      <w:r>
        <w:rPr>
          <w:rFonts w:hint="eastAsia"/>
        </w:rPr>
        <w:t>预训练</w:t>
      </w:r>
      <w:proofErr w:type="gramEnd"/>
      <w:r>
        <w:rPr>
          <w:rFonts w:hint="eastAsia"/>
        </w:rPr>
        <w:t>的深度神经网络也能使训练分类误差降低到</w:t>
      </w:r>
      <w:r>
        <w:rPr>
          <w:rFonts w:hint="eastAsia"/>
        </w:rPr>
        <w:t>0</w:t>
      </w:r>
      <w:r>
        <w:rPr>
          <w:rFonts w:hint="eastAsia"/>
        </w:rPr>
        <w:t>，指明了更多在正则化效果方面而不是优化效果。</w:t>
      </w:r>
      <w:r>
        <w:rPr>
          <w:rFonts w:hint="eastAsia"/>
        </w:rPr>
        <w:t>[50]</w:t>
      </w:r>
      <w:r>
        <w:rPr>
          <w:rFonts w:hint="eastAsia"/>
        </w:rPr>
        <w:t>中的实验也在相同的方向中给出实例：对于相同训练误差（训练中不同的点），带有无监督</w:t>
      </w:r>
      <w:proofErr w:type="gramStart"/>
      <w:r>
        <w:rPr>
          <w:rFonts w:hint="eastAsia"/>
        </w:rPr>
        <w:t>预训练</w:t>
      </w:r>
      <w:proofErr w:type="gramEnd"/>
      <w:r>
        <w:rPr>
          <w:rFonts w:hint="eastAsia"/>
        </w:rPr>
        <w:t>的测试误差会系统性的更低。在</w:t>
      </w:r>
      <w:r>
        <w:rPr>
          <w:rFonts w:hint="eastAsia"/>
        </w:rPr>
        <w:t>[50]</w:t>
      </w:r>
      <w:r>
        <w:rPr>
          <w:rFonts w:hint="eastAsia"/>
        </w:rPr>
        <w:t>中讨论过，无监督的</w:t>
      </w:r>
      <w:proofErr w:type="gramStart"/>
      <w:r>
        <w:rPr>
          <w:rFonts w:hint="eastAsia"/>
        </w:rPr>
        <w:t>预训练</w:t>
      </w:r>
      <w:proofErr w:type="gramEnd"/>
      <w:r>
        <w:rPr>
          <w:rFonts w:hint="eastAsia"/>
        </w:rPr>
        <w:t>可以被看成一种正则化形式（和先验）：无监督的</w:t>
      </w:r>
      <w:proofErr w:type="gramStart"/>
      <w:r>
        <w:rPr>
          <w:rFonts w:hint="eastAsia"/>
        </w:rPr>
        <w:t>预训练</w:t>
      </w:r>
      <w:proofErr w:type="gramEnd"/>
      <w:r>
        <w:rPr>
          <w:rFonts w:hint="eastAsia"/>
        </w:rPr>
        <w:t>相当于一种参数空间某个区域可行解的一个约束。</w:t>
      </w:r>
      <w:proofErr w:type="gramStart"/>
      <w:r>
        <w:rPr>
          <w:rFonts w:hint="eastAsia"/>
        </w:rPr>
        <w:t>这个约束</w:t>
      </w:r>
      <w:proofErr w:type="gramEnd"/>
      <w:r>
        <w:rPr>
          <w:rFonts w:hint="eastAsia"/>
        </w:rPr>
        <w:t>迫使解靠近无监督训练（的结果）</w:t>
      </w:r>
      <w:r>
        <w:rPr>
          <w:rFonts w:hint="eastAsia"/>
        </w:rPr>
        <w:t>[</w:t>
      </w:r>
      <w:r>
        <w:rPr>
          <w:rFonts w:hint="eastAsia"/>
        </w:rPr>
        <w:t>注</w:t>
      </w:r>
      <w:r>
        <w:rPr>
          <w:rFonts w:hint="eastAsia"/>
        </w:rPr>
        <w:t>2]</w:t>
      </w:r>
      <w:r>
        <w:rPr>
          <w:rFonts w:hint="eastAsia"/>
        </w:rPr>
        <w:t>，即希望其对应输入空间显著统计结构的解。另一方面，其他实验</w:t>
      </w:r>
      <w:r>
        <w:rPr>
          <w:rFonts w:hint="eastAsia"/>
        </w:rPr>
        <w:t>[17,98]</w:t>
      </w:r>
      <w:r>
        <w:rPr>
          <w:rFonts w:hint="eastAsia"/>
        </w:rPr>
        <w:t>显示对较低层欠佳的调节可以对没有</w:t>
      </w:r>
      <w:proofErr w:type="gramStart"/>
      <w:r>
        <w:rPr>
          <w:rFonts w:hint="eastAsia"/>
        </w:rPr>
        <w:t>预训练</w:t>
      </w:r>
      <w:proofErr w:type="gramEnd"/>
      <w:r>
        <w:rPr>
          <w:rFonts w:hint="eastAsia"/>
        </w:rPr>
        <w:t>得到更差结果进行解释：当</w:t>
      </w:r>
      <w:proofErr w:type="gramStart"/>
      <w:r>
        <w:rPr>
          <w:rFonts w:hint="eastAsia"/>
        </w:rPr>
        <w:t>顶层隐层被</w:t>
      </w:r>
      <w:proofErr w:type="gramEnd"/>
      <w:r>
        <w:rPr>
          <w:rFonts w:hint="eastAsia"/>
        </w:rPr>
        <w:t>约束（强制设为较小值）带有随机初始化深度网路（没有无监督预训练）在训练集和测试集都表现的很差，</w:t>
      </w:r>
      <w:proofErr w:type="gramStart"/>
      <w:r>
        <w:rPr>
          <w:rFonts w:hint="eastAsia"/>
        </w:rPr>
        <w:t>比预训练</w:t>
      </w:r>
      <w:proofErr w:type="gramEnd"/>
      <w:r>
        <w:rPr>
          <w:rFonts w:hint="eastAsia"/>
        </w:rPr>
        <w:t>的网络差的多。在之前提到的训练误差可以到零实验中，</w:t>
      </w:r>
      <w:proofErr w:type="gramStart"/>
      <w:r>
        <w:rPr>
          <w:rFonts w:hint="eastAsia"/>
        </w:rPr>
        <w:t>隐层单元的</w:t>
      </w:r>
      <w:proofErr w:type="gramEnd"/>
      <w:r>
        <w:rPr>
          <w:rFonts w:hint="eastAsia"/>
        </w:rPr>
        <w:t>个数（超参数）被允许必要时足够大（在验证集里使误差最小化）。在</w:t>
      </w:r>
      <w:r>
        <w:rPr>
          <w:rFonts w:hint="eastAsia"/>
        </w:rPr>
        <w:t>[17,98]</w:t>
      </w:r>
      <w:r>
        <w:rPr>
          <w:rFonts w:hint="eastAsia"/>
        </w:rPr>
        <w:t>中建议的解释性假设为当</w:t>
      </w:r>
      <w:proofErr w:type="gramStart"/>
      <w:r>
        <w:rPr>
          <w:rFonts w:hint="eastAsia"/>
        </w:rPr>
        <w:t>最高层隐层是</w:t>
      </w:r>
      <w:proofErr w:type="gramEnd"/>
      <w:r>
        <w:rPr>
          <w:rFonts w:hint="eastAsia"/>
        </w:rPr>
        <w:t>无约束的，使用较低层计算表示作为输入，最高的两层（对应一个常规的</w:t>
      </w:r>
      <w:proofErr w:type="gramStart"/>
      <w:r>
        <w:rPr>
          <w:rFonts w:hint="eastAsia"/>
        </w:rPr>
        <w:t>一个隐层的</w:t>
      </w:r>
      <w:proofErr w:type="gramEnd"/>
      <w:r>
        <w:rPr>
          <w:rFonts w:hint="eastAsia"/>
        </w:rPr>
        <w:t>神经网络）足以拟合训练集，即使这个表示是欠佳的。另一方面，使用无监督的预训练，较低层被更好的优化，且较小的顶层足以获得一个低的训练误差，还产生更好的泛化。在</w:t>
      </w:r>
      <w:r>
        <w:rPr>
          <w:rFonts w:hint="eastAsia"/>
        </w:rPr>
        <w:t>[50]</w:t>
      </w:r>
      <w:r>
        <w:rPr>
          <w:rFonts w:hint="eastAsia"/>
        </w:rPr>
        <w:t>中的描述的其他实验如随机参数初始化，较低层（靠近输入层）训练欠佳也和这个解释一致。这些实验显示无监督</w:t>
      </w:r>
      <w:proofErr w:type="gramStart"/>
      <w:r>
        <w:rPr>
          <w:rFonts w:hint="eastAsia"/>
        </w:rPr>
        <w:t>预训练</w:t>
      </w:r>
      <w:proofErr w:type="gramEnd"/>
      <w:r>
        <w:rPr>
          <w:rFonts w:hint="eastAsia"/>
        </w:rPr>
        <w:t>的作用更多的是表现在深度结构的较低层。</w:t>
      </w:r>
    </w:p>
    <w:p w:rsidR="00950353" w:rsidRDefault="00950353" w:rsidP="00950353">
      <w:pPr>
        <w:spacing w:line="360" w:lineRule="auto"/>
      </w:pPr>
    </w:p>
    <w:p w:rsidR="00950353" w:rsidRDefault="00950353" w:rsidP="00950353">
      <w:pPr>
        <w:spacing w:line="360" w:lineRule="auto"/>
      </w:pPr>
      <w:r>
        <w:rPr>
          <w:rFonts w:hint="eastAsia"/>
        </w:rPr>
        <w:t>[</w:t>
      </w:r>
      <w:r>
        <w:rPr>
          <w:rFonts w:hint="eastAsia"/>
        </w:rPr>
        <w:t>注</w:t>
      </w:r>
      <w:r>
        <w:rPr>
          <w:rFonts w:hint="eastAsia"/>
        </w:rPr>
        <w:t>2]</w:t>
      </w:r>
      <w:r>
        <w:rPr>
          <w:rFonts w:hint="eastAsia"/>
        </w:rPr>
        <w:t>梯度下降过程中同一个吸引盆。</w:t>
      </w:r>
    </w:p>
    <w:p w:rsidR="00950353" w:rsidRDefault="00950353" w:rsidP="00950353">
      <w:pPr>
        <w:spacing w:line="360" w:lineRule="auto"/>
      </w:pPr>
    </w:p>
    <w:p w:rsidR="00950353" w:rsidRDefault="00950353" w:rsidP="00950353">
      <w:pPr>
        <w:spacing w:line="360" w:lineRule="auto"/>
        <w:ind w:firstLine="420"/>
      </w:pPr>
      <w:r>
        <w:rPr>
          <w:rFonts w:hint="eastAsia"/>
        </w:rPr>
        <w:t>从经验我们知道一个两层的网络（一个隐层）大体上能被很好的训练，并且从深度网络的最高两层这个观点来看，它们组成了一个浅层网络结构，它的输入是较低层的输出。优化深度神经网络的最后一层是一个训练准则中广泛使用的</w:t>
      </w:r>
      <w:proofErr w:type="gramStart"/>
      <w:r>
        <w:rPr>
          <w:rFonts w:hint="eastAsia"/>
        </w:rPr>
        <w:t>凸</w:t>
      </w:r>
      <w:proofErr w:type="gramEnd"/>
      <w:r>
        <w:rPr>
          <w:rFonts w:hint="eastAsia"/>
        </w:rPr>
        <w:t>优化问题。优化最后两层，虽然是非</w:t>
      </w:r>
      <w:proofErr w:type="gramStart"/>
      <w:r>
        <w:rPr>
          <w:rFonts w:hint="eastAsia"/>
        </w:rPr>
        <w:t>凸</w:t>
      </w:r>
      <w:proofErr w:type="gramEnd"/>
      <w:r>
        <w:rPr>
          <w:rFonts w:hint="eastAsia"/>
        </w:rPr>
        <w:t>的，但是已知比优化深度网络会容易很多（事实上，</w:t>
      </w:r>
      <w:proofErr w:type="gramStart"/>
      <w:r>
        <w:rPr>
          <w:rFonts w:hint="eastAsia"/>
        </w:rPr>
        <w:t>当隐层</w:t>
      </w:r>
      <w:proofErr w:type="gramEnd"/>
      <w:r>
        <w:rPr>
          <w:rFonts w:hint="eastAsia"/>
        </w:rPr>
        <w:t>节点的个数变成无穷，一个两层网络的训练准则可以被映射成</w:t>
      </w:r>
      <w:proofErr w:type="gramStart"/>
      <w:r>
        <w:rPr>
          <w:rFonts w:hint="eastAsia"/>
        </w:rPr>
        <w:t>凸</w:t>
      </w:r>
      <w:proofErr w:type="gramEnd"/>
      <w:r>
        <w:rPr>
          <w:rFonts w:hint="eastAsia"/>
        </w:rPr>
        <w:t>的</w:t>
      </w:r>
      <w:r>
        <w:rPr>
          <w:rFonts w:hint="eastAsia"/>
        </w:rPr>
        <w:t>[18]</w:t>
      </w:r>
      <w:r>
        <w:rPr>
          <w:rFonts w:hint="eastAsia"/>
        </w:rPr>
        <w:t>）。</w:t>
      </w:r>
    </w:p>
    <w:p w:rsidR="00950353" w:rsidRDefault="00950353" w:rsidP="00950353">
      <w:pPr>
        <w:spacing w:line="360" w:lineRule="auto"/>
        <w:ind w:firstLine="420"/>
      </w:pPr>
    </w:p>
    <w:p w:rsidR="00950353" w:rsidRDefault="00950353" w:rsidP="00950353">
      <w:pPr>
        <w:spacing w:line="360" w:lineRule="auto"/>
        <w:ind w:firstLine="420"/>
      </w:pPr>
      <w:r>
        <w:rPr>
          <w:rFonts w:hint="eastAsia"/>
        </w:rPr>
        <w:t>如果在</w:t>
      </w:r>
      <w:proofErr w:type="gramStart"/>
      <w:r>
        <w:rPr>
          <w:rFonts w:hint="eastAsia"/>
        </w:rPr>
        <w:t>最高层隐层有</w:t>
      </w:r>
      <w:proofErr w:type="gramEnd"/>
      <w:r>
        <w:rPr>
          <w:rFonts w:hint="eastAsia"/>
        </w:rPr>
        <w:t>足够的隐节点（也就是有足够的容量），即使当较低层没有被恰当的训练，训练误差也能被降到很低（只要它们保存了原始输入的大部分信息），然而这可能会比浅层神经网络带来更糟糕的泛化能力。当训练误差是低的同时测试误差是高的，我们通常称这个现象为过拟合。由于无监督的</w:t>
      </w:r>
      <w:proofErr w:type="gramStart"/>
      <w:r>
        <w:rPr>
          <w:rFonts w:hint="eastAsia"/>
        </w:rPr>
        <w:t>预训练</w:t>
      </w:r>
      <w:proofErr w:type="gramEnd"/>
      <w:r>
        <w:rPr>
          <w:rFonts w:hint="eastAsia"/>
        </w:rPr>
        <w:t>会带来测试误差的下降，那会把它当成一种数据依赖的正则项。其它有力证据被显示无监督的</w:t>
      </w:r>
      <w:proofErr w:type="gramStart"/>
      <w:r>
        <w:rPr>
          <w:rFonts w:hint="eastAsia"/>
        </w:rPr>
        <w:t>预训练</w:t>
      </w:r>
      <w:proofErr w:type="gramEnd"/>
      <w:r>
        <w:rPr>
          <w:rFonts w:hint="eastAsia"/>
        </w:rPr>
        <w:t>表现的就像一个正则项</w:t>
      </w:r>
      <w:r>
        <w:rPr>
          <w:rFonts w:hint="eastAsia"/>
        </w:rPr>
        <w:t>[50]</w:t>
      </w:r>
      <w:r>
        <w:rPr>
          <w:rFonts w:hint="eastAsia"/>
        </w:rPr>
        <w:t>：尤其是当没有足够容量的时候，无监督的</w:t>
      </w:r>
      <w:proofErr w:type="gramStart"/>
      <w:r>
        <w:rPr>
          <w:rFonts w:hint="eastAsia"/>
        </w:rPr>
        <w:t>预训练</w:t>
      </w:r>
      <w:proofErr w:type="gramEnd"/>
      <w:r>
        <w:rPr>
          <w:rFonts w:hint="eastAsia"/>
        </w:rPr>
        <w:t>会倾向于对对泛化造成负面影响，并且当训练集容量小时（例如</w:t>
      </w:r>
      <w:r>
        <w:rPr>
          <w:rFonts w:hint="eastAsia"/>
        </w:rPr>
        <w:t>MNIST</w:t>
      </w:r>
      <w:r>
        <w:rPr>
          <w:rFonts w:hint="eastAsia"/>
        </w:rPr>
        <w:t>，不到十万个样本），即使无监督的</w:t>
      </w:r>
      <w:proofErr w:type="gramStart"/>
      <w:r>
        <w:rPr>
          <w:rFonts w:hint="eastAsia"/>
        </w:rPr>
        <w:t>预训练</w:t>
      </w:r>
      <w:proofErr w:type="gramEnd"/>
      <w:r>
        <w:rPr>
          <w:rFonts w:hint="eastAsia"/>
        </w:rPr>
        <w:t>会改进测试误差，它也会倾向于产生更大的训练误差。</w:t>
      </w:r>
    </w:p>
    <w:p w:rsidR="00950353" w:rsidRDefault="00950353" w:rsidP="00950353">
      <w:pPr>
        <w:spacing w:line="360" w:lineRule="auto"/>
        <w:ind w:firstLine="420"/>
      </w:pPr>
    </w:p>
    <w:p w:rsidR="00950353" w:rsidRDefault="00950353" w:rsidP="00950353">
      <w:pPr>
        <w:spacing w:line="360" w:lineRule="auto"/>
        <w:ind w:firstLine="420"/>
      </w:pPr>
      <w:r>
        <w:rPr>
          <w:rFonts w:hint="eastAsia"/>
        </w:rPr>
        <w:lastRenderedPageBreak/>
        <w:t>在另一方面，对于大得多的训练集，有更好初始化的较低层的隐层，当使用无监督的</w:t>
      </w:r>
      <w:proofErr w:type="gramStart"/>
      <w:r>
        <w:rPr>
          <w:rFonts w:hint="eastAsia"/>
        </w:rPr>
        <w:t>预训练</w:t>
      </w:r>
      <w:proofErr w:type="gramEnd"/>
      <w:r>
        <w:rPr>
          <w:rFonts w:hint="eastAsia"/>
        </w:rPr>
        <w:t>时训练误差和泛化误差都会被显著降低（如图</w:t>
      </w:r>
      <w:r>
        <w:rPr>
          <w:rFonts w:hint="eastAsia"/>
        </w:rPr>
        <w:t>4.2</w:t>
      </w:r>
      <w:r>
        <w:rPr>
          <w:rFonts w:hint="eastAsia"/>
        </w:rPr>
        <w:t>和下面的讨论所示）。我们推测在一个训练良好的深度神经网络里，</w:t>
      </w:r>
      <w:proofErr w:type="gramStart"/>
      <w:r>
        <w:rPr>
          <w:rFonts w:hint="eastAsia"/>
        </w:rPr>
        <w:t>隐层形成</w:t>
      </w:r>
      <w:proofErr w:type="gramEnd"/>
      <w:r>
        <w:rPr>
          <w:rFonts w:hint="eastAsia"/>
        </w:rPr>
        <w:t>了数据的一个好的表示，这有助于做好的预测。当较低层被不良的初始化，这些确定的和连续的表示大致保存了输入的大部分信息，但是这些表示可能会扰乱输入并且产生伤害而不是有助于完成良好泛化的分类。</w:t>
      </w:r>
    </w:p>
    <w:p w:rsidR="00950353" w:rsidRDefault="00950353" w:rsidP="00950353">
      <w:pPr>
        <w:spacing w:line="360" w:lineRule="auto"/>
        <w:ind w:firstLine="420"/>
      </w:pPr>
    </w:p>
    <w:p w:rsidR="00950353" w:rsidRDefault="00950353" w:rsidP="00950353">
      <w:pPr>
        <w:spacing w:line="360" w:lineRule="auto"/>
        <w:ind w:firstLine="420"/>
      </w:pPr>
      <w:r>
        <w:rPr>
          <w:rFonts w:hint="eastAsia"/>
        </w:rPr>
        <w:t>根据这个推测，虽然用如高斯过程或支持</w:t>
      </w:r>
      <w:proofErr w:type="gramStart"/>
      <w:r>
        <w:rPr>
          <w:rFonts w:hint="eastAsia"/>
        </w:rPr>
        <w:t>向量机</w:t>
      </w:r>
      <w:proofErr w:type="gramEnd"/>
      <w:r>
        <w:rPr>
          <w:rFonts w:hint="eastAsia"/>
        </w:rPr>
        <w:t>之类的</w:t>
      </w:r>
      <w:proofErr w:type="gramStart"/>
      <w:r>
        <w:rPr>
          <w:rFonts w:hint="eastAsia"/>
        </w:rPr>
        <w:t>凸</w:t>
      </w:r>
      <w:proofErr w:type="gramEnd"/>
      <w:r>
        <w:rPr>
          <w:rFonts w:hint="eastAsia"/>
        </w:rPr>
        <w:t>机替换深度神经网络的最高两层能产生一些改进</w:t>
      </w:r>
      <w:r>
        <w:rPr>
          <w:rFonts w:hint="eastAsia"/>
        </w:rPr>
        <w:t>[19]</w:t>
      </w:r>
      <w:r>
        <w:rPr>
          <w:rFonts w:hint="eastAsia"/>
        </w:rPr>
        <w:t>，尤其是在训练误差，但是较低层如果没有被充分优化，例如没有发现原始输入的一个好的表示，在泛化方面不会有太多的帮助。</w:t>
      </w:r>
    </w:p>
    <w:p w:rsidR="00950353" w:rsidRDefault="00950353" w:rsidP="00950353">
      <w:pPr>
        <w:spacing w:line="360" w:lineRule="auto"/>
        <w:ind w:firstLine="420"/>
      </w:pPr>
    </w:p>
    <w:p w:rsidR="00950353" w:rsidRDefault="00950353" w:rsidP="00950353">
      <w:pPr>
        <w:spacing w:line="360" w:lineRule="auto"/>
        <w:ind w:firstLine="420"/>
      </w:pPr>
      <w:r>
        <w:rPr>
          <w:rFonts w:hint="eastAsia"/>
        </w:rPr>
        <w:t>因此，一个推断是通过允许对深度结构的较低层进行更好的调优，无监督的</w:t>
      </w:r>
      <w:proofErr w:type="gramStart"/>
      <w:r>
        <w:rPr>
          <w:rFonts w:hint="eastAsia"/>
        </w:rPr>
        <w:t>预训练</w:t>
      </w:r>
      <w:proofErr w:type="gramEnd"/>
      <w:r>
        <w:rPr>
          <w:rFonts w:hint="eastAsia"/>
        </w:rPr>
        <w:t>可以帮助泛化。虽然可以只通过拟合训练样本开发</w:t>
      </w:r>
      <w:proofErr w:type="gramStart"/>
      <w:r>
        <w:rPr>
          <w:rFonts w:hint="eastAsia"/>
        </w:rPr>
        <w:t>顶层能力</w:t>
      </w:r>
      <w:proofErr w:type="gramEnd"/>
      <w:r>
        <w:rPr>
          <w:rFonts w:hint="eastAsia"/>
        </w:rPr>
        <w:t>来降低训练误差，但是当所有层都被恰当的调节之后会获得更好的推广能力。另一种更优泛化来源于一个正则化的形式：带有无监督的预训练，较低层被约束来捕获输入分布的正则化。细想随机输入队</w:t>
      </w:r>
      <w:r>
        <w:rPr>
          <w:rFonts w:hint="eastAsia"/>
        </w:rPr>
        <w:t>(X,Y)</w:t>
      </w:r>
      <w:r>
        <w:rPr>
          <w:rFonts w:hint="eastAsia"/>
        </w:rPr>
        <w:t>。这样的正则</w:t>
      </w:r>
      <w:proofErr w:type="gramStart"/>
      <w:r>
        <w:rPr>
          <w:rFonts w:hint="eastAsia"/>
        </w:rPr>
        <w:t>化类似半</w:t>
      </w:r>
      <w:proofErr w:type="gramEnd"/>
      <w:r>
        <w:rPr>
          <w:rFonts w:hint="eastAsia"/>
        </w:rPr>
        <w:t>监督学习</w:t>
      </w:r>
      <w:r>
        <w:rPr>
          <w:rFonts w:hint="eastAsia"/>
        </w:rPr>
        <w:t>[100]</w:t>
      </w:r>
      <w:r>
        <w:rPr>
          <w:rFonts w:hint="eastAsia"/>
        </w:rPr>
        <w:t>中无标注样本的假设效果或者</w:t>
      </w:r>
      <w:r>
        <w:rPr>
          <w:rFonts w:hint="eastAsia"/>
        </w:rPr>
        <w:t>P(X,Y)</w:t>
      </w:r>
      <w:r>
        <w:rPr>
          <w:rFonts w:hint="eastAsia"/>
        </w:rPr>
        <w:t>（生成模型）相对</w:t>
      </w:r>
      <w:r>
        <w:rPr>
          <w:rFonts w:hint="eastAsia"/>
        </w:rPr>
        <w:t>P(Y|X)</w:t>
      </w:r>
      <w:r>
        <w:rPr>
          <w:rFonts w:hint="eastAsia"/>
        </w:rPr>
        <w:t>（判别模型）</w:t>
      </w:r>
      <w:r>
        <w:rPr>
          <w:rFonts w:hint="eastAsia"/>
        </w:rPr>
        <w:t>[118,137]</w:t>
      </w:r>
      <w:r>
        <w:rPr>
          <w:rFonts w:hint="eastAsia"/>
        </w:rPr>
        <w:t>的极大似然带来的正则化效果。如果真实的</w:t>
      </w:r>
      <w:r>
        <w:rPr>
          <w:rFonts w:hint="eastAsia"/>
        </w:rPr>
        <w:t>P(X)</w:t>
      </w:r>
      <w:r>
        <w:rPr>
          <w:rFonts w:hint="eastAsia"/>
        </w:rPr>
        <w:t>和</w:t>
      </w:r>
      <w:r>
        <w:rPr>
          <w:rFonts w:hint="eastAsia"/>
        </w:rPr>
        <w:t>P(Y|X)</w:t>
      </w:r>
      <w:r>
        <w:rPr>
          <w:rFonts w:hint="eastAsia"/>
        </w:rPr>
        <w:t>是</w:t>
      </w:r>
      <w:r>
        <w:rPr>
          <w:rFonts w:hint="eastAsia"/>
        </w:rPr>
        <w:t>X</w:t>
      </w:r>
      <w:r>
        <w:rPr>
          <w:rFonts w:hint="eastAsia"/>
        </w:rPr>
        <w:t>的不相关函数（例如是独立挑选的，以致关于其中一个的学习不会通知我们另一个），那么</w:t>
      </w:r>
      <w:r>
        <w:rPr>
          <w:rFonts w:hint="eastAsia"/>
        </w:rPr>
        <w:t>P(X)</w:t>
      </w:r>
      <w:r>
        <w:rPr>
          <w:rFonts w:hint="eastAsia"/>
        </w:rPr>
        <w:t>的无监督学习也不会帮助</w:t>
      </w:r>
      <w:r>
        <w:rPr>
          <w:rFonts w:hint="eastAsia"/>
        </w:rPr>
        <w:t>P(Y|X)</w:t>
      </w:r>
      <w:r>
        <w:rPr>
          <w:rFonts w:hint="eastAsia"/>
        </w:rPr>
        <w:t>的学习。但是如果它们是相关的</w:t>
      </w:r>
      <w:r>
        <w:rPr>
          <w:rFonts w:hint="eastAsia"/>
        </w:rPr>
        <w:t>[</w:t>
      </w:r>
      <w:r>
        <w:rPr>
          <w:rFonts w:hint="eastAsia"/>
        </w:rPr>
        <w:t>注</w:t>
      </w:r>
      <w:r>
        <w:rPr>
          <w:rFonts w:hint="eastAsia"/>
        </w:rPr>
        <w:t>3]</w:t>
      </w:r>
      <w:r>
        <w:rPr>
          <w:rFonts w:hint="eastAsia"/>
        </w:rPr>
        <w:t>，并且如果在估计</w:t>
      </w:r>
      <w:r>
        <w:rPr>
          <w:rFonts w:hint="eastAsia"/>
        </w:rPr>
        <w:t>P(X)</w:t>
      </w:r>
      <w:r>
        <w:rPr>
          <w:rFonts w:hint="eastAsia"/>
        </w:rPr>
        <w:t>和</w:t>
      </w:r>
      <w:r>
        <w:rPr>
          <w:rFonts w:hint="eastAsia"/>
        </w:rPr>
        <w:t>P(Y|X)</w:t>
      </w:r>
      <w:r>
        <w:rPr>
          <w:rFonts w:hint="eastAsia"/>
        </w:rPr>
        <w:t>用到的参数是相同的</w:t>
      </w:r>
      <w:r>
        <w:rPr>
          <w:rFonts w:hint="eastAsia"/>
        </w:rPr>
        <w:t>[</w:t>
      </w:r>
      <w:r>
        <w:rPr>
          <w:rFonts w:hint="eastAsia"/>
        </w:rPr>
        <w:t>注</w:t>
      </w:r>
      <w:r>
        <w:rPr>
          <w:rFonts w:hint="eastAsia"/>
        </w:rPr>
        <w:t>4]</w:t>
      </w:r>
      <w:r>
        <w:rPr>
          <w:rFonts w:hint="eastAsia"/>
        </w:rPr>
        <w:t>，那么每对</w:t>
      </w:r>
      <w:r>
        <w:rPr>
          <w:rFonts w:hint="eastAsia"/>
        </w:rPr>
        <w:t>(X,Y)</w:t>
      </w:r>
      <w:r>
        <w:rPr>
          <w:rFonts w:hint="eastAsia"/>
        </w:rPr>
        <w:t>在</w:t>
      </w:r>
      <w:r>
        <w:rPr>
          <w:rFonts w:hint="eastAsia"/>
        </w:rPr>
        <w:t>P(Y|X)</w:t>
      </w:r>
      <w:r>
        <w:rPr>
          <w:rFonts w:hint="eastAsia"/>
        </w:rPr>
        <w:t>上带来的信息不仅是以一种通常的方式还会通过</w:t>
      </w:r>
      <w:r>
        <w:rPr>
          <w:rFonts w:hint="eastAsia"/>
        </w:rPr>
        <w:t>P(X)</w:t>
      </w:r>
      <w:r>
        <w:rPr>
          <w:rFonts w:hint="eastAsia"/>
        </w:rPr>
        <w:t>。例如，在深度信念网，两者的分布在本质上共享着同样的参数，因此在估计</w:t>
      </w:r>
      <w:r>
        <w:rPr>
          <w:rFonts w:hint="eastAsia"/>
        </w:rPr>
        <w:t>P(Y|X)</w:t>
      </w:r>
      <w:r>
        <w:rPr>
          <w:rFonts w:hint="eastAsia"/>
        </w:rPr>
        <w:t>中涉及的参数会从一种数据依赖的正则化受益：在某种程度上它们必须跟</w:t>
      </w:r>
      <w:r>
        <w:rPr>
          <w:rFonts w:hint="eastAsia"/>
        </w:rPr>
        <w:t>P(X)</w:t>
      </w:r>
      <w:r>
        <w:rPr>
          <w:rFonts w:hint="eastAsia"/>
        </w:rPr>
        <w:t>和</w:t>
      </w:r>
      <w:r>
        <w:rPr>
          <w:rFonts w:hint="eastAsia"/>
        </w:rPr>
        <w:t>P(Y|X)</w:t>
      </w:r>
      <w:r>
        <w:rPr>
          <w:rFonts w:hint="eastAsia"/>
        </w:rPr>
        <w:t>达成一致。</w:t>
      </w:r>
    </w:p>
    <w:p w:rsidR="00950353" w:rsidRDefault="00950353" w:rsidP="00950353">
      <w:pPr>
        <w:spacing w:line="360" w:lineRule="auto"/>
      </w:pPr>
    </w:p>
    <w:p w:rsidR="00950353" w:rsidRDefault="00950353" w:rsidP="00950353">
      <w:pPr>
        <w:spacing w:line="360" w:lineRule="auto"/>
      </w:pPr>
      <w:r>
        <w:rPr>
          <w:rFonts w:hint="eastAsia"/>
        </w:rPr>
        <w:t>[</w:t>
      </w:r>
      <w:r>
        <w:rPr>
          <w:rFonts w:hint="eastAsia"/>
        </w:rPr>
        <w:t>注</w:t>
      </w:r>
      <w:r>
        <w:rPr>
          <w:rFonts w:hint="eastAsia"/>
        </w:rPr>
        <w:t>3]</w:t>
      </w:r>
      <w:r>
        <w:rPr>
          <w:rFonts w:hint="eastAsia"/>
        </w:rPr>
        <w:t>例如，</w:t>
      </w:r>
      <w:r>
        <w:rPr>
          <w:rFonts w:hint="eastAsia"/>
        </w:rPr>
        <w:t>MNIST</w:t>
      </w:r>
      <w:r>
        <w:rPr>
          <w:rFonts w:hint="eastAsia"/>
        </w:rPr>
        <w:t>数字图片组成了分离的非常开的簇群，尤其在学习好的表示的时候，甚至是无监督的</w:t>
      </w:r>
      <w:r>
        <w:rPr>
          <w:rFonts w:hint="eastAsia"/>
        </w:rPr>
        <w:t>[192]</w:t>
      </w:r>
      <w:r>
        <w:rPr>
          <w:rFonts w:hint="eastAsia"/>
        </w:rPr>
        <w:t>，</w:t>
      </w:r>
      <w:proofErr w:type="gramStart"/>
      <w:r>
        <w:rPr>
          <w:rFonts w:hint="eastAsia"/>
        </w:rPr>
        <w:t>以致于</w:t>
      </w:r>
      <w:proofErr w:type="gramEnd"/>
      <w:r>
        <w:rPr>
          <w:rFonts w:hint="eastAsia"/>
        </w:rPr>
        <w:t>在看到任何标注之前就可以合理的猜测</w:t>
      </w:r>
      <w:proofErr w:type="gramStart"/>
      <w:r>
        <w:rPr>
          <w:rFonts w:hint="eastAsia"/>
        </w:rPr>
        <w:t>决策面</w:t>
      </w:r>
      <w:proofErr w:type="gramEnd"/>
      <w:r>
        <w:rPr>
          <w:rFonts w:hint="eastAsia"/>
        </w:rPr>
        <w:t>了。</w:t>
      </w:r>
    </w:p>
    <w:p w:rsidR="00950353" w:rsidRDefault="00950353" w:rsidP="00950353">
      <w:pPr>
        <w:spacing w:line="360" w:lineRule="auto"/>
      </w:pPr>
    </w:p>
    <w:p w:rsidR="00950353" w:rsidRDefault="00950353" w:rsidP="00950353">
      <w:pPr>
        <w:spacing w:line="360" w:lineRule="auto"/>
      </w:pPr>
      <w:r>
        <w:rPr>
          <w:rFonts w:hint="eastAsia"/>
        </w:rPr>
        <w:t>[</w:t>
      </w:r>
      <w:r>
        <w:rPr>
          <w:rFonts w:hint="eastAsia"/>
        </w:rPr>
        <w:t>注</w:t>
      </w:r>
      <w:r>
        <w:rPr>
          <w:rFonts w:hint="eastAsia"/>
        </w:rPr>
        <w:t>4]</w:t>
      </w:r>
      <w:r>
        <w:rPr>
          <w:rFonts w:hint="eastAsia"/>
        </w:rPr>
        <w:t>例如，多层神经网络所有的较低层估计的</w:t>
      </w:r>
      <w:r>
        <w:rPr>
          <w:rFonts w:hint="eastAsia"/>
        </w:rPr>
        <w:t>P(Y|X)</w:t>
      </w:r>
      <w:r>
        <w:rPr>
          <w:rFonts w:hint="eastAsia"/>
        </w:rPr>
        <w:t>都能从一个深度信念网络估计的</w:t>
      </w:r>
      <w:r>
        <w:rPr>
          <w:rFonts w:hint="eastAsia"/>
        </w:rPr>
        <w:t>P(X)</w:t>
      </w:r>
      <w:r>
        <w:rPr>
          <w:rFonts w:hint="eastAsia"/>
        </w:rPr>
        <w:t>来进行参数初始化。</w:t>
      </w:r>
    </w:p>
    <w:p w:rsidR="00950353" w:rsidRDefault="00950353" w:rsidP="00950353">
      <w:pPr>
        <w:spacing w:line="360" w:lineRule="auto"/>
        <w:jc w:val="center"/>
      </w:pPr>
      <w:r>
        <w:rPr>
          <w:noProof/>
        </w:rPr>
        <w:lastRenderedPageBreak/>
        <w:drawing>
          <wp:inline distT="0" distB="0" distL="0" distR="0" wp14:anchorId="40673E29" wp14:editId="53C891C5">
            <wp:extent cx="4010025" cy="322234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010025" cy="3222342"/>
                    </a:xfrm>
                    <a:prstGeom prst="rect">
                      <a:avLst/>
                    </a:prstGeom>
                  </pic:spPr>
                </pic:pic>
              </a:graphicData>
            </a:graphic>
          </wp:inline>
        </w:drawing>
      </w:r>
    </w:p>
    <w:p w:rsidR="00950353" w:rsidRDefault="00950353" w:rsidP="00950353">
      <w:pPr>
        <w:spacing w:line="360" w:lineRule="auto"/>
      </w:pPr>
    </w:p>
    <w:p w:rsidR="00950353" w:rsidRPr="002D1E10" w:rsidRDefault="00950353" w:rsidP="00950353">
      <w:pPr>
        <w:spacing w:line="360" w:lineRule="auto"/>
        <w:rPr>
          <w:rFonts w:ascii="楷体" w:eastAsia="楷体" w:hAnsi="楷体"/>
        </w:rPr>
      </w:pPr>
      <w:r w:rsidRPr="002D1E10">
        <w:rPr>
          <w:rFonts w:ascii="楷体" w:eastAsia="楷体" w:hAnsi="楷体" w:hint="eastAsia"/>
        </w:rPr>
        <w:t>图4.2 深度结构使用一千万个数字图像样本在线训练，使用预训练（三角形）或不使用预训练（圆圈）。显示的分类误差（纵轴，对数尺度）是在下一个一千个样本上在线计算的，从开头看起相对样本的数量进行绘制。前两百五十万个样本用于无监督的预训练（一堆</w:t>
      </w:r>
      <w:proofErr w:type="gramStart"/>
      <w:r w:rsidRPr="002D1E10">
        <w:rPr>
          <w:rFonts w:ascii="楷体" w:eastAsia="楷体" w:hAnsi="楷体" w:hint="eastAsia"/>
        </w:rPr>
        <w:t>去噪自</w:t>
      </w:r>
      <w:proofErr w:type="gramEnd"/>
      <w:r w:rsidRPr="002D1E10">
        <w:rPr>
          <w:rFonts w:ascii="楷体" w:eastAsia="楷体" w:hAnsi="楷体" w:hint="eastAsia"/>
        </w:rPr>
        <w:t>编码器）。在尾部的震荡是因为错误率太接近零，使采样方差在对数尺度显得大。然而，有一个非常巨大的训练集的话，正则化作用会消失，有人会发现没有预训练，训练会收敛到一个更差的明显的局部最小值：无监督的</w:t>
      </w:r>
      <w:proofErr w:type="gramStart"/>
      <w:r w:rsidRPr="002D1E10">
        <w:rPr>
          <w:rFonts w:ascii="楷体" w:eastAsia="楷体" w:hAnsi="楷体" w:hint="eastAsia"/>
        </w:rPr>
        <w:t>预训练</w:t>
      </w:r>
      <w:proofErr w:type="gramEnd"/>
      <w:r w:rsidRPr="002D1E10">
        <w:rPr>
          <w:rFonts w:ascii="楷体" w:eastAsia="楷体" w:hAnsi="楷体" w:hint="eastAsia"/>
        </w:rPr>
        <w:t>帮助找到在线误差的一个更优的最小值。实验是Dumitru Erhan做的。</w:t>
      </w:r>
    </w:p>
    <w:p w:rsidR="00950353" w:rsidRDefault="00950353" w:rsidP="00950353">
      <w:pPr>
        <w:spacing w:line="360" w:lineRule="auto"/>
        <w:ind w:firstLine="420"/>
      </w:pPr>
    </w:p>
    <w:p w:rsidR="00950353" w:rsidRDefault="00950353" w:rsidP="00950353">
      <w:pPr>
        <w:spacing w:line="360" w:lineRule="auto"/>
        <w:ind w:firstLine="420"/>
      </w:pPr>
      <w:r>
        <w:rPr>
          <w:rFonts w:hint="eastAsia"/>
        </w:rPr>
        <w:t>让我们回到无监督</w:t>
      </w:r>
      <w:proofErr w:type="gramStart"/>
      <w:r>
        <w:rPr>
          <w:rFonts w:hint="eastAsia"/>
        </w:rPr>
        <w:t>预训练</w:t>
      </w:r>
      <w:proofErr w:type="gramEnd"/>
      <w:r>
        <w:rPr>
          <w:rFonts w:hint="eastAsia"/>
        </w:rPr>
        <w:t>带来更好结果的最优化解释和正则化解释（这个话题）。要注意在这里当用到最优化这个词，应该如何变得严谨。从一般意义来讲，在优化方面我们没有难点。事实上，从整个网络的观点来看（也）没有难点，因为主要依靠头两层就能使训练误差变得很低。但是，如果有人关心</w:t>
      </w:r>
      <w:proofErr w:type="gramStart"/>
      <w:r>
        <w:rPr>
          <w:rFonts w:hint="eastAsia"/>
        </w:rPr>
        <w:t>调节较</w:t>
      </w:r>
      <w:proofErr w:type="gramEnd"/>
      <w:r>
        <w:rPr>
          <w:rFonts w:hint="eastAsia"/>
        </w:rPr>
        <w:t>低层（参数）的问题（在保持倒数第二层（即隐层</w:t>
      </w:r>
      <w:proofErr w:type="gramStart"/>
      <w:r>
        <w:rPr>
          <w:rFonts w:hint="eastAsia"/>
        </w:rPr>
        <w:t>最</w:t>
      </w:r>
      <w:proofErr w:type="gramEnd"/>
      <w:r>
        <w:rPr>
          <w:rFonts w:hint="eastAsia"/>
        </w:rPr>
        <w:t>高层）隐节点个数或者最高两层权重幅值较小时），那么他可能是在讨论优化难点。一种调和最优化和正则</w:t>
      </w:r>
      <w:proofErr w:type="gramStart"/>
      <w:r>
        <w:rPr>
          <w:rFonts w:hint="eastAsia"/>
        </w:rPr>
        <w:t>化观点</w:t>
      </w:r>
      <w:proofErr w:type="gramEnd"/>
      <w:r>
        <w:rPr>
          <w:rFonts w:hint="eastAsia"/>
        </w:rPr>
        <w:t>的方法就是考虑真实的网络设置（在这里样本来源于一个无限的流，并且通过训练集不会循环回去）。那样的话，在线的梯度下降就是在实现泛化误差的随机优化。如果无监督</w:t>
      </w:r>
      <w:proofErr w:type="gramStart"/>
      <w:r>
        <w:rPr>
          <w:rFonts w:hint="eastAsia"/>
        </w:rPr>
        <w:t>预训练</w:t>
      </w:r>
      <w:proofErr w:type="gramEnd"/>
      <w:r>
        <w:rPr>
          <w:rFonts w:hint="eastAsia"/>
        </w:rPr>
        <w:t>的效果纯粹是正则化中的一种，那么有人会期望在一个虚拟的无限训练集，</w:t>
      </w:r>
      <w:proofErr w:type="gramStart"/>
      <w:r>
        <w:rPr>
          <w:rFonts w:hint="eastAsia"/>
        </w:rPr>
        <w:t>带预训练</w:t>
      </w:r>
      <w:proofErr w:type="gramEnd"/>
      <w:r>
        <w:rPr>
          <w:rFonts w:hint="eastAsia"/>
        </w:rPr>
        <w:t>和不带</w:t>
      </w:r>
      <w:proofErr w:type="gramStart"/>
      <w:r>
        <w:rPr>
          <w:rFonts w:hint="eastAsia"/>
        </w:rPr>
        <w:t>预训练</w:t>
      </w:r>
      <w:proofErr w:type="gramEnd"/>
      <w:r>
        <w:rPr>
          <w:rFonts w:hint="eastAsia"/>
        </w:rPr>
        <w:t>的在线误差会收敛到同样的等级。另一方面，如果这个呈现在这里的解释性假设是正确的，我们会期望无监督的</w:t>
      </w:r>
      <w:proofErr w:type="gramStart"/>
      <w:r>
        <w:rPr>
          <w:rFonts w:hint="eastAsia"/>
        </w:rPr>
        <w:t>预训练</w:t>
      </w:r>
      <w:proofErr w:type="gramEnd"/>
      <w:r>
        <w:rPr>
          <w:rFonts w:hint="eastAsia"/>
        </w:rPr>
        <w:t>在网络设置方面会带来清晰的优势。要探索那个问题，我们使用的是“无限的</w:t>
      </w:r>
      <w:r>
        <w:rPr>
          <w:rFonts w:hint="eastAsia"/>
        </w:rPr>
        <w:t>MNIST</w:t>
      </w:r>
      <w:r>
        <w:rPr>
          <w:rFonts w:hint="eastAsia"/>
        </w:rPr>
        <w:t>”数据集</w:t>
      </w:r>
      <w:r>
        <w:rPr>
          <w:rFonts w:hint="eastAsia"/>
        </w:rPr>
        <w:t>[120]</w:t>
      </w:r>
      <w:r>
        <w:rPr>
          <w:rFonts w:hint="eastAsia"/>
        </w:rPr>
        <w:t>，即一个虚拟的类</w:t>
      </w:r>
      <w:r>
        <w:rPr>
          <w:rFonts w:hint="eastAsia"/>
        </w:rPr>
        <w:t>MNIST</w:t>
      </w:r>
      <w:r>
        <w:rPr>
          <w:rFonts w:hint="eastAsia"/>
        </w:rPr>
        <w:t>数字图像无限流（通过随机平移，旋转，尺度变换等，在</w:t>
      </w:r>
      <w:r>
        <w:rPr>
          <w:rFonts w:hint="eastAsia"/>
        </w:rPr>
        <w:t>[176]</w:t>
      </w:r>
      <w:r>
        <w:rPr>
          <w:rFonts w:hint="eastAsia"/>
        </w:rPr>
        <w:t>定义）。如图</w:t>
      </w:r>
      <w:r>
        <w:rPr>
          <w:rFonts w:hint="eastAsia"/>
        </w:rPr>
        <w:t>4.2</w:t>
      </w:r>
      <w:r>
        <w:rPr>
          <w:rFonts w:hint="eastAsia"/>
        </w:rPr>
        <w:t>所示，一个带</w:t>
      </w:r>
      <w:proofErr w:type="gramStart"/>
      <w:r>
        <w:rPr>
          <w:rFonts w:hint="eastAsia"/>
        </w:rPr>
        <w:t>三个隐层的</w:t>
      </w:r>
      <w:proofErr w:type="gramEnd"/>
      <w:r>
        <w:rPr>
          <w:rFonts w:hint="eastAsia"/>
        </w:rPr>
        <w:t>神经网络，当它被</w:t>
      </w:r>
      <w:proofErr w:type="gramStart"/>
      <w:r>
        <w:rPr>
          <w:rFonts w:hint="eastAsia"/>
        </w:rPr>
        <w:t>预训练</w:t>
      </w:r>
      <w:proofErr w:type="gramEnd"/>
      <w:r>
        <w:rPr>
          <w:rFonts w:hint="eastAsia"/>
        </w:rPr>
        <w:t>时在线训练会收敛到一个明显更低的误差（见</w:t>
      </w:r>
      <w:r>
        <w:rPr>
          <w:rFonts w:hint="eastAsia"/>
        </w:rPr>
        <w:t>7.2</w:t>
      </w:r>
      <w:r>
        <w:rPr>
          <w:rFonts w:hint="eastAsia"/>
        </w:rPr>
        <w:t>节，堆砌的</w:t>
      </w:r>
      <w:proofErr w:type="gramStart"/>
      <w:r>
        <w:rPr>
          <w:rFonts w:hint="eastAsia"/>
        </w:rPr>
        <w:t>去噪自</w:t>
      </w:r>
      <w:proofErr w:type="gramEnd"/>
      <w:r>
        <w:rPr>
          <w:rFonts w:hint="eastAsia"/>
        </w:rPr>
        <w:t>编码器）。这幅图显示随着在线误差的优化（在下一千个样本上），一个无偏的泛化误差的蒙特卡罗估计。头两百五十万个</w:t>
      </w:r>
      <w:r>
        <w:rPr>
          <w:rFonts w:hint="eastAsia"/>
        </w:rPr>
        <w:lastRenderedPageBreak/>
        <w:t>更新用于无监督的预训练。这幅</w:t>
      </w:r>
      <w:proofErr w:type="gramStart"/>
      <w:r>
        <w:rPr>
          <w:rFonts w:hint="eastAsia"/>
        </w:rPr>
        <w:t>图强烈</w:t>
      </w:r>
      <w:proofErr w:type="gramEnd"/>
      <w:r>
        <w:rPr>
          <w:rFonts w:hint="eastAsia"/>
        </w:rPr>
        <w:t>显示无监督的</w:t>
      </w:r>
      <w:proofErr w:type="gramStart"/>
      <w:r>
        <w:rPr>
          <w:rFonts w:hint="eastAsia"/>
        </w:rPr>
        <w:t>预训练</w:t>
      </w:r>
      <w:proofErr w:type="gramEnd"/>
      <w:r>
        <w:rPr>
          <w:rFonts w:hint="eastAsia"/>
        </w:rPr>
        <w:t>收敛到一个较低的误差，即它表现的不仅仅是一个正则子还是找到优化准则的更好的最小值。事实上，这并不和正则化假设冲突：由于局部最小值，即使样本数趋向无穷，正则化效果（仍然）持续。这个解释的另一面是一旦动力被困在一些明显的局部最小值处，更多的标注样本不会提供更多的新信息。</w:t>
      </w:r>
    </w:p>
    <w:p w:rsidR="00950353" w:rsidRDefault="00950353" w:rsidP="00950353">
      <w:pPr>
        <w:spacing w:line="360" w:lineRule="auto"/>
        <w:ind w:firstLine="420"/>
      </w:pPr>
      <w:r>
        <w:rPr>
          <w:rFonts w:hint="eastAsia"/>
        </w:rPr>
        <w:t>要解释更低层会更难优化，上述线索暗示反向传播到较低层的梯度可能不足以把参数移动到好的解对应的区域。根据那个假设，关于较低层参数的优化被卡在一个欠佳的明显的局部最小值或者稳定水平（即小的梯度）。因为基于梯度的顶层训练方法表现的相当好，因此它将意味随着我们向较低层移回，梯度在所需的参数变化方面变得含更少信息量，或者误差函数对梯度下降来逃离这些局部最小值方面变得</w:t>
      </w:r>
      <w:proofErr w:type="gramStart"/>
      <w:r>
        <w:rPr>
          <w:rFonts w:hint="eastAsia"/>
        </w:rPr>
        <w:t>很</w:t>
      </w:r>
      <w:proofErr w:type="gramEnd"/>
      <w:r>
        <w:rPr>
          <w:rFonts w:hint="eastAsia"/>
        </w:rPr>
        <w:t>病态。在</w:t>
      </w:r>
      <w:r>
        <w:rPr>
          <w:rFonts w:hint="eastAsia"/>
        </w:rPr>
        <w:t>4.5</w:t>
      </w:r>
      <w:r>
        <w:rPr>
          <w:rFonts w:hint="eastAsia"/>
        </w:rPr>
        <w:t>节争论过，这可能一个观察报告相关，深度卷积神经网络是较容易训练的，也许是因为它们在每一层有一个非常特别的稀疏链接。深度网络利用梯度的难点和通过长序列训练再现神经网络也可能会有个关联，在</w:t>
      </w:r>
      <w:r>
        <w:rPr>
          <w:rFonts w:hint="eastAsia"/>
        </w:rPr>
        <w:t>[22,81,119]</w:t>
      </w:r>
      <w:r>
        <w:rPr>
          <w:rFonts w:hint="eastAsia"/>
        </w:rPr>
        <w:t>中有分析。一个再现神经网络可能是适时展开的，通过考虑不同时间每个神经元的输出作为不同变量，使展开的网络通过</w:t>
      </w:r>
      <w:proofErr w:type="gramStart"/>
      <w:r>
        <w:rPr>
          <w:rFonts w:hint="eastAsia"/>
        </w:rPr>
        <w:t>一</w:t>
      </w:r>
      <w:proofErr w:type="gramEnd"/>
      <w:r>
        <w:rPr>
          <w:rFonts w:hint="eastAsia"/>
        </w:rPr>
        <w:t>段长的输入序列变成一个非常深的结构。在再现神经网络，训练的困难可以归结到通过许多非线性（变换）传播的消失的（或有时为爆炸的）梯度。如果是再现神经网络，由于梯度中短时（即计算展开图中更短的路径）和长时（和那副图中更长路径相关）之间的一个误匹配，还会有一个额外的难点。</w:t>
      </w:r>
    </w:p>
    <w:p w:rsidR="00950353" w:rsidRPr="00D41A04" w:rsidRDefault="00950353" w:rsidP="00950353">
      <w:pPr>
        <w:spacing w:line="360" w:lineRule="auto"/>
        <w:ind w:firstLine="420"/>
      </w:pPr>
    </w:p>
    <w:p w:rsidR="00950353" w:rsidRDefault="00950353" w:rsidP="00950353">
      <w:pPr>
        <w:pStyle w:val="a8"/>
        <w:rPr>
          <w:rFonts w:hint="eastAsia"/>
        </w:rPr>
      </w:pPr>
      <w:r w:rsidRPr="000A1CA8">
        <w:t>4.3 Unsupervised Learning for Deep Architectures</w:t>
      </w:r>
    </w:p>
    <w:p w:rsidR="00950353" w:rsidRPr="000A1CA8" w:rsidRDefault="00950353" w:rsidP="00950353">
      <w:pPr>
        <w:pStyle w:val="a8"/>
      </w:pPr>
    </w:p>
    <w:p w:rsidR="00950353" w:rsidRPr="000A1CA8" w:rsidRDefault="00950353" w:rsidP="00950353">
      <w:pPr>
        <w:spacing w:line="360" w:lineRule="auto"/>
        <w:ind w:firstLine="420"/>
      </w:pPr>
      <w:r w:rsidRPr="000A1CA8">
        <w:t>我们已经在上文中看到，到目前为止，分层的无监督学习是所有成功的深度学习算法的关键部分。</w:t>
      </w:r>
      <w:r w:rsidRPr="000A1CA8">
        <w:t> </w:t>
      </w:r>
      <w:r w:rsidRPr="000A1CA8">
        <w:t>如果输出层的评价函数的梯度随着反向传播作用效果</w:t>
      </w:r>
      <w:r w:rsidRPr="000A1CA8">
        <w:rPr>
          <w:rFonts w:hint="eastAsia"/>
        </w:rPr>
        <w:t>变得</w:t>
      </w:r>
      <w:r w:rsidRPr="000A1CA8">
        <w:t>越来越小，那么可以认为单层的无监督评估函数可以被用来往更优的方向调整它的参数。我们也有理由期待</w:t>
      </w:r>
      <w:r w:rsidRPr="000A1CA8">
        <w:rPr>
          <w:rFonts w:hint="eastAsia"/>
        </w:rPr>
        <w:t>利用</w:t>
      </w:r>
      <w:r w:rsidRPr="000A1CA8">
        <w:t>单层的学习算法去形成一种形式可以挖掘出每层</w:t>
      </w:r>
      <w:proofErr w:type="gramStart"/>
      <w:r w:rsidRPr="000A1CA8">
        <w:t>输入里统计</w:t>
      </w:r>
      <w:proofErr w:type="gramEnd"/>
      <w:r w:rsidRPr="000A1CA8">
        <w:t>上的规律。</w:t>
      </w:r>
      <w:r w:rsidRPr="000A1CA8">
        <w:t>PCA</w:t>
      </w:r>
      <w:r w:rsidRPr="000A1CA8">
        <w:t>（主成分分析法）和因素数与信号量相同的</w:t>
      </w:r>
      <w:r w:rsidRPr="000A1CA8">
        <w:t>ICA</w:t>
      </w:r>
      <w:r w:rsidRPr="000A1CA8">
        <w:t>（独立成分分析法）变形看起来并不合适，因为它们并不能处理一种叫做</w:t>
      </w:r>
      <w:r w:rsidRPr="000A1CA8">
        <w:t>“</w:t>
      </w:r>
      <w:r w:rsidRPr="000A1CA8">
        <w:t>过完备</w:t>
      </w:r>
      <w:r w:rsidRPr="000A1CA8">
        <w:t>”</w:t>
      </w:r>
      <w:r w:rsidRPr="000A1CA8">
        <w:t>的情形，即一层的输出数大于它的输入数。这里建议去看一下</w:t>
      </w:r>
      <w:r w:rsidRPr="000A1CA8">
        <w:t>ICA</w:t>
      </w:r>
      <w:r w:rsidRPr="000A1CA8">
        <w:t>的扩展去处理过完备的情形</w:t>
      </w:r>
      <w:r w:rsidRPr="000A1CA8">
        <w:rPr>
          <w:rFonts w:hint="eastAsia"/>
        </w:rPr>
        <w:t xml:space="preserve"> [78, 87, 115, 184]</w:t>
      </w:r>
      <w:r w:rsidRPr="000A1CA8">
        <w:t>，还有与</w:t>
      </w:r>
      <w:r w:rsidRPr="000A1CA8">
        <w:t>PCA</w:t>
      </w:r>
      <w:r w:rsidRPr="000A1CA8">
        <w:t>、</w:t>
      </w:r>
      <w:r w:rsidRPr="000A1CA8">
        <w:t>ICA</w:t>
      </w:r>
      <w:r w:rsidRPr="000A1CA8">
        <w:t>相关的算法，如</w:t>
      </w:r>
      <w:r w:rsidRPr="000A1CA8">
        <w:t>auto-encoders</w:t>
      </w:r>
      <w:r w:rsidRPr="000A1CA8">
        <w:t>和</w:t>
      </w:r>
      <w:r w:rsidRPr="000A1CA8">
        <w:t>RBMs</w:t>
      </w:r>
      <w:r w:rsidRPr="000A1CA8">
        <w:t>，它们都能应用于过完备的情形。事实上，在多层系统的环境下进行单层无监督学习算法的实验也证实了这一想法</w:t>
      </w:r>
      <w:r w:rsidRPr="000A1CA8">
        <w:rPr>
          <w:rFonts w:hint="eastAsia"/>
        </w:rPr>
        <w:t>[17, 73, 153]</w:t>
      </w:r>
      <w:r w:rsidRPr="000A1CA8">
        <w:t>。值得一提的是，叠加线性投影（如两层的</w:t>
      </w:r>
      <w:r w:rsidRPr="000A1CA8">
        <w:t>PCA</w:t>
      </w:r>
      <w:r w:rsidRPr="000A1CA8">
        <w:t>）依然是线性变换，也就是说无法形成深度结构。</w:t>
      </w:r>
    </w:p>
    <w:p w:rsidR="00950353" w:rsidRDefault="00950353" w:rsidP="00950353">
      <w:pPr>
        <w:spacing w:line="360" w:lineRule="auto"/>
        <w:ind w:firstLine="420"/>
      </w:pPr>
      <w:r w:rsidRPr="000A1CA8">
        <w:t>无监督学习可以减少对有监督学习评估函数梯度给出的不可靠更新方向的依赖，除了这一动机，我们还提出另一个在深度结构里每层都使用无监督学习的动机</w:t>
      </w:r>
      <w:r w:rsidRPr="000A1CA8">
        <w:t>——</w:t>
      </w:r>
      <w:r w:rsidRPr="000A1CA8">
        <w:t>这可能是一种自然分解一个问题到不同抽象层的子问题的一种方式。我们知道无监督学习算法可以提取出有关输入分布的显著信息。这些信息可以</w:t>
      </w:r>
      <w:r w:rsidRPr="000A1CA8">
        <w:rPr>
          <w:rFonts w:hint="eastAsia"/>
        </w:rPr>
        <w:t>以</w:t>
      </w:r>
      <w:r w:rsidRPr="000A1CA8">
        <w:t>分布的形式获取到，也就是一系列能引起输入变化的显著因</w:t>
      </w:r>
      <w:r w:rsidRPr="000A1CA8">
        <w:lastRenderedPageBreak/>
        <w:t>素的特征。一层的无监督学习算法可以提出这样的显著特征，但是由于一层的容量限制，第一层提取出的特征只能被看作是低级特征。很容易想到第二层学习基于同样的原则，将第一层学习到的特征</w:t>
      </w:r>
      <w:proofErr w:type="gramStart"/>
      <w:r w:rsidRPr="000A1CA8">
        <w:t>做为</w:t>
      </w:r>
      <w:proofErr w:type="gramEnd"/>
      <w:r w:rsidRPr="000A1CA8">
        <w:t>输入会得到更高级一点的特征。这样，能够</w:t>
      </w:r>
      <w:proofErr w:type="gramStart"/>
      <w:r w:rsidRPr="000A1CA8">
        <w:t>想像</w:t>
      </w:r>
      <w:proofErr w:type="gramEnd"/>
      <w:r w:rsidRPr="000A1CA8">
        <w:t>，用于描绘输入的更高级的抽象最终会出现。注意在此过程中，如何使所有的学习在每层都能保证局部性，因此当我们尝试去求解一个全局评估函数最优时，同时要处理梯度传播可能会损害深度神经网络基于梯度学习的问题。在接下来的第三章，我们将讨论深度生成结构并且正式介绍深度信念网络。</w:t>
      </w:r>
    </w:p>
    <w:p w:rsidR="00950353" w:rsidRDefault="00950353" w:rsidP="00950353">
      <w:pPr>
        <w:spacing w:line="360" w:lineRule="auto"/>
        <w:ind w:firstLine="420"/>
      </w:pPr>
    </w:p>
    <w:p w:rsidR="00950353" w:rsidRPr="000A1CA8" w:rsidRDefault="00950353" w:rsidP="00950353">
      <w:pPr>
        <w:pStyle w:val="a8"/>
      </w:pPr>
      <w:r w:rsidRPr="000A1CA8">
        <w:rPr>
          <w:rFonts w:hint="eastAsia"/>
        </w:rPr>
        <w:t>4.4 深层次生成结构</w:t>
      </w:r>
    </w:p>
    <w:p w:rsidR="00950353" w:rsidRDefault="00950353" w:rsidP="00950353">
      <w:pPr>
        <w:spacing w:line="360" w:lineRule="auto"/>
        <w:ind w:firstLine="420"/>
      </w:pPr>
      <w:r>
        <w:rPr>
          <w:rFonts w:hint="eastAsia"/>
        </w:rPr>
        <w:t>除了对职前培训一个准确的预测者有用外，在没有监管下的深层次学习对学会分配和从中产生样品也是有意义的。生成的模型常常被看作是图解模型</w:t>
      </w:r>
      <w:r>
        <w:rPr>
          <w:rFonts w:hint="eastAsia"/>
        </w:rPr>
        <w:t>[91]</w:t>
      </w:r>
      <w:r>
        <w:rPr>
          <w:rFonts w:hint="eastAsia"/>
        </w:rPr>
        <w:t>：这些模型</w:t>
      </w:r>
      <w:proofErr w:type="gramStart"/>
      <w:r>
        <w:rPr>
          <w:rFonts w:hint="eastAsia"/>
        </w:rPr>
        <w:t>像图片</w:t>
      </w:r>
      <w:proofErr w:type="gramEnd"/>
      <w:r>
        <w:rPr>
          <w:rFonts w:hint="eastAsia"/>
        </w:rPr>
        <w:t>那样是可视化的，模型里面的节点代表随即变量，弧线表明了随机变量之间存在的从属类型。所有随机变量的联合分布可以以图片里只含有一个节点和它邻近的节点的乘积来表示。那些直接的弧线</w:t>
      </w:r>
      <w:r>
        <w:rPr>
          <w:rFonts w:hint="eastAsia"/>
        </w:rPr>
        <w:t>(</w:t>
      </w:r>
      <w:r>
        <w:rPr>
          <w:rFonts w:hint="eastAsia"/>
        </w:rPr>
        <w:t>定义为子根</w:t>
      </w:r>
      <w:r>
        <w:rPr>
          <w:rFonts w:hint="eastAsia"/>
        </w:rPr>
        <w:t>)</w:t>
      </w:r>
      <w:r>
        <w:rPr>
          <w:rFonts w:hint="eastAsia"/>
        </w:rPr>
        <w:t>，考虑到父根</w:t>
      </w:r>
      <w:proofErr w:type="gramStart"/>
      <w:r>
        <w:rPr>
          <w:rFonts w:hint="eastAsia"/>
        </w:rPr>
        <w:t>一</w:t>
      </w:r>
      <w:proofErr w:type="gramEnd"/>
      <w:r>
        <w:rPr>
          <w:rFonts w:hint="eastAsia"/>
        </w:rPr>
        <w:t>个子节点通常是不随它变化的。在图示的模型中，可以观察到一些随机变量，还有一些观察不到的量</w:t>
      </w:r>
      <w:r>
        <w:rPr>
          <w:rFonts w:hint="eastAsia"/>
        </w:rPr>
        <w:t>(</w:t>
      </w:r>
      <w:r>
        <w:rPr>
          <w:rFonts w:hint="eastAsia"/>
        </w:rPr>
        <w:t>定义为阴变量</w:t>
      </w:r>
      <w:r>
        <w:rPr>
          <w:rFonts w:hint="eastAsia"/>
        </w:rPr>
        <w:t>)</w:t>
      </w:r>
      <w:r>
        <w:rPr>
          <w:rFonts w:hint="eastAsia"/>
        </w:rPr>
        <w:t>。</w:t>
      </w:r>
      <w:r w:rsidRPr="00E34B89">
        <w:t>乙状结肠信念网络生成多层神经网络</w:t>
      </w:r>
      <w:r>
        <w:rPr>
          <w:rFonts w:hint="eastAsia"/>
        </w:rPr>
        <w:t>的</w:t>
      </w:r>
      <w:r w:rsidRPr="00E34B89">
        <w:t>提出和研究</w:t>
      </w:r>
      <w:r>
        <w:rPr>
          <w:rFonts w:hint="eastAsia"/>
        </w:rPr>
        <w:t>在</w:t>
      </w:r>
      <w:r w:rsidRPr="00E34B89">
        <w:t>2006</w:t>
      </w:r>
      <w:r w:rsidRPr="00E34B89">
        <w:t>年之前</w:t>
      </w:r>
      <w:r>
        <w:rPr>
          <w:rFonts w:hint="eastAsia"/>
        </w:rPr>
        <w:t>并且用变分近似法进行了训练</w:t>
      </w:r>
      <w:r>
        <w:rPr>
          <w:rFonts w:hint="eastAsia"/>
        </w:rPr>
        <w:t>[42</w:t>
      </w:r>
      <w:r>
        <w:rPr>
          <w:rFonts w:hint="eastAsia"/>
        </w:rPr>
        <w:t>，</w:t>
      </w:r>
      <w:r>
        <w:rPr>
          <w:rFonts w:hint="eastAsia"/>
        </w:rPr>
        <w:t>72</w:t>
      </w:r>
      <w:r>
        <w:rPr>
          <w:rFonts w:hint="eastAsia"/>
        </w:rPr>
        <w:t>，</w:t>
      </w:r>
      <w:r>
        <w:rPr>
          <w:rFonts w:hint="eastAsia"/>
        </w:rPr>
        <w:t>164</w:t>
      </w:r>
      <w:r>
        <w:rPr>
          <w:rFonts w:hint="eastAsia"/>
        </w:rPr>
        <w:t>，</w:t>
      </w:r>
      <w:r>
        <w:rPr>
          <w:rFonts w:hint="eastAsia"/>
        </w:rPr>
        <w:t>189]</w:t>
      </w:r>
      <w:r>
        <w:rPr>
          <w:rFonts w:hint="eastAsia"/>
        </w:rPr>
        <w:t>。在</w:t>
      </w:r>
      <w:r w:rsidRPr="0051588C">
        <w:t>乙状结肠信念网络</w:t>
      </w:r>
      <w:r w:rsidRPr="0051588C">
        <w:rPr>
          <w:rFonts w:hint="eastAsia"/>
        </w:rPr>
        <w:t>里，每层里面的基元</w:t>
      </w:r>
      <w:r w:rsidRPr="0051588C">
        <w:rPr>
          <w:rFonts w:hint="eastAsia"/>
        </w:rPr>
        <w:t>(</w:t>
      </w:r>
      <w:r w:rsidRPr="0051588C">
        <w:rPr>
          <w:rFonts w:hint="eastAsia"/>
        </w:rPr>
        <w:t>通常是二进制随机变量</w:t>
      </w:r>
      <w:r w:rsidRPr="0051588C">
        <w:rPr>
          <w:rFonts w:hint="eastAsia"/>
        </w:rPr>
        <w:t>)</w:t>
      </w:r>
      <w:r w:rsidRPr="0051588C">
        <w:rPr>
          <w:rFonts w:hint="eastAsia"/>
        </w:rPr>
        <w:t>和上层给出的基元的值都是独立的，如图</w:t>
      </w:r>
      <w:r w:rsidRPr="0051588C">
        <w:rPr>
          <w:rFonts w:hint="eastAsia"/>
        </w:rPr>
        <w:t>4.3</w:t>
      </w:r>
      <w:r w:rsidRPr="0051588C">
        <w:rPr>
          <w:rFonts w:hint="eastAsia"/>
        </w:rPr>
        <w:t>所示。</w:t>
      </w:r>
      <w:r>
        <w:rPr>
          <w:rFonts w:hint="eastAsia"/>
        </w:rPr>
        <w:t>这些边界条件分布的典型参数化</w:t>
      </w:r>
      <w:r>
        <w:rPr>
          <w:rFonts w:hint="eastAsia"/>
        </w:rPr>
        <w:t>(</w:t>
      </w:r>
      <w:r>
        <w:rPr>
          <w:rFonts w:hint="eastAsia"/>
        </w:rPr>
        <w:t>在常见的神经网络里自上而下分布而不是往上</w:t>
      </w:r>
      <w:r>
        <w:rPr>
          <w:rFonts w:hint="eastAsia"/>
        </w:rPr>
        <w:t>)</w:t>
      </w:r>
      <w:r>
        <w:rPr>
          <w:rFonts w:hint="eastAsia"/>
        </w:rPr>
        <w:t>和神经元激活方程非常类似</w:t>
      </w:r>
      <w:r>
        <w:rPr>
          <w:rFonts w:hint="eastAsia"/>
        </w:rPr>
        <w:t>(4.1):</w:t>
      </w:r>
    </w:p>
    <w:p w:rsidR="00950353" w:rsidRPr="000A1CA8" w:rsidRDefault="00950353" w:rsidP="00950353">
      <w:pPr>
        <w:spacing w:line="360" w:lineRule="auto"/>
        <w:ind w:firstLine="420"/>
      </w:pPr>
      <w:r w:rsidRPr="000A1CA8">
        <w:rPr>
          <w:noProof/>
        </w:rPr>
        <w:drawing>
          <wp:inline distT="0" distB="0" distL="0" distR="0" wp14:anchorId="508D1B77" wp14:editId="50638975">
            <wp:extent cx="3883660" cy="281940"/>
            <wp:effectExtent l="0" t="0" r="0" b="0"/>
            <wp:docPr id="11" name="图片 11" descr="`]~4(RCYWQ371SS]]B0KL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RCYWQ371SS]]B0KL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83660" cy="281940"/>
                    </a:xfrm>
                    <a:prstGeom prst="rect">
                      <a:avLst/>
                    </a:prstGeom>
                    <a:noFill/>
                    <a:ln>
                      <a:noFill/>
                    </a:ln>
                  </pic:spPr>
                </pic:pic>
              </a:graphicData>
            </a:graphic>
          </wp:inline>
        </w:drawing>
      </w:r>
    </w:p>
    <w:p w:rsidR="00950353" w:rsidRPr="000A1CA8" w:rsidRDefault="00950353" w:rsidP="00950353">
      <w:pPr>
        <w:spacing w:line="360" w:lineRule="auto"/>
        <w:ind w:firstLine="420"/>
      </w:pPr>
      <w:r w:rsidRPr="000A1CA8">
        <w:rPr>
          <w:rFonts w:hint="eastAsia"/>
        </w:rPr>
        <w:t>其中，</w:t>
      </w:r>
      <w:r w:rsidRPr="000A1CA8">
        <w:rPr>
          <w:rFonts w:hint="eastAsia"/>
        </w:rPr>
        <w:t>hik</w:t>
      </w:r>
      <w:r w:rsidRPr="000A1CA8">
        <w:rPr>
          <w:rFonts w:hint="eastAsia"/>
        </w:rPr>
        <w:t>是在</w:t>
      </w:r>
      <w:r w:rsidRPr="000A1CA8">
        <w:rPr>
          <w:rFonts w:hint="eastAsia"/>
        </w:rPr>
        <w:t>k</w:t>
      </w:r>
      <w:r w:rsidRPr="000A1CA8">
        <w:rPr>
          <w:rFonts w:hint="eastAsia"/>
        </w:rPr>
        <w:t>层中隐藏的节点</w:t>
      </w:r>
      <w:r w:rsidRPr="000A1CA8">
        <w:rPr>
          <w:rFonts w:hint="eastAsia"/>
        </w:rPr>
        <w:t>i</w:t>
      </w:r>
      <w:r w:rsidRPr="000A1CA8">
        <w:rPr>
          <w:rFonts w:hint="eastAsia"/>
        </w:rPr>
        <w:t>的二次激活，</w:t>
      </w:r>
      <w:r w:rsidRPr="000A1CA8">
        <w:rPr>
          <w:rFonts w:hint="eastAsia"/>
        </w:rPr>
        <w:t>hk</w:t>
      </w:r>
      <w:r w:rsidRPr="000A1CA8">
        <w:rPr>
          <w:rFonts w:hint="eastAsia"/>
        </w:rPr>
        <w:t>是矢量</w:t>
      </w:r>
      <w:r w:rsidRPr="000A1CA8">
        <w:rPr>
          <w:rFonts w:hint="eastAsia"/>
        </w:rPr>
        <w:t>(h1k,h2k,...)</w:t>
      </w:r>
      <w:r w:rsidRPr="000A1CA8">
        <w:rPr>
          <w:rFonts w:hint="eastAsia"/>
        </w:rPr>
        <w:t>。我们把输入的矢量用</w:t>
      </w:r>
      <w:r w:rsidRPr="000A1CA8">
        <w:rPr>
          <w:rFonts w:hint="eastAsia"/>
        </w:rPr>
        <w:t>x=h0</w:t>
      </w:r>
      <w:r w:rsidRPr="000A1CA8">
        <w:rPr>
          <w:rFonts w:hint="eastAsia"/>
        </w:rPr>
        <w:t>表示。注：符号</w:t>
      </w:r>
      <w:r w:rsidRPr="000A1CA8">
        <w:rPr>
          <w:rFonts w:hint="eastAsia"/>
        </w:rPr>
        <w:t>P(...)</w:t>
      </w:r>
      <w:r w:rsidRPr="000A1CA8">
        <w:rPr>
          <w:rFonts w:hint="eastAsia"/>
        </w:rPr>
        <w:t>一直代表和我们模型相关的概率分布</w:t>
      </w:r>
      <w:r w:rsidRPr="000A1CA8">
        <w:rPr>
          <w:rFonts w:hint="eastAsia"/>
        </w:rPr>
        <w:t>,</w:t>
      </w:r>
      <w:r w:rsidRPr="000A1CA8">
        <w:rPr>
          <w:rFonts w:hint="eastAsia"/>
        </w:rPr>
        <w:t>然而</w:t>
      </w:r>
      <w:r w:rsidRPr="000A1CA8">
        <w:rPr>
          <w:rFonts w:hint="eastAsia"/>
        </w:rPr>
        <w:t>P^</w:t>
      </w:r>
      <w:r w:rsidRPr="000A1CA8">
        <w:rPr>
          <w:rFonts w:hint="eastAsia"/>
        </w:rPr>
        <w:t>是受训练的分布</w:t>
      </w:r>
      <w:r w:rsidRPr="000A1CA8">
        <w:rPr>
          <w:rFonts w:hint="eastAsia"/>
        </w:rPr>
        <w:t>(</w:t>
      </w:r>
      <w:r w:rsidRPr="000A1CA8">
        <w:rPr>
          <w:rFonts w:hint="eastAsia"/>
        </w:rPr>
        <w:t>受训练的集合的经验分布，或是我们训练样本的产生分布</w:t>
      </w:r>
      <w:r w:rsidRPr="000A1CA8">
        <w:rPr>
          <w:rFonts w:hint="eastAsia"/>
        </w:rPr>
        <w:t>)</w:t>
      </w:r>
      <w:r w:rsidRPr="000A1CA8">
        <w:rPr>
          <w:rFonts w:hint="eastAsia"/>
        </w:rPr>
        <w:t>。在输入空间的</w:t>
      </w:r>
      <w:proofErr w:type="gramStart"/>
      <w:r w:rsidRPr="000A1CA8">
        <w:rPr>
          <w:rFonts w:hint="eastAsia"/>
        </w:rPr>
        <w:t>最</w:t>
      </w:r>
      <w:proofErr w:type="gramEnd"/>
      <w:r w:rsidRPr="000A1CA8">
        <w:rPr>
          <w:rFonts w:hint="eastAsia"/>
        </w:rPr>
        <w:t>底层产生了一个矢量</w:t>
      </w:r>
      <w:r w:rsidRPr="000A1CA8">
        <w:rPr>
          <w:rFonts w:hint="eastAsia"/>
        </w:rPr>
        <w:t>x</w:t>
      </w:r>
      <w:r w:rsidRPr="000A1CA8">
        <w:rPr>
          <w:rFonts w:hint="eastAsia"/>
        </w:rPr>
        <w:t>，我们希望这个模型能给出训练数据高的概率。考虑到多个层次的网络，因此生成的模型可以按下式分解：</w:t>
      </w:r>
    </w:p>
    <w:p w:rsidR="00950353" w:rsidRPr="000A1CA8" w:rsidRDefault="00950353" w:rsidP="00950353">
      <w:pPr>
        <w:spacing w:line="360" w:lineRule="auto"/>
        <w:ind w:firstLine="420"/>
      </w:pPr>
      <w:r w:rsidRPr="000A1CA8">
        <w:rPr>
          <w:noProof/>
        </w:rPr>
        <w:drawing>
          <wp:inline distT="0" distB="0" distL="0" distR="0" wp14:anchorId="159D368E" wp14:editId="4B42B263">
            <wp:extent cx="4267200" cy="564515"/>
            <wp:effectExtent l="0" t="0" r="0" b="0"/>
            <wp:docPr id="12" name="图片 12" descr="W9MDY87)LKMEIKV}MQ52~X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9MDY87)LKMEIKV}MQ52~XV"/>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67200" cy="564515"/>
                    </a:xfrm>
                    <a:prstGeom prst="rect">
                      <a:avLst/>
                    </a:prstGeom>
                    <a:noFill/>
                    <a:ln>
                      <a:noFill/>
                    </a:ln>
                  </pic:spPr>
                </pic:pic>
              </a:graphicData>
            </a:graphic>
          </wp:inline>
        </w:drawing>
      </w:r>
    </w:p>
    <w:p w:rsidR="00950353" w:rsidRPr="000A1CA8" w:rsidRDefault="00950353" w:rsidP="00950353">
      <w:pPr>
        <w:spacing w:line="360" w:lineRule="auto"/>
        <w:ind w:firstLine="420"/>
        <w:jc w:val="center"/>
      </w:pPr>
      <w:r>
        <w:rPr>
          <w:noProof/>
        </w:rPr>
        <w:lastRenderedPageBreak/>
        <w:drawing>
          <wp:inline distT="0" distB="0" distL="0" distR="0" wp14:anchorId="58C260C5" wp14:editId="3407597B">
            <wp:extent cx="1862455" cy="23031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62455" cy="2303145"/>
                    </a:xfrm>
                    <a:prstGeom prst="rect">
                      <a:avLst/>
                    </a:prstGeom>
                    <a:noFill/>
                    <a:ln>
                      <a:noFill/>
                    </a:ln>
                  </pic:spPr>
                </pic:pic>
              </a:graphicData>
            </a:graphic>
          </wp:inline>
        </w:drawing>
      </w:r>
    </w:p>
    <w:p w:rsidR="00950353" w:rsidRPr="000A1CA8" w:rsidRDefault="00950353" w:rsidP="00950353">
      <w:pPr>
        <w:spacing w:line="360" w:lineRule="auto"/>
        <w:ind w:firstLine="420"/>
      </w:pPr>
      <w:r w:rsidRPr="000A1CA8">
        <w:rPr>
          <w:rFonts w:hint="eastAsia"/>
        </w:rPr>
        <w:t>图</w:t>
      </w:r>
      <w:r w:rsidRPr="000A1CA8">
        <w:rPr>
          <w:rFonts w:hint="eastAsia"/>
        </w:rPr>
        <w:t xml:space="preserve">4.3 </w:t>
      </w:r>
      <w:r w:rsidRPr="000A1CA8">
        <w:rPr>
          <w:rFonts w:hint="eastAsia"/>
        </w:rPr>
        <w:t>一个生成的多层神经网络的例子，这里</w:t>
      </w:r>
      <w:proofErr w:type="gramStart"/>
      <w:r w:rsidRPr="000A1CA8">
        <w:rPr>
          <w:rFonts w:hint="eastAsia"/>
        </w:rPr>
        <w:t>一个乙状的</w:t>
      </w:r>
      <w:proofErr w:type="gramEnd"/>
      <w:r w:rsidRPr="000A1CA8">
        <w:rPr>
          <w:rFonts w:hint="eastAsia"/>
        </w:rPr>
        <w:t>信念网络，被描绘成一个直接的图解模型</w:t>
      </w:r>
      <w:r w:rsidRPr="000A1CA8">
        <w:rPr>
          <w:rFonts w:hint="eastAsia"/>
        </w:rPr>
        <w:t>(</w:t>
      </w:r>
      <w:r w:rsidRPr="000A1CA8">
        <w:rPr>
          <w:rFonts w:hint="eastAsia"/>
        </w:rPr>
        <w:t>每个随机变量用一个节点表示，有方向的线表示直接相关</w:t>
      </w:r>
      <w:r w:rsidRPr="000A1CA8">
        <w:rPr>
          <w:rFonts w:hint="eastAsia"/>
        </w:rPr>
        <w:t>)</w:t>
      </w:r>
      <w:r w:rsidRPr="000A1CA8">
        <w:rPr>
          <w:rFonts w:hint="eastAsia"/>
        </w:rPr>
        <w:t>。观察的数据是</w:t>
      </w:r>
      <w:r w:rsidRPr="000A1CA8">
        <w:rPr>
          <w:rFonts w:hint="eastAsia"/>
        </w:rPr>
        <w:t>x</w:t>
      </w:r>
      <w:r w:rsidRPr="000A1CA8">
        <w:rPr>
          <w:rFonts w:hint="eastAsia"/>
        </w:rPr>
        <w:t>，在</w:t>
      </w:r>
      <w:r w:rsidRPr="000A1CA8">
        <w:rPr>
          <w:rFonts w:hint="eastAsia"/>
        </w:rPr>
        <w:t>k</w:t>
      </w:r>
      <w:r w:rsidRPr="000A1CA8">
        <w:rPr>
          <w:rFonts w:hint="eastAsia"/>
        </w:rPr>
        <w:t>层隐藏因子是矢量</w:t>
      </w:r>
      <w:r w:rsidRPr="000A1CA8">
        <w:rPr>
          <w:rFonts w:hint="eastAsia"/>
        </w:rPr>
        <w:t>hk</w:t>
      </w:r>
      <w:r w:rsidRPr="000A1CA8">
        <w:rPr>
          <w:rFonts w:hint="eastAsia"/>
        </w:rPr>
        <w:t>的分量。顶层</w:t>
      </w:r>
      <w:r w:rsidRPr="000A1CA8">
        <w:rPr>
          <w:rFonts w:hint="eastAsia"/>
        </w:rPr>
        <w:t>h3</w:t>
      </w:r>
      <w:r w:rsidRPr="000A1CA8">
        <w:rPr>
          <w:rFonts w:hint="eastAsia"/>
        </w:rPr>
        <w:t>优先分解。</w:t>
      </w:r>
    </w:p>
    <w:p w:rsidR="00950353" w:rsidRPr="000A1CA8" w:rsidRDefault="00950353" w:rsidP="00950353">
      <w:pPr>
        <w:spacing w:line="360" w:lineRule="auto"/>
        <w:ind w:firstLine="420"/>
      </w:pPr>
      <w:r w:rsidRPr="000A1CA8">
        <w:rPr>
          <w:rFonts w:hint="eastAsia"/>
        </w:rPr>
        <w:t>得到</w:t>
      </w:r>
      <w:r w:rsidRPr="000A1CA8">
        <w:rPr>
          <w:rFonts w:hint="eastAsia"/>
        </w:rPr>
        <w:t>P(x)</w:t>
      </w:r>
      <w:r w:rsidRPr="000A1CA8">
        <w:rPr>
          <w:rFonts w:hint="eastAsia"/>
        </w:rPr>
        <w:t>，但是实际中除了得到这些微小模型外处理起来是非常困难的。</w:t>
      </w:r>
      <w:r>
        <w:rPr>
          <w:rFonts w:hint="eastAsia"/>
        </w:rPr>
        <w:t>在</w:t>
      </w:r>
      <w:r w:rsidRPr="0051588C">
        <w:t>乙状结肠信念网络</w:t>
      </w:r>
      <w:r w:rsidRPr="0051588C">
        <w:rPr>
          <w:rFonts w:hint="eastAsia"/>
        </w:rPr>
        <w:t>里，</w:t>
      </w:r>
      <w:r>
        <w:rPr>
          <w:rFonts w:hint="eastAsia"/>
        </w:rPr>
        <w:t>顶层之前的</w:t>
      </w:r>
      <w:bookmarkStart w:id="3" w:name="OLE_LINK4"/>
      <w:r w:rsidRPr="000A1CA8">
        <w:rPr>
          <w:rFonts w:hint="eastAsia"/>
        </w:rPr>
        <w:t>P(hl)</w:t>
      </w:r>
      <w:bookmarkEnd w:id="3"/>
      <w:r w:rsidRPr="000A1CA8">
        <w:rPr>
          <w:rFonts w:hint="eastAsia"/>
        </w:rPr>
        <w:t>通常选择因式分解，也就是说，这样处理会非常简单：</w:t>
      </w:r>
      <w:bookmarkStart w:id="4" w:name="OLE_LINK5"/>
      <w:bookmarkStart w:id="5" w:name="OLE_LINK6"/>
      <w:r w:rsidRPr="000A1CA8">
        <w:rPr>
          <w:rFonts w:hint="eastAsia"/>
        </w:rPr>
        <w:t>P(hl)</w:t>
      </w:r>
      <w:bookmarkEnd w:id="4"/>
      <w:bookmarkEnd w:id="5"/>
      <w:r w:rsidRPr="000A1CA8">
        <w:rPr>
          <w:rFonts w:hint="eastAsia"/>
        </w:rPr>
        <w:t xml:space="preserve">= </w:t>
      </w:r>
      <w:r w:rsidRPr="000A1CA8">
        <w:rPr>
          <w:rFonts w:hint="eastAsia"/>
        </w:rPr>
        <w:t>∏</w:t>
      </w:r>
      <w:r w:rsidRPr="000A1CA8">
        <w:rPr>
          <w:rFonts w:hint="eastAsia"/>
        </w:rPr>
        <w:t>iP(hli)</w:t>
      </w:r>
      <w:r w:rsidRPr="000A1CA8">
        <w:rPr>
          <w:rFonts w:hint="eastAsia"/>
        </w:rPr>
        <w:t>，并且对于每个</w:t>
      </w:r>
      <w:r w:rsidRPr="000A1CA8">
        <w:rPr>
          <w:rFonts w:hint="eastAsia"/>
        </w:rPr>
        <w:t>P(hl=1)</w:t>
      </w:r>
      <w:r w:rsidRPr="000A1CA8">
        <w:rPr>
          <w:rFonts w:hint="eastAsia"/>
        </w:rPr>
        <w:t>的二次激活的基元单一的伯努利参数也是必要的。</w:t>
      </w:r>
    </w:p>
    <w:p w:rsidR="00950353" w:rsidRPr="000A1CA8" w:rsidRDefault="00950353" w:rsidP="00950353">
      <w:pPr>
        <w:spacing w:line="360" w:lineRule="auto"/>
        <w:ind w:firstLine="420"/>
      </w:pPr>
      <w:r w:rsidRPr="000A1CA8">
        <w:rPr>
          <w:rFonts w:hint="eastAsia"/>
        </w:rPr>
        <w:t>深度信息网络类似于乙状结肠信念网络，但是对于前两层的参数化有少许不同，如图</w:t>
      </w:r>
      <w:r w:rsidRPr="000A1CA8">
        <w:rPr>
          <w:rFonts w:hint="eastAsia"/>
        </w:rPr>
        <w:t>4.4</w:t>
      </w:r>
      <w:r w:rsidRPr="000A1CA8">
        <w:rPr>
          <w:rFonts w:hint="eastAsia"/>
        </w:rPr>
        <w:t>所示：</w:t>
      </w:r>
    </w:p>
    <w:p w:rsidR="00950353" w:rsidRPr="000A1CA8" w:rsidRDefault="00950353" w:rsidP="00950353">
      <w:pPr>
        <w:spacing w:line="360" w:lineRule="auto"/>
        <w:ind w:firstLine="420"/>
      </w:pPr>
      <w:r w:rsidRPr="000A1CA8">
        <w:rPr>
          <w:noProof/>
        </w:rPr>
        <w:drawing>
          <wp:inline distT="0" distB="0" distL="0" distR="0" wp14:anchorId="19009D73" wp14:editId="47A50F7B">
            <wp:extent cx="4617085" cy="553085"/>
            <wp:effectExtent l="0" t="0" r="0" b="0"/>
            <wp:docPr id="14" name="图片 14" descr="ET6@820Q[K})9~K[0Z_B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6@820Q[K})9~K[0Z_BEA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17085" cy="553085"/>
                    </a:xfrm>
                    <a:prstGeom prst="rect">
                      <a:avLst/>
                    </a:prstGeom>
                    <a:noFill/>
                    <a:ln>
                      <a:noFill/>
                    </a:ln>
                  </pic:spPr>
                </pic:pic>
              </a:graphicData>
            </a:graphic>
          </wp:inline>
        </w:drawing>
      </w:r>
    </w:p>
    <w:p w:rsidR="00950353" w:rsidRPr="000A1CA8" w:rsidRDefault="00950353" w:rsidP="00950353">
      <w:pPr>
        <w:spacing w:line="360" w:lineRule="auto"/>
        <w:ind w:firstLine="420"/>
      </w:pPr>
      <w:r w:rsidRPr="000A1CA8">
        <w:rPr>
          <w:noProof/>
        </w:rPr>
        <w:drawing>
          <wp:inline distT="0" distB="0" distL="0" distR="0" wp14:anchorId="224FBF32" wp14:editId="6866AF03">
            <wp:extent cx="2754630" cy="2032000"/>
            <wp:effectExtent l="0" t="0" r="0" b="0"/>
            <wp:docPr id="15" name="图片 15" descr="D`6PDHR7A4UJPAT5WOA[T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6PDHR7A4UJPAT5WOA[TM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54630" cy="2032000"/>
                    </a:xfrm>
                    <a:prstGeom prst="rect">
                      <a:avLst/>
                    </a:prstGeom>
                    <a:noFill/>
                    <a:ln>
                      <a:noFill/>
                    </a:ln>
                  </pic:spPr>
                </pic:pic>
              </a:graphicData>
            </a:graphic>
          </wp:inline>
        </w:drawing>
      </w:r>
    </w:p>
    <w:p w:rsidR="00950353" w:rsidRPr="000A1CA8" w:rsidRDefault="00950353" w:rsidP="00950353">
      <w:pPr>
        <w:spacing w:line="360" w:lineRule="auto"/>
        <w:ind w:firstLine="420"/>
      </w:pPr>
      <w:r w:rsidRPr="000A1CA8">
        <w:rPr>
          <w:rFonts w:hint="eastAsia"/>
        </w:rPr>
        <w:t>图</w:t>
      </w:r>
      <w:r w:rsidRPr="000A1CA8">
        <w:rPr>
          <w:rFonts w:hint="eastAsia"/>
        </w:rPr>
        <w:t xml:space="preserve">4.4 </w:t>
      </w:r>
      <w:r w:rsidRPr="000A1CA8">
        <w:rPr>
          <w:rFonts w:hint="eastAsia"/>
        </w:rPr>
        <w:t>一个深度</w:t>
      </w:r>
      <w:bookmarkStart w:id="6" w:name="OLE_LINK7"/>
      <w:bookmarkStart w:id="7" w:name="OLE_LINK8"/>
      <w:r w:rsidRPr="000A1CA8">
        <w:rPr>
          <w:rFonts w:hint="eastAsia"/>
        </w:rPr>
        <w:t>信念网络</w:t>
      </w:r>
      <w:bookmarkEnd w:id="6"/>
      <w:bookmarkEnd w:id="7"/>
      <w:r w:rsidRPr="000A1CA8">
        <w:rPr>
          <w:rFonts w:hint="eastAsia"/>
        </w:rPr>
        <w:t>的观察矢量</w:t>
      </w:r>
      <w:r w:rsidRPr="000A1CA8">
        <w:rPr>
          <w:rFonts w:hint="eastAsia"/>
        </w:rPr>
        <w:t>x</w:t>
      </w:r>
      <w:r w:rsidRPr="000A1CA8">
        <w:rPr>
          <w:rFonts w:hint="eastAsia"/>
        </w:rPr>
        <w:t>和隐藏层</w:t>
      </w:r>
      <w:r w:rsidRPr="000A1CA8">
        <w:rPr>
          <w:rFonts w:hint="eastAsia"/>
        </w:rPr>
        <w:t>h1</w:t>
      </w:r>
      <w:r w:rsidRPr="000A1CA8">
        <w:rPr>
          <w:rFonts w:hint="eastAsia"/>
        </w:rPr>
        <w:t>，</w:t>
      </w:r>
      <w:r w:rsidRPr="000A1CA8">
        <w:rPr>
          <w:rFonts w:hint="eastAsia"/>
        </w:rPr>
        <w:t>h2</w:t>
      </w:r>
      <w:r w:rsidRPr="000A1CA8">
        <w:rPr>
          <w:rFonts w:hint="eastAsia"/>
        </w:rPr>
        <w:t>和</w:t>
      </w:r>
      <w:r w:rsidRPr="000A1CA8">
        <w:rPr>
          <w:rFonts w:hint="eastAsia"/>
        </w:rPr>
        <w:t>h3</w:t>
      </w:r>
      <w:r w:rsidRPr="000A1CA8">
        <w:rPr>
          <w:rFonts w:hint="eastAsia"/>
        </w:rPr>
        <w:t>。符号的含义和图</w:t>
      </w:r>
      <w:r w:rsidRPr="000A1CA8">
        <w:rPr>
          <w:rFonts w:hint="eastAsia"/>
        </w:rPr>
        <w:t>4.3</w:t>
      </w:r>
      <w:r w:rsidRPr="000A1CA8">
        <w:rPr>
          <w:rFonts w:hint="eastAsia"/>
        </w:rPr>
        <w:t>中所示的一致。深度信念网络的结构除了最上面两层外和单层信念网络的结构近似。它的最上面两层</w:t>
      </w:r>
      <w:r w:rsidRPr="000A1CA8">
        <w:rPr>
          <w:rFonts w:hint="eastAsia"/>
        </w:rPr>
        <w:t>P(h2</w:t>
      </w:r>
      <w:r w:rsidRPr="000A1CA8">
        <w:rPr>
          <w:rFonts w:hint="eastAsia"/>
        </w:rPr>
        <w:t>，</w:t>
      </w:r>
      <w:r w:rsidRPr="000A1CA8">
        <w:rPr>
          <w:rFonts w:hint="eastAsia"/>
        </w:rPr>
        <w:t>h3)</w:t>
      </w:r>
      <w:r w:rsidRPr="000A1CA8">
        <w:rPr>
          <w:rFonts w:hint="eastAsia"/>
        </w:rPr>
        <w:t>的节点受波尔兹曼机理</w:t>
      </w:r>
      <w:bookmarkStart w:id="8" w:name="OLE_LINK9"/>
      <w:bookmarkStart w:id="9" w:name="OLE_LINK10"/>
      <w:r w:rsidRPr="000A1CA8">
        <w:rPr>
          <w:rFonts w:hint="eastAsia"/>
        </w:rPr>
        <w:t>(RBM)</w:t>
      </w:r>
      <w:bookmarkEnd w:id="8"/>
      <w:bookmarkEnd w:id="9"/>
      <w:r w:rsidRPr="000A1CA8">
        <w:rPr>
          <w:rFonts w:hint="eastAsia"/>
        </w:rPr>
        <w:t>的限制，而不是对</w:t>
      </w:r>
      <w:r w:rsidRPr="000A1CA8">
        <w:rPr>
          <w:rFonts w:hint="eastAsia"/>
        </w:rPr>
        <w:t>P(h3)</w:t>
      </w:r>
      <w:r w:rsidRPr="000A1CA8">
        <w:rPr>
          <w:rFonts w:hint="eastAsia"/>
        </w:rPr>
        <w:t>进行因式分解。这个模型是混合的，在最上面两层之间用双箭头连接，因为</w:t>
      </w:r>
      <w:r w:rsidRPr="000A1CA8">
        <w:rPr>
          <w:rFonts w:hint="eastAsia"/>
        </w:rPr>
        <w:t>RBM</w:t>
      </w:r>
      <w:r w:rsidRPr="000A1CA8">
        <w:rPr>
          <w:rFonts w:hint="eastAsia"/>
        </w:rPr>
        <w:t>是间接的而不是直接的模型。</w:t>
      </w:r>
    </w:p>
    <w:p w:rsidR="00950353" w:rsidRPr="000A1CA8" w:rsidRDefault="00950353" w:rsidP="006E64E1">
      <w:pPr>
        <w:spacing w:line="360" w:lineRule="auto"/>
        <w:ind w:firstLine="420"/>
        <w:jc w:val="center"/>
      </w:pPr>
      <w:r w:rsidRPr="000A1CA8">
        <w:rPr>
          <w:noProof/>
        </w:rPr>
        <w:lastRenderedPageBreak/>
        <w:drawing>
          <wp:inline distT="0" distB="0" distL="0" distR="0" wp14:anchorId="4654FBBA" wp14:editId="4549EF27">
            <wp:extent cx="3431540" cy="1885315"/>
            <wp:effectExtent l="0" t="0" r="0" b="0"/>
            <wp:docPr id="16" name="图片 16" descr="80788UU1)THC)J5)~(B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0788UU1)THC)J5)~(B_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31540" cy="1885315"/>
                    </a:xfrm>
                    <a:prstGeom prst="rect">
                      <a:avLst/>
                    </a:prstGeom>
                    <a:noFill/>
                    <a:ln>
                      <a:noFill/>
                    </a:ln>
                  </pic:spPr>
                </pic:pic>
              </a:graphicData>
            </a:graphic>
          </wp:inline>
        </w:drawing>
      </w:r>
    </w:p>
    <w:p w:rsidR="00950353" w:rsidRPr="000A1CA8" w:rsidRDefault="00950353" w:rsidP="00950353">
      <w:pPr>
        <w:spacing w:line="360" w:lineRule="auto"/>
        <w:ind w:firstLine="420"/>
      </w:pPr>
    </w:p>
    <w:p w:rsidR="00950353" w:rsidRPr="000A1CA8" w:rsidRDefault="00950353" w:rsidP="00950353">
      <w:pPr>
        <w:spacing w:line="360" w:lineRule="auto"/>
        <w:ind w:firstLine="420"/>
      </w:pPr>
      <w:r w:rsidRPr="000A1CA8">
        <w:rPr>
          <w:rFonts w:hint="eastAsia"/>
        </w:rPr>
        <w:t>图</w:t>
      </w:r>
      <w:r w:rsidRPr="000A1CA8">
        <w:rPr>
          <w:rFonts w:hint="eastAsia"/>
        </w:rPr>
        <w:t xml:space="preserve">4.5 </w:t>
      </w:r>
      <w:r w:rsidRPr="000A1CA8">
        <w:rPr>
          <w:rFonts w:hint="eastAsia"/>
        </w:rPr>
        <w:t>一个受波尔兹曼原理限制的间接的图解模型。在同层之间没有联系，只有输入基元</w:t>
      </w:r>
      <w:r w:rsidRPr="000A1CA8">
        <w:rPr>
          <w:rFonts w:hint="eastAsia"/>
        </w:rPr>
        <w:t>(</w:t>
      </w:r>
      <w:r w:rsidRPr="000A1CA8">
        <w:rPr>
          <w:rFonts w:hint="eastAsia"/>
        </w:rPr>
        <w:t>或输入变量</w:t>
      </w:r>
      <w:r w:rsidRPr="000A1CA8">
        <w:rPr>
          <w:rFonts w:hint="eastAsia"/>
        </w:rPr>
        <w:t>)xj</w:t>
      </w:r>
      <w:r w:rsidRPr="000A1CA8">
        <w:rPr>
          <w:rFonts w:hint="eastAsia"/>
        </w:rPr>
        <w:t>和隐藏基元</w:t>
      </w:r>
      <w:r w:rsidRPr="000A1CA8">
        <w:rPr>
          <w:rFonts w:hint="eastAsia"/>
        </w:rPr>
        <w:t>hi</w:t>
      </w:r>
      <w:r w:rsidRPr="000A1CA8">
        <w:rPr>
          <w:rFonts w:hint="eastAsia"/>
        </w:rPr>
        <w:t>有联系，使得条件</w:t>
      </w:r>
      <w:bookmarkStart w:id="10" w:name="OLE_LINK11"/>
      <w:bookmarkStart w:id="11" w:name="OLE_LINK12"/>
      <w:r w:rsidRPr="000A1CA8">
        <w:rPr>
          <w:rFonts w:hint="eastAsia"/>
        </w:rPr>
        <w:t>P(h</w:t>
      </w:r>
      <w:r w:rsidRPr="000A1CA8">
        <w:rPr>
          <w:rFonts w:hint="eastAsia"/>
        </w:rPr>
        <w:t>∣</w:t>
      </w:r>
      <w:r w:rsidRPr="000A1CA8">
        <w:rPr>
          <w:rFonts w:hint="eastAsia"/>
        </w:rPr>
        <w:t>x)</w:t>
      </w:r>
      <w:bookmarkEnd w:id="10"/>
      <w:bookmarkEnd w:id="11"/>
      <w:r w:rsidRPr="000A1CA8">
        <w:rPr>
          <w:rFonts w:hint="eastAsia"/>
        </w:rPr>
        <w:t>和</w:t>
      </w:r>
      <w:r w:rsidRPr="000A1CA8">
        <w:rPr>
          <w:rFonts w:hint="eastAsia"/>
        </w:rPr>
        <w:t>P(x</w:t>
      </w:r>
      <w:r w:rsidRPr="000A1CA8">
        <w:rPr>
          <w:rFonts w:hint="eastAsia"/>
        </w:rPr>
        <w:t>∣</w:t>
      </w:r>
      <w:r w:rsidRPr="000A1CA8">
        <w:rPr>
          <w:rFonts w:hint="eastAsia"/>
        </w:rPr>
        <w:t>h)</w:t>
      </w:r>
      <w:r w:rsidRPr="000A1CA8">
        <w:rPr>
          <w:rFonts w:hint="eastAsia"/>
        </w:rPr>
        <w:t>方便因式分解。</w:t>
      </w:r>
    </w:p>
    <w:p w:rsidR="00950353" w:rsidRDefault="00950353" w:rsidP="00950353">
      <w:pPr>
        <w:spacing w:line="360" w:lineRule="auto"/>
        <w:ind w:firstLine="420"/>
      </w:pPr>
      <w:r>
        <w:rPr>
          <w:rFonts w:hint="eastAsia"/>
        </w:rPr>
        <w:t>最上面两层的节点分布是受波尔兹曼限制的分布</w:t>
      </w:r>
      <w:r>
        <w:rPr>
          <w:rFonts w:hint="eastAsia"/>
        </w:rPr>
        <w:t>:</w:t>
      </w:r>
    </w:p>
    <w:p w:rsidR="00950353" w:rsidRPr="000A1CA8" w:rsidRDefault="00950353" w:rsidP="00950353">
      <w:pPr>
        <w:spacing w:line="360" w:lineRule="auto"/>
        <w:ind w:firstLine="420"/>
      </w:pPr>
      <w:r w:rsidRPr="000A1CA8">
        <w:rPr>
          <w:noProof/>
        </w:rPr>
        <w:drawing>
          <wp:inline distT="0" distB="0" distL="0" distR="0" wp14:anchorId="40688A2D" wp14:editId="0589C67B">
            <wp:extent cx="3736340" cy="327660"/>
            <wp:effectExtent l="0" t="0" r="0" b="0"/>
            <wp:docPr id="17" name="图片 17" descr="OAH11~K1MTNS{4]66)9VZ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AH11~K1MTNS{4]66)9VZP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36340" cy="327660"/>
                    </a:xfrm>
                    <a:prstGeom prst="rect">
                      <a:avLst/>
                    </a:prstGeom>
                    <a:noFill/>
                    <a:ln>
                      <a:noFill/>
                    </a:ln>
                  </pic:spPr>
                </pic:pic>
              </a:graphicData>
            </a:graphic>
          </wp:inline>
        </w:drawing>
      </w:r>
    </w:p>
    <w:p w:rsidR="00950353" w:rsidRDefault="00950353" w:rsidP="00950353">
      <w:pPr>
        <w:spacing w:line="360" w:lineRule="auto"/>
        <w:ind w:firstLine="420"/>
      </w:pPr>
      <w:r>
        <w:rPr>
          <w:rFonts w:hint="eastAsia"/>
        </w:rPr>
        <w:t>正如如图</w:t>
      </w:r>
      <w:r>
        <w:rPr>
          <w:rFonts w:hint="eastAsia"/>
        </w:rPr>
        <w:t>4.5</w:t>
      </w:r>
      <w:r>
        <w:rPr>
          <w:rFonts w:hint="eastAsia"/>
        </w:rPr>
        <w:t>所示，而且它的推理和训练算法分别在</w:t>
      </w:r>
      <w:r>
        <w:rPr>
          <w:rFonts w:hint="eastAsia"/>
        </w:rPr>
        <w:t>5.3</w:t>
      </w:r>
      <w:r>
        <w:rPr>
          <w:rFonts w:hint="eastAsia"/>
        </w:rPr>
        <w:t>和</w:t>
      </w:r>
      <w:r>
        <w:rPr>
          <w:rFonts w:hint="eastAsia"/>
        </w:rPr>
        <w:t>5.4</w:t>
      </w:r>
      <w:r>
        <w:rPr>
          <w:rFonts w:hint="eastAsia"/>
        </w:rPr>
        <w:t>章节中有更详细的描述。这种来自</w:t>
      </w:r>
      <w:proofErr w:type="gramStart"/>
      <w:r>
        <w:rPr>
          <w:rFonts w:hint="eastAsia"/>
        </w:rPr>
        <w:t>于乙状信念</w:t>
      </w:r>
      <w:proofErr w:type="gramEnd"/>
      <w:r>
        <w:rPr>
          <w:rFonts w:hint="eastAsia"/>
        </w:rPr>
        <w:t>网络和来自于利用粗略地一次训练一层这个概念的算法的微小差别正逐步对原始输入数据的后续反应</w:t>
      </w:r>
      <w:r w:rsidRPr="000A1CA8">
        <w:rPr>
          <w:rFonts w:hint="eastAsia"/>
        </w:rPr>
        <w:t>P</w:t>
      </w:r>
      <w:r>
        <w:rPr>
          <w:rFonts w:hint="eastAsia"/>
        </w:rPr>
        <w:t>(h</w:t>
      </w:r>
      <w:r w:rsidRPr="000A1CA8">
        <w:rPr>
          <w:rFonts w:hint="eastAsia"/>
        </w:rPr>
        <w:t>k</w:t>
      </w:r>
      <w:r>
        <w:rPr>
          <w:rFonts w:hint="eastAsia"/>
        </w:rPr>
        <w:t>∣</w:t>
      </w:r>
      <w:r>
        <w:rPr>
          <w:rFonts w:hint="eastAsia"/>
        </w:rPr>
        <w:t>x)</w:t>
      </w:r>
      <w:r>
        <w:rPr>
          <w:rFonts w:hint="eastAsia"/>
        </w:rPr>
        <w:t>建立更加抽象的表示。对深度结构的受波尔兹曼限制模型和粗略的</w:t>
      </w:r>
      <w:r>
        <w:rPr>
          <w:rFonts w:hint="eastAsia"/>
        </w:rPr>
        <w:t>layer-wise</w:t>
      </w:r>
      <w:r>
        <w:rPr>
          <w:rFonts w:hint="eastAsia"/>
        </w:rPr>
        <w:t>训练算法的详细描述在接下来的</w:t>
      </w:r>
      <w:r>
        <w:rPr>
          <w:rFonts w:hint="eastAsia"/>
        </w:rPr>
        <w:t>5</w:t>
      </w:r>
      <w:r>
        <w:rPr>
          <w:rFonts w:hint="eastAsia"/>
        </w:rPr>
        <w:t>和</w:t>
      </w:r>
      <w:r>
        <w:rPr>
          <w:rFonts w:hint="eastAsia"/>
        </w:rPr>
        <w:t>6</w:t>
      </w:r>
      <w:r>
        <w:rPr>
          <w:rFonts w:hint="eastAsia"/>
        </w:rPr>
        <w:t>部分。</w:t>
      </w:r>
    </w:p>
    <w:p w:rsidR="00950353" w:rsidRPr="00E34B89" w:rsidRDefault="00950353" w:rsidP="00950353">
      <w:pPr>
        <w:spacing w:line="360" w:lineRule="auto"/>
        <w:ind w:firstLine="420"/>
      </w:pPr>
    </w:p>
    <w:p w:rsidR="00950353" w:rsidRPr="000A1CA8" w:rsidRDefault="00950353" w:rsidP="00950353">
      <w:pPr>
        <w:pStyle w:val="a8"/>
      </w:pPr>
      <w:r w:rsidRPr="000A1CA8">
        <w:t>4.5卷积神经网络</w:t>
      </w:r>
    </w:p>
    <w:p w:rsidR="00950353" w:rsidRPr="003B707A" w:rsidRDefault="00950353" w:rsidP="00950353">
      <w:pPr>
        <w:spacing w:line="360" w:lineRule="auto"/>
        <w:rPr>
          <w:sz w:val="28"/>
          <w:szCs w:val="28"/>
        </w:rPr>
      </w:pPr>
    </w:p>
    <w:p w:rsidR="00950353" w:rsidRDefault="00950353" w:rsidP="00950353">
      <w:pPr>
        <w:spacing w:line="360" w:lineRule="auto"/>
        <w:ind w:firstLineChars="200" w:firstLine="420"/>
      </w:pPr>
      <w:r>
        <w:t>尽管深度监督式神经网络在未采用无监督式的</w:t>
      </w:r>
      <w:proofErr w:type="gramStart"/>
      <w:r>
        <w:t>预训练</w:t>
      </w:r>
      <w:proofErr w:type="gramEnd"/>
      <w:r>
        <w:t>的时候训练起来很困难，但卷积神经网络是一个显著的例外。卷积网络是由视觉系统的结构激发而来，尤其是【</w:t>
      </w:r>
      <w:r>
        <w:t>83</w:t>
      </w:r>
      <w:r>
        <w:t>】里面提出的模型。基于神经元的局部连接性质和图像的分级组织提出的最早的计算模型是</w:t>
      </w:r>
      <w:r>
        <w:rPr>
          <w:rFonts w:hint="eastAsia"/>
        </w:rPr>
        <w:t>Fu</w:t>
      </w:r>
      <w:r>
        <w:t>kushima</w:t>
      </w:r>
      <w:r>
        <w:t>的神经认知机【</w:t>
      </w:r>
      <w:r>
        <w:t>54</w:t>
      </w:r>
      <w:r>
        <w:t>】。正如他所提到的，在相同的参数被用于前一层不同位置的神经元时可以得到一种翻译不变性。而后，</w:t>
      </w:r>
      <w:r>
        <w:rPr>
          <w:rFonts w:hint="eastAsia"/>
        </w:rPr>
        <w:t>LeCum</w:t>
      </w:r>
      <w:r>
        <w:rPr>
          <w:rFonts w:hint="eastAsia"/>
        </w:rPr>
        <w:t>和他的同事根据这种思想，通过误差梯度的方法设计并训练了他们的卷积网络，得到了当时模式识别领域最好的性能【</w:t>
      </w:r>
      <w:r>
        <w:rPr>
          <w:rFonts w:hint="eastAsia"/>
        </w:rPr>
        <w:t>101</w:t>
      </w:r>
      <w:r>
        <w:rPr>
          <w:rFonts w:hint="eastAsia"/>
        </w:rPr>
        <w:t>，</w:t>
      </w:r>
      <w:r>
        <w:rPr>
          <w:rFonts w:hint="eastAsia"/>
        </w:rPr>
        <w:t>104</w:t>
      </w:r>
      <w:r>
        <w:rPr>
          <w:rFonts w:hint="eastAsia"/>
        </w:rPr>
        <w:t>】。当前对视觉系统的生理功能的认识与在卷积网络中所发现的处理方式一致【</w:t>
      </w:r>
      <w:r>
        <w:rPr>
          <w:rFonts w:hint="eastAsia"/>
        </w:rPr>
        <w:t>173</w:t>
      </w:r>
      <w:r>
        <w:rPr>
          <w:rFonts w:hint="eastAsia"/>
        </w:rPr>
        <w:t>】，至少在快速识别对象上是一样的，比如，并不需要自顶向下的反馈连接。当下，基于卷积神经网络的模式识别系统是性能最优的系统之一。这个在手写字体识别中可以明显体会到【</w:t>
      </w:r>
      <w:r>
        <w:rPr>
          <w:rFonts w:hint="eastAsia"/>
        </w:rPr>
        <w:t>101</w:t>
      </w:r>
      <w:r>
        <w:rPr>
          <w:rFonts w:hint="eastAsia"/>
        </w:rPr>
        <w:t>】，而手写字体识别则在很多年内被当作机器学习基准</w:t>
      </w:r>
      <w:r>
        <w:rPr>
          <w:rFonts w:hint="eastAsia"/>
          <w:vertAlign w:val="superscript"/>
        </w:rPr>
        <w:t>5</w:t>
      </w:r>
      <w:r>
        <w:rPr>
          <w:rFonts w:hint="eastAsia"/>
        </w:rPr>
        <w:t>。</w:t>
      </w:r>
    </w:p>
    <w:p w:rsidR="00950353" w:rsidRDefault="00950353" w:rsidP="00950353">
      <w:pPr>
        <w:pStyle w:val="ab"/>
        <w:spacing w:line="360" w:lineRule="auto"/>
      </w:pPr>
      <w:r>
        <w:rPr>
          <w:rFonts w:hint="eastAsia"/>
        </w:rPr>
        <w:t>（</w:t>
      </w:r>
      <w:r>
        <w:rPr>
          <w:rFonts w:hint="eastAsia"/>
        </w:rPr>
        <w:t xml:space="preserve">5. </w:t>
      </w:r>
      <w:r>
        <w:t>可能是很多年？当然这个领域向更多更伟大的基准发展必然是好的，例如那些在【</w:t>
      </w:r>
      <w:r>
        <w:t>108</w:t>
      </w:r>
      <w:r>
        <w:t>，</w:t>
      </w:r>
      <w:r>
        <w:rPr>
          <w:rFonts w:hint="eastAsia"/>
        </w:rPr>
        <w:t xml:space="preserve"> 99</w:t>
      </w:r>
      <w:r>
        <w:rPr>
          <w:rFonts w:hint="eastAsia"/>
        </w:rPr>
        <w:t>】中所介绍的。）</w:t>
      </w:r>
    </w:p>
    <w:p w:rsidR="00950353" w:rsidRDefault="00950353" w:rsidP="00950353">
      <w:pPr>
        <w:pStyle w:val="ab"/>
        <w:spacing w:line="360" w:lineRule="auto"/>
      </w:pPr>
    </w:p>
    <w:p w:rsidR="00950353" w:rsidRDefault="00950353" w:rsidP="00950353">
      <w:pPr>
        <w:spacing w:line="360" w:lineRule="auto"/>
        <w:ind w:firstLineChars="200" w:firstLine="420"/>
      </w:pPr>
      <w:r>
        <w:t>考虑到我们这里讨论的深度结构的训练，卷积神经网络的例子【</w:t>
      </w:r>
      <w:r>
        <w:t>101</w:t>
      </w:r>
      <w:r>
        <w:t>，</w:t>
      </w:r>
      <w:r>
        <w:rPr>
          <w:rFonts w:hint="eastAsia"/>
        </w:rPr>
        <w:t>104</w:t>
      </w:r>
      <w:r>
        <w:rPr>
          <w:rFonts w:hint="eastAsia"/>
        </w:rPr>
        <w:t>，</w:t>
      </w:r>
      <w:r>
        <w:rPr>
          <w:rFonts w:hint="eastAsia"/>
        </w:rPr>
        <w:t>153</w:t>
      </w:r>
      <w:r>
        <w:rPr>
          <w:rFonts w:hint="eastAsia"/>
        </w:rPr>
        <w:t>，</w:t>
      </w:r>
      <w:r>
        <w:rPr>
          <w:rFonts w:hint="eastAsia"/>
        </w:rPr>
        <w:t>175</w:t>
      </w:r>
      <w:r>
        <w:rPr>
          <w:rFonts w:hint="eastAsia"/>
        </w:rPr>
        <w:t>】是非常有趣的，因为他们一般有</w:t>
      </w:r>
      <w:r>
        <w:rPr>
          <w:rFonts w:hint="eastAsia"/>
        </w:rPr>
        <w:t>5</w:t>
      </w:r>
      <w:r>
        <w:rPr>
          <w:rFonts w:hint="eastAsia"/>
        </w:rPr>
        <w:t>，</w:t>
      </w:r>
      <w:r>
        <w:rPr>
          <w:rFonts w:hint="eastAsia"/>
        </w:rPr>
        <w:t>6</w:t>
      </w:r>
      <w:r>
        <w:rPr>
          <w:rFonts w:hint="eastAsia"/>
        </w:rPr>
        <w:t>或者</w:t>
      </w:r>
      <w:r>
        <w:rPr>
          <w:rFonts w:hint="eastAsia"/>
        </w:rPr>
        <w:t>7</w:t>
      </w:r>
      <w:r>
        <w:rPr>
          <w:rFonts w:hint="eastAsia"/>
        </w:rPr>
        <w:t>层，层数的增多在随机初始化的时候使得完全连接的</w:t>
      </w:r>
      <w:r>
        <w:rPr>
          <w:rFonts w:hint="eastAsia"/>
        </w:rPr>
        <w:lastRenderedPageBreak/>
        <w:t>神经网络几乎没办法训练。那么到底是哪种结构特性使得卷积神经网络在视觉领域具有很好的泛化性能呢？</w:t>
      </w:r>
    </w:p>
    <w:p w:rsidR="00950353" w:rsidRDefault="00950353" w:rsidP="00950353">
      <w:pPr>
        <w:spacing w:line="360" w:lineRule="auto"/>
        <w:ind w:firstLineChars="200" w:firstLine="420"/>
      </w:pPr>
      <w:r>
        <w:rPr>
          <w:rFonts w:hint="eastAsia"/>
        </w:rPr>
        <w:t>Le</w:t>
      </w:r>
      <w:r>
        <w:t>Cun</w:t>
      </w:r>
      <w:r>
        <w:t>的卷积神经网络具有两种类型的层结构</w:t>
      </w:r>
      <w:r>
        <w:rPr>
          <w:rFonts w:hint="eastAsia"/>
        </w:rPr>
        <w:t>：卷积层和降抽样层。每一层都有一种拓扑图结构，例如，每个神经元都对应着输入图像上一个固定的坐标，伴随一个感受野（输入图像上影响神经元活动的区域）。在每层的每个位置处，都有很多不同的神经元，每个神经元都有它自己的输入权值，连接着上层中一个立方体区域的神经元。不同位置的神经元都具有相同的一组权值，但对应着不同位置的立方体区域。</w:t>
      </w:r>
    </w:p>
    <w:p w:rsidR="00950353" w:rsidRDefault="00950353" w:rsidP="00950353">
      <w:pPr>
        <w:spacing w:line="360" w:lineRule="auto"/>
        <w:ind w:firstLineChars="200" w:firstLine="420"/>
      </w:pPr>
      <w:r>
        <w:t>一个未被证明的假设是这些小的扇入神经元（每个神经元具有较少的输入神经元）帮助梯度能够传播多层而未被扩散，从而避免训练失败。请注意单单这个原因并不足以解释卷积神经网络的成功，因为随机的稀疏连接并不能得到很好的深度神经网络。然而，这种扇入的一个后果是让梯度沿着多个路径传播，导致其过于扩散，例如，对输出误差的奖励或惩罚会分布的非常宽或窄。另一个假设（未必排斥了第一个）是这种分级的局部连接结构是一种很好的先验知识，对视觉任务非常适合，并且整个网络的参数集在一个很有利的区域（未连接位置的权值为零）使得基于梯度的优化过程非常实用。事实上，即使用随机权值初始化第一层，对应的卷积神经网络仍然表现很好【</w:t>
      </w:r>
      <w:r>
        <w:t>151</w:t>
      </w:r>
      <w:r>
        <w:t>】，优于一个训练好的完全连接的神经网络但差于一个完全优化的卷积神经网络。</w:t>
      </w:r>
    </w:p>
    <w:p w:rsidR="00950353" w:rsidRDefault="00950353" w:rsidP="00950353">
      <w:pPr>
        <w:spacing w:line="360" w:lineRule="auto"/>
        <w:ind w:firstLine="420"/>
      </w:pPr>
      <w:r>
        <w:rPr>
          <w:rFonts w:hint="eastAsia"/>
        </w:rPr>
        <w:t>近来，这种卷积结构被引入到</w:t>
      </w:r>
      <w:r>
        <w:rPr>
          <w:rFonts w:hint="eastAsia"/>
        </w:rPr>
        <w:t>RBMs</w:t>
      </w:r>
      <w:r>
        <w:t>【</w:t>
      </w:r>
      <w:r>
        <w:t>45</w:t>
      </w:r>
      <w:r>
        <w:t>】和</w:t>
      </w:r>
      <w:r>
        <w:rPr>
          <w:rFonts w:hint="eastAsia"/>
        </w:rPr>
        <w:t>DBNs</w:t>
      </w:r>
      <w:r>
        <w:rPr>
          <w:rFonts w:hint="eastAsia"/>
        </w:rPr>
        <w:t>【</w:t>
      </w:r>
      <w:r>
        <w:rPr>
          <w:rFonts w:hint="eastAsia"/>
        </w:rPr>
        <w:t>111</w:t>
      </w:r>
      <w:r>
        <w:rPr>
          <w:rFonts w:hint="eastAsia"/>
        </w:rPr>
        <w:t>】中。【</w:t>
      </w:r>
      <w:r>
        <w:rPr>
          <w:rFonts w:hint="eastAsia"/>
        </w:rPr>
        <w:t>111</w:t>
      </w:r>
      <w:r>
        <w:rPr>
          <w:rFonts w:hint="eastAsia"/>
        </w:rPr>
        <w:t>】中一个重要的革新在于设计了一个生成版本的降抽样单元，在其报道的实验中具有漂亮的表现，不仅对</w:t>
      </w:r>
      <w:r>
        <w:rPr>
          <w:rFonts w:hint="eastAsia"/>
        </w:rPr>
        <w:t>MNIST</w:t>
      </w:r>
      <w:r>
        <w:rPr>
          <w:rFonts w:hint="eastAsia"/>
        </w:rPr>
        <w:t>数字而且对</w:t>
      </w:r>
      <w:r>
        <w:rPr>
          <w:rFonts w:hint="eastAsia"/>
        </w:rPr>
        <w:t>Caltech</w:t>
      </w:r>
      <w:r>
        <w:t>-101</w:t>
      </w:r>
      <w:r>
        <w:t>对象识别基准都获得了目前最优的结果。另外，每个层次得到的可视化特征（最可能被隐藏层表示的模式）清楚地明确了多层次比较的观念，这使得深度结构成为了首要的选择，</w:t>
      </w:r>
      <w:r>
        <w:rPr>
          <w:rFonts w:hint="eastAsia"/>
        </w:rPr>
        <w:t>即</w:t>
      </w:r>
      <w:r>
        <w:t>以一种自然的方式从边到物体的部件再到物体的认知过程</w:t>
      </w:r>
      <w:r>
        <w:rPr>
          <w:rFonts w:hint="eastAsia"/>
        </w:rPr>
        <w:t>。</w:t>
      </w:r>
    </w:p>
    <w:p w:rsidR="00950353" w:rsidRPr="000A1CA8" w:rsidRDefault="00950353" w:rsidP="00950353">
      <w:pPr>
        <w:spacing w:line="360" w:lineRule="auto"/>
        <w:ind w:firstLine="420"/>
        <w:rPr>
          <w:b/>
          <w:sz w:val="32"/>
          <w:szCs w:val="32"/>
        </w:rPr>
      </w:pPr>
    </w:p>
    <w:p w:rsidR="00950353" w:rsidRPr="000A1CA8" w:rsidRDefault="00950353" w:rsidP="00950353">
      <w:pPr>
        <w:pStyle w:val="a8"/>
      </w:pPr>
      <w:r w:rsidRPr="000A1CA8">
        <w:rPr>
          <w:rFonts w:hint="eastAsia"/>
        </w:rPr>
        <w:t>4.6 自编码器</w:t>
      </w:r>
    </w:p>
    <w:p w:rsidR="00950353" w:rsidRDefault="00950353" w:rsidP="00950353">
      <w:pPr>
        <w:spacing w:line="360" w:lineRule="auto"/>
      </w:pPr>
    </w:p>
    <w:p w:rsidR="00950353" w:rsidRDefault="00950353" w:rsidP="00950353">
      <w:pPr>
        <w:spacing w:line="360" w:lineRule="auto"/>
      </w:pPr>
      <w:r>
        <w:rPr>
          <w:rFonts w:hint="eastAsia"/>
        </w:rPr>
        <w:t>以下将要介绍的一些深度体系结构（深度信念网络和</w:t>
      </w:r>
      <w:proofErr w:type="gramStart"/>
      <w:r>
        <w:rPr>
          <w:rFonts w:hint="eastAsia"/>
        </w:rPr>
        <w:t>栈</w:t>
      </w:r>
      <w:proofErr w:type="gramEnd"/>
      <w:r>
        <w:rPr>
          <w:rFonts w:hint="eastAsia"/>
        </w:rPr>
        <w:t>式自编码器）被作为一些特殊类型神经网络的组成部分或者验证装置：自编码器，也被称作为自联合器，或者“空竹网络”</w:t>
      </w:r>
      <w:r>
        <w:rPr>
          <w:rFonts w:hint="eastAsia"/>
        </w:rPr>
        <w:t>[25</w:t>
      </w:r>
      <w:r>
        <w:rPr>
          <w:rFonts w:hint="eastAsia"/>
        </w:rPr>
        <w:t>，</w:t>
      </w:r>
      <w:r>
        <w:rPr>
          <w:rFonts w:hint="eastAsia"/>
        </w:rPr>
        <w:t>79</w:t>
      </w:r>
      <w:r>
        <w:rPr>
          <w:rFonts w:hint="eastAsia"/>
        </w:rPr>
        <w:t>，</w:t>
      </w:r>
      <w:r>
        <w:rPr>
          <w:rFonts w:hint="eastAsia"/>
        </w:rPr>
        <w:t>90</w:t>
      </w:r>
      <w:r>
        <w:rPr>
          <w:rFonts w:hint="eastAsia"/>
        </w:rPr>
        <w:t>，</w:t>
      </w:r>
      <w:r>
        <w:rPr>
          <w:rFonts w:hint="eastAsia"/>
        </w:rPr>
        <w:t>156</w:t>
      </w:r>
      <w:r>
        <w:rPr>
          <w:rFonts w:hint="eastAsia"/>
        </w:rPr>
        <w:t>，</w:t>
      </w:r>
      <w:r>
        <w:rPr>
          <w:rFonts w:hint="eastAsia"/>
        </w:rPr>
        <w:t>172]</w:t>
      </w:r>
      <w:r>
        <w:rPr>
          <w:rFonts w:hint="eastAsia"/>
        </w:rPr>
        <w:t>。在章节</w:t>
      </w:r>
      <w:r>
        <w:rPr>
          <w:rFonts w:hint="eastAsia"/>
        </w:rPr>
        <w:t>5.4.3</w:t>
      </w:r>
      <w:r>
        <w:rPr>
          <w:rFonts w:hint="eastAsia"/>
        </w:rPr>
        <w:t>，我们也讨论过自编码器和受限玻尔兹曼机</w:t>
      </w:r>
      <w:r>
        <w:rPr>
          <w:rFonts w:hint="eastAsia"/>
        </w:rPr>
        <w:t>(RBM)</w:t>
      </w:r>
      <w:r>
        <w:rPr>
          <w:rFonts w:hint="eastAsia"/>
        </w:rPr>
        <w:t>之间的联系，即，自编码器通过利用对比散度</w:t>
      </w:r>
      <w:r>
        <w:rPr>
          <w:rFonts w:hint="eastAsia"/>
        </w:rPr>
        <w:t>(CD)</w:t>
      </w:r>
      <w:r>
        <w:rPr>
          <w:rFonts w:hint="eastAsia"/>
        </w:rPr>
        <w:t>训练的方法来近似受限玻尔兹曼机的训练。犹豫对自编码器的训练比对受限玻尔兹曼机的训练要容易，所以它们经常被用做训练深度网络的模块，即每一层都附带一个自编码器，并且每一层可以分别训练</w:t>
      </w:r>
      <w:r>
        <w:rPr>
          <w:rFonts w:hint="eastAsia"/>
        </w:rPr>
        <w:t>[17</w:t>
      </w:r>
      <w:r>
        <w:rPr>
          <w:rFonts w:hint="eastAsia"/>
        </w:rPr>
        <w:t>，</w:t>
      </w:r>
      <w:r>
        <w:rPr>
          <w:rFonts w:hint="eastAsia"/>
        </w:rPr>
        <w:t>99</w:t>
      </w:r>
      <w:r>
        <w:rPr>
          <w:rFonts w:hint="eastAsia"/>
        </w:rPr>
        <w:t>，</w:t>
      </w:r>
      <w:r>
        <w:rPr>
          <w:rFonts w:hint="eastAsia"/>
        </w:rPr>
        <w:t>153</w:t>
      </w:r>
      <w:r>
        <w:rPr>
          <w:rFonts w:hint="eastAsia"/>
        </w:rPr>
        <w:t>，</w:t>
      </w:r>
      <w:r>
        <w:rPr>
          <w:rFonts w:hint="eastAsia"/>
        </w:rPr>
        <w:t>195]</w:t>
      </w:r>
      <w:r>
        <w:rPr>
          <w:rFonts w:hint="eastAsia"/>
        </w:rPr>
        <w:t>。</w:t>
      </w:r>
    </w:p>
    <w:p w:rsidR="00950353" w:rsidRDefault="00950353" w:rsidP="00950353">
      <w:pPr>
        <w:spacing w:line="360" w:lineRule="auto"/>
      </w:pPr>
    </w:p>
    <w:p w:rsidR="00950353" w:rsidRDefault="00950353" w:rsidP="00950353">
      <w:pPr>
        <w:spacing w:line="360" w:lineRule="auto"/>
      </w:pPr>
      <w:r>
        <w:rPr>
          <w:rFonts w:hint="eastAsia"/>
        </w:rPr>
        <w:t>自编码器的目的是训练出一种编码方法使得输入</w:t>
      </w:r>
      <m:oMath>
        <m:r>
          <w:rPr>
            <w:rFonts w:ascii="Cambria Math" w:hAnsi="Cambria Math"/>
          </w:rPr>
          <m:t>x</m:t>
        </m:r>
      </m:oMath>
      <w:r>
        <w:rPr>
          <w:rFonts w:hint="eastAsia"/>
        </w:rPr>
        <w:t>可以被编码得到某种表述</w:t>
      </w:r>
      <m:oMath>
        <m:r>
          <w:rPr>
            <w:rFonts w:ascii="Cambria Math" w:hAnsi="Cambria Math"/>
          </w:rPr>
          <m:t>c</m:t>
        </m:r>
        <m:d>
          <m:dPr>
            <m:ctrlPr>
              <w:rPr>
                <w:rFonts w:ascii="Cambria Math" w:hAnsi="Cambria Math"/>
                <w:i/>
              </w:rPr>
            </m:ctrlPr>
          </m:dPr>
          <m:e>
            <m:r>
              <w:rPr>
                <w:rFonts w:ascii="Cambria Math" w:hAnsi="Cambria Math"/>
              </w:rPr>
              <m:t>x</m:t>
            </m:r>
          </m:e>
        </m:d>
      </m:oMath>
      <w:r>
        <w:rPr>
          <w:rFonts w:hint="eastAsia"/>
        </w:rPr>
        <w:t>，从而输入可以通过这种表述被重构出来。因此，自编码器的输出就是输入本身。假设用单线性隐层，并且使用均方差作为准则，那么</w:t>
      </w:r>
      <m:oMath>
        <m:r>
          <w:rPr>
            <w:rFonts w:ascii="Cambria Math" w:hAnsi="Cambria Math"/>
          </w:rPr>
          <m:t>k</m:t>
        </m:r>
      </m:oMath>
      <w:proofErr w:type="gramStart"/>
      <w:r>
        <w:rPr>
          <w:rFonts w:hint="eastAsia"/>
        </w:rPr>
        <w:t>个</w:t>
      </w:r>
      <w:proofErr w:type="gramEnd"/>
      <w:r>
        <w:rPr>
          <w:rFonts w:hint="eastAsia"/>
        </w:rPr>
        <w:t>隐藏节点经过学习后将输入映射</w:t>
      </w:r>
      <w:proofErr w:type="gramStart"/>
      <w:r>
        <w:rPr>
          <w:rFonts w:hint="eastAsia"/>
        </w:rPr>
        <w:t>至数据</w:t>
      </w:r>
      <w:proofErr w:type="gramEnd"/>
      <w:r>
        <w:rPr>
          <w:rFonts w:hint="eastAsia"/>
        </w:rPr>
        <w:t>的前</w:t>
      </w:r>
      <m:oMath>
        <m:r>
          <w:rPr>
            <w:rFonts w:ascii="Cambria Math" w:hAnsi="Cambria Math"/>
          </w:rPr>
          <m:t>k</m:t>
        </m:r>
      </m:oMath>
      <w:proofErr w:type="gramStart"/>
      <w:r>
        <w:rPr>
          <w:rFonts w:hint="eastAsia"/>
        </w:rPr>
        <w:t>个</w:t>
      </w:r>
      <w:proofErr w:type="gramEnd"/>
      <w:r>
        <w:rPr>
          <w:rFonts w:hint="eastAsia"/>
        </w:rPr>
        <w:t>主成分上</w:t>
      </w:r>
      <w:r>
        <w:rPr>
          <w:rFonts w:hint="eastAsia"/>
        </w:rPr>
        <w:t>[25]</w:t>
      </w:r>
      <w:r>
        <w:rPr>
          <w:rFonts w:hint="eastAsia"/>
        </w:rPr>
        <w:t>。</w:t>
      </w:r>
      <w:proofErr w:type="gramStart"/>
      <w:r>
        <w:rPr>
          <w:rFonts w:hint="eastAsia"/>
        </w:rPr>
        <w:t>如</w:t>
      </w:r>
      <w:r>
        <w:rPr>
          <w:rFonts w:hint="eastAsia"/>
        </w:rPr>
        <w:lastRenderedPageBreak/>
        <w:t>果隐层是</w:t>
      </w:r>
      <w:proofErr w:type="gramEnd"/>
      <w:r>
        <w:rPr>
          <w:rFonts w:hint="eastAsia"/>
        </w:rPr>
        <w:t>非线性的，那么自编码器以不同于主成分分析</w:t>
      </w:r>
      <w:r>
        <w:rPr>
          <w:rFonts w:hint="eastAsia"/>
        </w:rPr>
        <w:t>(PCA)</w:t>
      </w:r>
      <w:r>
        <w:rPr>
          <w:rFonts w:hint="eastAsia"/>
        </w:rPr>
        <w:t>的方式工作，可以获取输入数据在多种形式下的分布信息</w:t>
      </w:r>
      <w:r>
        <w:rPr>
          <w:rFonts w:hint="eastAsia"/>
        </w:rPr>
        <w:t>[90]</w:t>
      </w:r>
      <w:r>
        <w:rPr>
          <w:rFonts w:hint="eastAsia"/>
        </w:rPr>
        <w:t>。我们通常将均方差泛化为重构信息的最小负对数似然函数，对于编码过的信息</w:t>
      </w:r>
      <m:oMath>
        <m:r>
          <w:rPr>
            <w:rFonts w:ascii="Cambria Math" w:hAnsi="Cambria Math"/>
          </w:rPr>
          <m:t>c</m:t>
        </m:r>
        <m:d>
          <m:dPr>
            <m:ctrlPr>
              <w:rPr>
                <w:rFonts w:ascii="Cambria Math" w:hAnsi="Cambria Math"/>
                <w:i/>
              </w:rPr>
            </m:ctrlPr>
          </m:dPr>
          <m:e>
            <m:r>
              <w:rPr>
                <w:rFonts w:ascii="Cambria Math" w:hAnsi="Cambria Math"/>
              </w:rPr>
              <m:t>x</m:t>
            </m:r>
          </m:e>
        </m:d>
      </m:oMath>
      <w:r>
        <w:rPr>
          <w:rFonts w:hint="eastAsia"/>
        </w:rPr>
        <w:t>:</w:t>
      </w:r>
    </w:p>
    <w:p w:rsidR="00950353" w:rsidRDefault="00950353" w:rsidP="00950353">
      <w:pPr>
        <w:spacing w:line="360" w:lineRule="auto"/>
      </w:pPr>
      <w:r>
        <w:rPr>
          <w:rFonts w:hint="eastAsia"/>
        </w:rPr>
        <w:t xml:space="preserve">                 </w:t>
      </w:r>
      <m:oMath>
        <m:r>
          <w:rPr>
            <w:rFonts w:ascii="Cambria Math" w:hAnsi="Cambria Math"/>
          </w:rPr>
          <m:t>RE=-</m:t>
        </m:r>
        <m:func>
          <m:funcPr>
            <m:ctrlPr>
              <w:rPr>
                <w:rFonts w:ascii="Cambria Math" w:hAnsi="Cambria Math"/>
                <w:i/>
              </w:rPr>
            </m:ctrlPr>
          </m:funcPr>
          <m:fName>
            <m:r>
              <m:rPr>
                <m:sty m:val="p"/>
              </m:rPr>
              <w:rPr>
                <w:rFonts w:ascii="Cambria Math" w:hAnsi="Cambria Math"/>
              </w:rPr>
              <m:t>log</m:t>
            </m:r>
          </m:fName>
          <m:e>
            <m:r>
              <w:rPr>
                <w:rFonts w:ascii="Cambria Math" w:hAnsi="Cambria Math"/>
              </w:rPr>
              <m:t>P</m:t>
            </m:r>
            <m:d>
              <m:dPr>
                <m:ctrlPr>
                  <w:rPr>
                    <w:rFonts w:ascii="Cambria Math" w:hAnsi="Cambria Math"/>
                    <w:i/>
                  </w:rPr>
                </m:ctrlPr>
              </m:dPr>
              <m:e>
                <m:r>
                  <w:rPr>
                    <w:rFonts w:ascii="Cambria Math" w:hAnsi="Cambria Math"/>
                  </w:rPr>
                  <m:t>x|</m:t>
                </m:r>
                <m:r>
                  <w:rPr>
                    <w:rFonts w:ascii="Cambria Math" w:hAnsi="Cambria Math" w:cs="STIXGeneral-Regular"/>
                  </w:rPr>
                  <m:t>c</m:t>
                </m:r>
                <m:d>
                  <m:dPr>
                    <m:ctrlPr>
                      <w:rPr>
                        <w:rFonts w:ascii="Cambria Math" w:hAnsi="Cambria Math" w:cs="STIXGeneral-Regular"/>
                        <w:i/>
                      </w:rPr>
                    </m:ctrlPr>
                  </m:dPr>
                  <m:e>
                    <m:r>
                      <w:rPr>
                        <w:rFonts w:ascii="Cambria Math" w:hAnsi="Cambria Math" w:cs="STIXGeneral-Regular"/>
                      </w:rPr>
                      <m:t>x</m:t>
                    </m:r>
                  </m:e>
                </m:d>
              </m:e>
            </m:d>
          </m:e>
        </m:func>
      </m:oMath>
      <w:r>
        <w:rPr>
          <w:rFonts w:hint="eastAsia"/>
        </w:rPr>
        <w:t xml:space="preserve">      </w:t>
      </w:r>
      <w:r>
        <w:t>(4.7)</w:t>
      </w:r>
    </w:p>
    <w:p w:rsidR="00950353" w:rsidRDefault="00950353" w:rsidP="00950353">
      <w:pPr>
        <w:spacing w:line="360" w:lineRule="auto"/>
      </w:pPr>
      <w:r>
        <w:rPr>
          <w:rFonts w:hint="eastAsia"/>
        </w:rPr>
        <w:t>如果</w:t>
      </w:r>
      <m:oMath>
        <m:r>
          <w:rPr>
            <w:rFonts w:ascii="Cambria Math" w:hAnsi="Cambria Math"/>
          </w:rPr>
          <m:t>x|</m:t>
        </m:r>
        <m:r>
          <w:rPr>
            <w:rFonts w:ascii="Cambria Math" w:hAnsi="Cambria Math" w:cs="STIXGeneral-Regular"/>
          </w:rPr>
          <m:t>c</m:t>
        </m:r>
        <m:d>
          <m:dPr>
            <m:ctrlPr>
              <w:rPr>
                <w:rFonts w:ascii="Cambria Math" w:hAnsi="Cambria Math" w:cs="STIXGeneral-Regular"/>
                <w:i/>
              </w:rPr>
            </m:ctrlPr>
          </m:dPr>
          <m:e>
            <m:r>
              <w:rPr>
                <w:rFonts w:ascii="Cambria Math" w:hAnsi="Cambria Math" w:cs="STIXGeneral-Regular"/>
              </w:rPr>
              <m:t>x</m:t>
            </m:r>
          </m:e>
        </m:d>
      </m:oMath>
      <w:r>
        <w:rPr>
          <w:rFonts w:hint="eastAsia"/>
        </w:rPr>
        <w:t>服从高斯分布，这个问题又回到了我们熟悉的方差问题。如果输入</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Pr>
          <w:rFonts w:hint="eastAsia"/>
        </w:rPr>
        <w:t>是二值的，或者服从二项分布，则损失函数演变为</w:t>
      </w:r>
    </w:p>
    <w:p w:rsidR="00950353" w:rsidRDefault="00950353" w:rsidP="00950353">
      <w:pPr>
        <w:spacing w:line="360" w:lineRule="auto"/>
      </w:pPr>
      <w:r>
        <w:rPr>
          <w:rFonts w:hint="eastAsia"/>
        </w:rPr>
        <w:t xml:space="preserve">  </w:t>
      </w:r>
      <m:oMath>
        <m:r>
          <w:rPr>
            <w:rFonts w:ascii="Cambria Math" w:hAnsi="Cambria Math"/>
          </w:rPr>
          <m:t>-</m:t>
        </m:r>
        <m:func>
          <m:funcPr>
            <m:ctrlPr>
              <w:rPr>
                <w:rFonts w:ascii="Cambria Math" w:hAnsi="Cambria Math"/>
                <w:i/>
              </w:rPr>
            </m:ctrlPr>
          </m:funcPr>
          <m:fName>
            <m:r>
              <m:rPr>
                <m:sty m:val="p"/>
              </m:rPr>
              <w:rPr>
                <w:rFonts w:ascii="Cambria Math" w:hAnsi="Cambria Math"/>
              </w:rPr>
              <m:t>log</m:t>
            </m:r>
          </m:fName>
          <m:e>
            <m:r>
              <w:rPr>
                <w:rFonts w:ascii="Cambria Math" w:hAnsi="Cambria Math"/>
              </w:rPr>
              <m:t>P</m:t>
            </m:r>
            <m:d>
              <m:dPr>
                <m:ctrlPr>
                  <w:rPr>
                    <w:rFonts w:ascii="Cambria Math" w:hAnsi="Cambria Math"/>
                    <w:i/>
                  </w:rPr>
                </m:ctrlPr>
              </m:dPr>
              <m:e>
                <m:r>
                  <w:rPr>
                    <w:rFonts w:ascii="Cambria Math" w:hAnsi="Cambria Math"/>
                  </w:rPr>
                  <m:t>x|</m:t>
                </m:r>
                <m:r>
                  <w:rPr>
                    <w:rFonts w:ascii="Cambria Math" w:hAnsi="Cambria Math" w:cs="STIXGeneral-Regular"/>
                  </w:rPr>
                  <m:t>c</m:t>
                </m:r>
                <m:d>
                  <m:dPr>
                    <m:ctrlPr>
                      <w:rPr>
                        <w:rFonts w:ascii="Cambria Math" w:hAnsi="Cambria Math" w:cs="STIXGeneral-Regular"/>
                        <w:i/>
                      </w:rPr>
                    </m:ctrlPr>
                  </m:dPr>
                  <m:e>
                    <m:r>
                      <w:rPr>
                        <w:rFonts w:ascii="Cambria Math" w:hAnsi="Cambria Math" w:cs="STIXGeneral-Regular"/>
                      </w:rPr>
                      <m:t>x</m:t>
                    </m:r>
                  </m:e>
                </m:d>
              </m:e>
            </m:d>
            <m:r>
              <w:rPr>
                <w:rFonts w:ascii="Cambria Math" w:hAnsi="Cambria Math"/>
              </w:rPr>
              <m:t>=-</m:t>
            </m:r>
          </m:e>
        </m:func>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x</m:t>
                </m:r>
              </m:e>
              <m:sub>
                <m:r>
                  <w:rPr>
                    <w:rFonts w:ascii="Cambria Math" w:hAnsi="Cambria Math"/>
                  </w:rPr>
                  <m:t>i</m:t>
                </m:r>
              </m:sub>
            </m:sSub>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f</m:t>
                    </m:r>
                  </m:e>
                  <m:sub>
                    <m:r>
                      <w:rPr>
                        <w:rFonts w:ascii="Cambria Math" w:hAnsi="Cambria Math"/>
                      </w:rPr>
                      <m:t>i</m:t>
                    </m:r>
                  </m:sub>
                </m:sSub>
                <m:d>
                  <m:dPr>
                    <m:ctrlPr>
                      <w:rPr>
                        <w:rFonts w:ascii="Cambria Math" w:hAnsi="Cambria Math"/>
                        <w:i/>
                      </w:rPr>
                    </m:ctrlPr>
                  </m:dPr>
                  <m:e>
                    <m:r>
                      <w:rPr>
                        <w:rFonts w:ascii="Cambria Math" w:hAnsi="Cambria Math"/>
                      </w:rPr>
                      <m:t>c</m:t>
                    </m:r>
                    <m:d>
                      <m:dPr>
                        <m:ctrlPr>
                          <w:rPr>
                            <w:rFonts w:ascii="Cambria Math" w:hAnsi="Cambria Math"/>
                            <w:i/>
                          </w:rPr>
                        </m:ctrlPr>
                      </m:dPr>
                      <m:e>
                        <m:r>
                          <w:rPr>
                            <w:rFonts w:ascii="Cambria Math" w:hAnsi="Cambria Math"/>
                          </w:rPr>
                          <m:t>x</m:t>
                        </m:r>
                      </m:e>
                    </m:d>
                  </m:e>
                </m:d>
              </m:e>
            </m:func>
          </m:e>
        </m:nary>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cs="STIXGeneral-Regular"/>
                    <w:i/>
                  </w:rPr>
                </m:ctrlPr>
              </m:sSubPr>
              <m:e>
                <m:r>
                  <w:rPr>
                    <w:rFonts w:ascii="Cambria Math" w:hAnsi="Cambria Math" w:cs="STIXGeneral-Regular"/>
                  </w:rPr>
                  <m:t>x</m:t>
                </m:r>
              </m:e>
              <m:sub>
                <m:r>
                  <w:rPr>
                    <w:rFonts w:ascii="Cambria Math" w:hAnsi="Cambria Math" w:cs="STIXGeneral-Regular"/>
                  </w:rPr>
                  <m:t>i</m:t>
                </m:r>
              </m:sub>
            </m:sSub>
          </m:e>
        </m:d>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f</m:t>
                    </m:r>
                  </m:e>
                  <m:sub>
                    <m:r>
                      <w:rPr>
                        <w:rFonts w:ascii="Cambria Math" w:hAnsi="Cambria Math"/>
                      </w:rPr>
                      <m:t>i</m:t>
                    </m:r>
                  </m:sub>
                </m:sSub>
                <m:d>
                  <m:dPr>
                    <m:ctrlPr>
                      <w:rPr>
                        <w:rFonts w:ascii="Cambria Math" w:hAnsi="Cambria Math"/>
                        <w:i/>
                      </w:rPr>
                    </m:ctrlPr>
                  </m:dPr>
                  <m:e>
                    <m:r>
                      <w:rPr>
                        <w:rFonts w:ascii="Cambria Math" w:hAnsi="Cambria Math"/>
                      </w:rPr>
                      <m:t>c</m:t>
                    </m:r>
                    <m:d>
                      <m:dPr>
                        <m:ctrlPr>
                          <w:rPr>
                            <w:rFonts w:ascii="Cambria Math" w:hAnsi="Cambria Math"/>
                            <w:i/>
                          </w:rPr>
                        </m:ctrlPr>
                      </m:dPr>
                      <m:e>
                        <m:r>
                          <w:rPr>
                            <w:rFonts w:ascii="Cambria Math" w:hAnsi="Cambria Math"/>
                          </w:rPr>
                          <m:t>x</m:t>
                        </m:r>
                      </m:e>
                    </m:d>
                  </m:e>
                </m:d>
              </m:e>
            </m:d>
          </m:e>
        </m:func>
      </m:oMath>
      <w:r>
        <w:rPr>
          <w:rFonts w:hint="eastAsia"/>
        </w:rPr>
        <w:t xml:space="preserve">      </w:t>
      </w:r>
      <w:r>
        <w:t>(4.8)</w:t>
      </w:r>
    </w:p>
    <w:p w:rsidR="00950353" w:rsidRDefault="00950353" w:rsidP="00950353">
      <w:pPr>
        <w:spacing w:line="360" w:lineRule="auto"/>
      </w:pPr>
      <w:r>
        <w:rPr>
          <w:rFonts w:hint="eastAsia"/>
        </w:rPr>
        <w:t>其中</w:t>
      </w:r>
      <m:oMath>
        <m:r>
          <w:rPr>
            <w:rFonts w:ascii="Cambria Math" w:hAnsi="Cambria Math"/>
          </w:rPr>
          <m:t>f</m:t>
        </m:r>
        <m:d>
          <m:dPr>
            <m:ctrlPr>
              <w:rPr>
                <w:rFonts w:ascii="Cambria Math" w:hAnsi="Cambria Math"/>
                <w:i/>
              </w:rPr>
            </m:ctrlPr>
          </m:dPr>
          <m:e>
            <m:r>
              <w:rPr>
                <w:rFonts w:ascii="Cambria Math" w:hAnsi="Cambria Math"/>
              </w:rPr>
              <m:t>∙</m:t>
            </m:r>
          </m:e>
        </m:d>
      </m:oMath>
      <w:r>
        <w:rPr>
          <w:rFonts w:hint="eastAsia"/>
        </w:rPr>
        <w:t>被称作解码器，</w:t>
      </w:r>
      <m:oMath>
        <m:r>
          <w:rPr>
            <w:rFonts w:ascii="Cambria Math" w:hAnsi="Cambria Math"/>
          </w:rPr>
          <m:t>f</m:t>
        </m:r>
        <m:d>
          <m:dPr>
            <m:ctrlPr>
              <w:rPr>
                <w:rFonts w:ascii="Cambria Math" w:hAnsi="Cambria Math"/>
                <w:i/>
              </w:rPr>
            </m:ctrlPr>
          </m:dPr>
          <m:e>
            <m:r>
              <w:rPr>
                <w:rFonts w:ascii="Cambria Math" w:hAnsi="Cambria Math"/>
              </w:rPr>
              <m:t>c</m:t>
            </m:r>
            <m:d>
              <m:dPr>
                <m:ctrlPr>
                  <w:rPr>
                    <w:rFonts w:ascii="Cambria Math" w:hAnsi="Cambria Math"/>
                    <w:i/>
                  </w:rPr>
                </m:ctrlPr>
              </m:dPr>
              <m:e>
                <m:r>
                  <w:rPr>
                    <w:rFonts w:ascii="Cambria Math" w:hAnsi="Cambria Math"/>
                  </w:rPr>
                  <m:t>x</m:t>
                </m:r>
              </m:e>
            </m:d>
          </m:e>
        </m:d>
      </m:oMath>
      <w:r>
        <w:rPr>
          <w:rFonts w:hint="eastAsia"/>
        </w:rPr>
        <w:t>是这个网络产生的重构信息，比如在此时应是一个经过</w:t>
      </w:r>
      <w:r>
        <w:rPr>
          <w:rFonts w:hint="eastAsia"/>
        </w:rPr>
        <w:t>sigmoid</w:t>
      </w:r>
      <w:r>
        <w:rPr>
          <w:rFonts w:hint="eastAsia"/>
        </w:rPr>
        <w:t>函数生成，由</w:t>
      </w:r>
      <m:oMath>
        <m:d>
          <m:dPr>
            <m:ctrlPr>
              <w:rPr>
                <w:rFonts w:ascii="Cambria Math" w:hAnsi="Cambria Math"/>
                <w:i/>
              </w:rPr>
            </m:ctrlPr>
          </m:dPr>
          <m:e>
            <m:r>
              <w:rPr>
                <w:rFonts w:ascii="Cambria Math" w:hAnsi="Cambria Math"/>
              </w:rPr>
              <m:t>0, 1</m:t>
            </m:r>
          </m:e>
        </m:d>
      </m:oMath>
      <w:r>
        <w:rPr>
          <w:rFonts w:hint="eastAsia"/>
        </w:rPr>
        <w:t>之间数组成的数组。我们期望编码后得到的</w:t>
      </w:r>
      <m:oMath>
        <m:r>
          <w:rPr>
            <w:rFonts w:ascii="Cambria Math" w:hAnsi="Cambria Math"/>
          </w:rPr>
          <m:t>c</m:t>
        </m:r>
        <m:d>
          <m:dPr>
            <m:ctrlPr>
              <w:rPr>
                <w:rFonts w:ascii="Cambria Math" w:hAnsi="Cambria Math"/>
                <w:i/>
              </w:rPr>
            </m:ctrlPr>
          </m:dPr>
          <m:e>
            <m:r>
              <w:rPr>
                <w:rFonts w:ascii="Cambria Math" w:hAnsi="Cambria Math"/>
              </w:rPr>
              <m:t>x</m:t>
            </m:r>
          </m:e>
        </m:d>
      </m:oMath>
      <w:r>
        <w:rPr>
          <w:rFonts w:hint="eastAsia"/>
        </w:rPr>
        <w:t>是一种对于数据中主要变化因子的分散式的表述：原因在于，我们可以将编码</w:t>
      </w:r>
      <m:oMath>
        <m:r>
          <w:rPr>
            <w:rFonts w:ascii="Cambria Math" w:hAnsi="Cambria Math"/>
          </w:rPr>
          <m:t>c</m:t>
        </m:r>
        <m:d>
          <m:dPr>
            <m:ctrlPr>
              <w:rPr>
                <w:rFonts w:ascii="Cambria Math" w:hAnsi="Cambria Math"/>
                <w:i/>
              </w:rPr>
            </m:ctrlPr>
          </m:dPr>
          <m:e>
            <m:r>
              <w:rPr>
                <w:rFonts w:ascii="Cambria Math" w:hAnsi="Cambria Math"/>
              </w:rPr>
              <m:t>x</m:t>
            </m:r>
          </m:e>
        </m:d>
      </m:oMath>
      <w:proofErr w:type="gramStart"/>
      <w:r>
        <w:rPr>
          <w:rFonts w:hint="eastAsia"/>
        </w:rPr>
        <w:t>看做</w:t>
      </w:r>
      <w:proofErr w:type="gramEnd"/>
      <w:r>
        <w:rPr>
          <w:rFonts w:hint="eastAsia"/>
        </w:rPr>
        <w:t>一种对于输入</w:t>
      </w:r>
      <m:oMath>
        <m:r>
          <w:rPr>
            <w:rFonts w:ascii="Cambria Math" w:hAnsi="Cambria Math"/>
          </w:rPr>
          <m:t xml:space="preserve"> x</m:t>
        </m:r>
      </m:oMath>
      <w:r>
        <w:rPr>
          <w:rFonts w:hint="eastAsia"/>
        </w:rPr>
        <w:t>的有损压缩过程，它无法做到对于所有</w:t>
      </w:r>
      <m:oMath>
        <m:r>
          <w:rPr>
            <w:rFonts w:ascii="Cambria Math" w:hAnsi="Cambria Math"/>
          </w:rPr>
          <m:t>x</m:t>
        </m:r>
      </m:oMath>
      <w:r>
        <w:rPr>
          <w:rFonts w:hint="eastAsia"/>
        </w:rPr>
        <w:t>都进行很好的压缩方法</w:t>
      </w:r>
      <w:r>
        <w:rPr>
          <w:rFonts w:hint="eastAsia"/>
        </w:rPr>
        <w:t>(</w:t>
      </w:r>
      <w:r>
        <w:rPr>
          <w:rFonts w:hint="eastAsia"/>
        </w:rPr>
        <w:t>存在一些小的损耗</w:t>
      </w:r>
      <w:r>
        <w:rPr>
          <w:rFonts w:hint="eastAsia"/>
        </w:rPr>
        <w:t>)</w:t>
      </w:r>
      <w:r>
        <w:rPr>
          <w:rFonts w:hint="eastAsia"/>
        </w:rPr>
        <w:t>，所以我们不指望它胜任于任意样本，而是通过学习过程驱使它成为一个只针对训练样本的很好的压缩方法，并且希望对于其他输入也可以做到同样好（这也正是自编码器泛化的意义）。</w:t>
      </w:r>
    </w:p>
    <w:p w:rsidR="00950353" w:rsidRDefault="00950353" w:rsidP="00950353">
      <w:pPr>
        <w:spacing w:line="360" w:lineRule="auto"/>
      </w:pPr>
    </w:p>
    <w:p w:rsidR="00950353" w:rsidRDefault="00950353" w:rsidP="00950353">
      <w:pPr>
        <w:spacing w:line="360" w:lineRule="auto"/>
      </w:pPr>
      <w:r>
        <w:rPr>
          <w:rFonts w:hint="eastAsia"/>
        </w:rPr>
        <w:t>关于这种方法，有一个严重的问题在于，如果不加任何约束，一个</w:t>
      </w:r>
      <w:r>
        <w:rPr>
          <w:rFonts w:hint="eastAsia"/>
        </w:rPr>
        <w:t>n</w:t>
      </w:r>
      <w:r>
        <w:rPr>
          <w:rFonts w:hint="eastAsia"/>
        </w:rPr>
        <w:t>维输入，大于</w:t>
      </w:r>
      <w:r>
        <w:rPr>
          <w:rFonts w:hint="eastAsia"/>
        </w:rPr>
        <w:t>n</w:t>
      </w:r>
      <w:r>
        <w:rPr>
          <w:rFonts w:hint="eastAsia"/>
        </w:rPr>
        <w:t>维编码的自编码器，有可能只会学到恒等函数，也就是说很多编码过程是无用的（只是单纯复制输入数据）。令人惊奇的是，在</w:t>
      </w:r>
      <w:r>
        <w:rPr>
          <w:rFonts w:hint="eastAsia"/>
        </w:rPr>
        <w:t>[17]</w:t>
      </w:r>
      <w:r>
        <w:rPr>
          <w:rFonts w:hint="eastAsia"/>
        </w:rPr>
        <w:t>中的实验显示，如果利用随机梯度下降法训练</w:t>
      </w:r>
      <w:proofErr w:type="gramStart"/>
      <w:r>
        <w:rPr>
          <w:rFonts w:hint="eastAsia"/>
        </w:rPr>
        <w:t>一个隐层节点</w:t>
      </w:r>
      <w:proofErr w:type="gramEnd"/>
      <w:r>
        <w:rPr>
          <w:rFonts w:hint="eastAsia"/>
        </w:rPr>
        <w:t>数多于输入维度的非线性自编码器（也</w:t>
      </w:r>
      <w:proofErr w:type="gramStart"/>
      <w:r>
        <w:rPr>
          <w:rFonts w:hint="eastAsia"/>
        </w:rPr>
        <w:t>称做</w:t>
      </w:r>
      <w:proofErr w:type="gramEnd"/>
      <w:r>
        <w:rPr>
          <w:rFonts w:hint="eastAsia"/>
        </w:rPr>
        <w:t>过完备），能够获得有价值的表述（相对于用这种表述作为输入，测量分类误差而言）。对于此现象一种简单地解释是基于观察发现，提前停止训练的随机梯度下降与对参数使用</w:t>
      </w:r>
      <w:r>
        <w:rPr>
          <w:rFonts w:hint="eastAsia"/>
        </w:rPr>
        <w:t>l2</w:t>
      </w:r>
      <w:r>
        <w:rPr>
          <w:rFonts w:hint="eastAsia"/>
        </w:rPr>
        <w:t>正则化作用相似</w:t>
      </w:r>
      <w:r>
        <w:rPr>
          <w:rFonts w:hint="eastAsia"/>
        </w:rPr>
        <w:t>[211, 36]</w:t>
      </w:r>
      <w:r>
        <w:rPr>
          <w:rFonts w:hint="eastAsia"/>
        </w:rPr>
        <w:t>。为了得到对于连续输入的完美重构，一个</w:t>
      </w:r>
      <w:proofErr w:type="gramStart"/>
      <w:r>
        <w:rPr>
          <w:rFonts w:hint="eastAsia"/>
        </w:rPr>
        <w:t>单隐层</w:t>
      </w:r>
      <w:proofErr w:type="gramEnd"/>
      <w:r>
        <w:rPr>
          <w:rFonts w:hint="eastAsia"/>
        </w:rPr>
        <w:t>非线性自编码器需要非常小的第一层权值（为了</w:t>
      </w:r>
      <w:proofErr w:type="gramStart"/>
      <w:r>
        <w:rPr>
          <w:rFonts w:hint="eastAsia"/>
        </w:rPr>
        <w:t>给隐层</w:t>
      </w:r>
      <w:proofErr w:type="gramEnd"/>
      <w:r>
        <w:rPr>
          <w:rFonts w:hint="eastAsia"/>
        </w:rPr>
        <w:t>节点的线性体系引入非线性）和非常大的第二层权值。对于</w:t>
      </w:r>
      <w:proofErr w:type="gramStart"/>
      <w:r>
        <w:rPr>
          <w:rFonts w:hint="eastAsia"/>
        </w:rPr>
        <w:t>二值化输入</w:t>
      </w:r>
      <w:proofErr w:type="gramEnd"/>
      <w:r>
        <w:rPr>
          <w:rFonts w:hint="eastAsia"/>
        </w:rPr>
        <w:t>，我们也需要非常大的权值用来尽量缩小重构误差。因为存在隐式和显式的正则化，使得我们很难得到大权</w:t>
      </w:r>
      <w:proofErr w:type="gramStart"/>
      <w:r>
        <w:rPr>
          <w:rFonts w:hint="eastAsia"/>
        </w:rPr>
        <w:t>值解决</w:t>
      </w:r>
      <w:proofErr w:type="gramEnd"/>
      <w:r>
        <w:rPr>
          <w:rFonts w:hint="eastAsia"/>
        </w:rPr>
        <w:t>方案，优化算法发现编码只有在样本和训练集相似的情况下表现良好，这也正是我们想要的。也可以说，这种表述运用了出现在训练集中的统计学的规律，而并非通过学习复制恒等函数。</w:t>
      </w:r>
    </w:p>
    <w:p w:rsidR="00950353" w:rsidRDefault="00950353" w:rsidP="00950353">
      <w:pPr>
        <w:spacing w:line="360" w:lineRule="auto"/>
      </w:pPr>
    </w:p>
    <w:p w:rsidR="00950353" w:rsidRDefault="00950353" w:rsidP="00950353">
      <w:pPr>
        <w:spacing w:line="360" w:lineRule="auto"/>
      </w:pPr>
      <w:r>
        <w:rPr>
          <w:rFonts w:hint="eastAsia"/>
        </w:rPr>
        <w:t>有很多种方法可以</w:t>
      </w:r>
      <w:proofErr w:type="gramStart"/>
      <w:r>
        <w:rPr>
          <w:rFonts w:hint="eastAsia"/>
        </w:rPr>
        <w:t>让隐层数量</w:t>
      </w:r>
      <w:proofErr w:type="gramEnd"/>
      <w:r>
        <w:rPr>
          <w:rFonts w:hint="eastAsia"/>
        </w:rPr>
        <w:t>大于输入维度的自编码器免于学到恒等函数，从而在它</w:t>
      </w:r>
      <w:proofErr w:type="gramStart"/>
      <w:r>
        <w:rPr>
          <w:rFonts w:hint="eastAsia"/>
        </w:rPr>
        <w:t>的隐层表述</w:t>
      </w:r>
      <w:proofErr w:type="gramEnd"/>
      <w:r>
        <w:rPr>
          <w:rFonts w:hint="eastAsia"/>
        </w:rPr>
        <w:t>中获取到输入数据的一些有用信息。其中一种方法就是，替代</w:t>
      </w:r>
      <w:proofErr w:type="gramStart"/>
      <w:r>
        <w:rPr>
          <w:rFonts w:hint="eastAsia"/>
        </w:rPr>
        <w:t>对于权</w:t>
      </w:r>
      <w:proofErr w:type="gramEnd"/>
      <w:r>
        <w:rPr>
          <w:rFonts w:hint="eastAsia"/>
        </w:rPr>
        <w:t>值隐式或者显式的规则化，或者在规则化基础上，在编码过程中增加噪音。这本质上就是受限玻尔兹曼机的原理，我们会在后续部分讨论到。另一种十分有效的方法</w:t>
      </w:r>
      <w:r>
        <w:rPr>
          <w:rFonts w:hint="eastAsia"/>
        </w:rPr>
        <w:t>[46</w:t>
      </w:r>
      <w:r>
        <w:rPr>
          <w:rFonts w:hint="eastAsia"/>
        </w:rPr>
        <w:t>，</w:t>
      </w:r>
      <w:r>
        <w:rPr>
          <w:rFonts w:hint="eastAsia"/>
        </w:rPr>
        <w:t>121</w:t>
      </w:r>
      <w:r>
        <w:rPr>
          <w:rFonts w:hint="eastAsia"/>
        </w:rPr>
        <w:t>，</w:t>
      </w:r>
      <w:r>
        <w:rPr>
          <w:rFonts w:hint="eastAsia"/>
        </w:rPr>
        <w:t>139</w:t>
      </w:r>
      <w:r>
        <w:rPr>
          <w:rFonts w:hint="eastAsia"/>
        </w:rPr>
        <w:t>，</w:t>
      </w:r>
      <w:r>
        <w:rPr>
          <w:rFonts w:hint="eastAsia"/>
        </w:rPr>
        <w:t>150</w:t>
      </w:r>
      <w:r>
        <w:rPr>
          <w:rFonts w:hint="eastAsia"/>
        </w:rPr>
        <w:t>，</w:t>
      </w:r>
      <w:r>
        <w:rPr>
          <w:rFonts w:hint="eastAsia"/>
        </w:rPr>
        <w:t>152</w:t>
      </w:r>
      <w:r>
        <w:rPr>
          <w:rFonts w:hint="eastAsia"/>
        </w:rPr>
        <w:t>，</w:t>
      </w:r>
      <w:r>
        <w:rPr>
          <w:rFonts w:hint="eastAsia"/>
        </w:rPr>
        <w:t>153]</w:t>
      </w:r>
      <w:r>
        <w:rPr>
          <w:rFonts w:hint="eastAsia"/>
        </w:rPr>
        <w:t>是基于对编码的稀疏性限制。有趣的是，通过这些方法得到的权值向量与在</w:t>
      </w:r>
      <w:r>
        <w:rPr>
          <w:rFonts w:hint="eastAsia"/>
        </w:rPr>
        <w:t>V1</w:t>
      </w:r>
      <w:r>
        <w:rPr>
          <w:rFonts w:hint="eastAsia"/>
        </w:rPr>
        <w:t>和</w:t>
      </w:r>
      <w:r>
        <w:rPr>
          <w:rFonts w:hint="eastAsia"/>
        </w:rPr>
        <w:t>V2</w:t>
      </w:r>
      <w:r>
        <w:rPr>
          <w:rFonts w:hint="eastAsia"/>
        </w:rPr>
        <w:t>神经</w:t>
      </w:r>
      <w:r>
        <w:rPr>
          <w:rFonts w:hint="eastAsia"/>
        </w:rPr>
        <w:t>[110]</w:t>
      </w:r>
      <w:r>
        <w:rPr>
          <w:rFonts w:hint="eastAsia"/>
        </w:rPr>
        <w:t>上观察到的感受</w:t>
      </w:r>
      <w:proofErr w:type="gramStart"/>
      <w:r>
        <w:rPr>
          <w:rFonts w:hint="eastAsia"/>
        </w:rPr>
        <w:t>域非常</w:t>
      </w:r>
      <w:proofErr w:type="gramEnd"/>
      <w:r>
        <w:rPr>
          <w:rFonts w:hint="eastAsia"/>
        </w:rPr>
        <w:t>吻合，这些神经是哺乳动物视觉系统的主要区域。关于稀疏性的问题我们将会在</w:t>
      </w:r>
      <w:r>
        <w:rPr>
          <w:rFonts w:hint="eastAsia"/>
        </w:rPr>
        <w:t>7.1</w:t>
      </w:r>
      <w:r>
        <w:rPr>
          <w:rFonts w:hint="eastAsia"/>
        </w:rPr>
        <w:t>节讨论到。</w:t>
      </w:r>
    </w:p>
    <w:p w:rsidR="00950353" w:rsidRDefault="00950353" w:rsidP="00950353">
      <w:pPr>
        <w:spacing w:line="360" w:lineRule="auto"/>
      </w:pPr>
    </w:p>
    <w:p w:rsidR="00950353" w:rsidRDefault="00950353" w:rsidP="00950353">
      <w:pPr>
        <w:spacing w:line="360" w:lineRule="auto"/>
        <w:rPr>
          <w:rFonts w:hint="eastAsia"/>
        </w:rPr>
      </w:pPr>
      <w:r>
        <w:rPr>
          <w:rFonts w:hint="eastAsia"/>
        </w:rPr>
        <w:t>鉴于稀疏性和正则化可以缩小描述能力从而避免学习到恒等函数，受限玻尔兹曼机可以有很大</w:t>
      </w:r>
      <w:r>
        <w:rPr>
          <w:rFonts w:hint="eastAsia"/>
        </w:rPr>
        <w:lastRenderedPageBreak/>
        <w:t>的处理容量同时不会学习到恒等函数，这是因为它不</w:t>
      </w:r>
      <w:r>
        <w:rPr>
          <w:rFonts w:hint="eastAsia"/>
        </w:rPr>
        <w:t>(</w:t>
      </w:r>
      <w:r>
        <w:rPr>
          <w:rFonts w:hint="eastAsia"/>
        </w:rPr>
        <w:t>止</w:t>
      </w:r>
      <w:r>
        <w:rPr>
          <w:rFonts w:hint="eastAsia"/>
        </w:rPr>
        <w:t>)</w:t>
      </w:r>
      <w:r>
        <w:rPr>
          <w:rFonts w:hint="eastAsia"/>
        </w:rPr>
        <w:t>尝试对输入数据进行编码，还通过</w:t>
      </w:r>
      <w:proofErr w:type="gramStart"/>
      <w:r>
        <w:rPr>
          <w:rFonts w:hint="eastAsia"/>
        </w:rPr>
        <w:t>近似最大</w:t>
      </w:r>
      <w:proofErr w:type="gramEnd"/>
      <w:r>
        <w:rPr>
          <w:rFonts w:hint="eastAsia"/>
        </w:rPr>
        <w:t>化生成概率模型的似然函数去获取输入数据的统计学结构。有一种自编码器的变种模型也拥有受限玻尔兹曼机的这种特性，它被称作降噪自编码器</w:t>
      </w:r>
      <w:r>
        <w:rPr>
          <w:rFonts w:hint="eastAsia"/>
        </w:rPr>
        <w:t>[195]</w:t>
      </w:r>
      <w:r>
        <w:rPr>
          <w:rFonts w:hint="eastAsia"/>
        </w:rPr>
        <w:t>。降噪自编码器试图重建一个随机缺损版本的输入，并使重构误差最小化。我们可以发现，它可以将生成概率的对数似然函数的下限最大化。更多细节将会在</w:t>
      </w:r>
      <w:r>
        <w:rPr>
          <w:rFonts w:hint="eastAsia"/>
        </w:rPr>
        <w:t>7.2</w:t>
      </w:r>
      <w:r>
        <w:rPr>
          <w:rFonts w:hint="eastAsia"/>
        </w:rPr>
        <w:t>章节讲到。</w:t>
      </w:r>
    </w:p>
    <w:p w:rsidR="00950353" w:rsidRDefault="00950353" w:rsidP="00950353">
      <w:pPr>
        <w:spacing w:line="360" w:lineRule="auto"/>
        <w:rPr>
          <w:rFonts w:hint="eastAsia"/>
        </w:rPr>
      </w:pPr>
    </w:p>
    <w:p w:rsidR="00950353" w:rsidRDefault="00950353" w:rsidP="00950353">
      <w:pPr>
        <w:spacing w:line="360" w:lineRule="auto"/>
        <w:rPr>
          <w:rFonts w:hint="eastAsia"/>
        </w:rPr>
      </w:pPr>
    </w:p>
    <w:p w:rsidR="00ED76E6" w:rsidRDefault="00ED76E6" w:rsidP="00ED76E6">
      <w:pPr>
        <w:pStyle w:val="a6"/>
        <w:rPr>
          <w:rFonts w:hint="eastAsia"/>
        </w:rPr>
      </w:pPr>
      <w:r w:rsidRPr="00ED76E6">
        <w:rPr>
          <w:rFonts w:hint="eastAsia"/>
        </w:rPr>
        <w:t>第五章</w:t>
      </w:r>
      <w:r w:rsidRPr="00ED76E6">
        <w:rPr>
          <w:rFonts w:hint="eastAsia"/>
        </w:rPr>
        <w:t xml:space="preserve"> </w:t>
      </w:r>
      <w:r w:rsidRPr="00ED76E6">
        <w:t>能量模型和</w:t>
      </w:r>
      <w:proofErr w:type="gramStart"/>
      <w:r w:rsidRPr="00ED76E6">
        <w:t>玻</w:t>
      </w:r>
      <w:proofErr w:type="gramEnd"/>
      <w:r w:rsidRPr="00ED76E6">
        <w:t>兹</w:t>
      </w:r>
      <w:proofErr w:type="gramStart"/>
      <w:r w:rsidRPr="00ED76E6">
        <w:t>曼</w:t>
      </w:r>
      <w:proofErr w:type="gramEnd"/>
      <w:r w:rsidRPr="00ED76E6">
        <w:t>机</w:t>
      </w:r>
    </w:p>
    <w:p w:rsidR="00ED76E6" w:rsidRPr="00ED76E6" w:rsidRDefault="00ED76E6" w:rsidP="00ED76E6"/>
    <w:p w:rsidR="00ED76E6" w:rsidRPr="002A7653" w:rsidRDefault="00ED76E6" w:rsidP="00ED76E6">
      <w:pPr>
        <w:spacing w:line="360" w:lineRule="auto"/>
        <w:rPr>
          <w:rFonts w:asciiTheme="minorEastAsia" w:hAnsiTheme="minorEastAsia"/>
          <w:szCs w:val="21"/>
        </w:rPr>
      </w:pPr>
      <w:r w:rsidRPr="002A7653">
        <w:rPr>
          <w:rFonts w:asciiTheme="minorEastAsia" w:hAnsiTheme="minorEastAsia"/>
          <w:szCs w:val="21"/>
        </w:rPr>
        <w:t>因为</w:t>
      </w:r>
      <w:r w:rsidRPr="002A7653">
        <w:rPr>
          <w:rFonts w:asciiTheme="minorEastAsia" w:hAnsiTheme="minorEastAsia" w:hint="eastAsia"/>
          <w:szCs w:val="21"/>
        </w:rPr>
        <w:t>Deep Belief Networks (DBNs)是以受限的</w:t>
      </w:r>
      <w:proofErr w:type="gramStart"/>
      <w:r w:rsidRPr="002A7653">
        <w:rPr>
          <w:rFonts w:asciiTheme="minorEastAsia" w:hAnsiTheme="minorEastAsia" w:hint="eastAsia"/>
          <w:szCs w:val="21"/>
        </w:rPr>
        <w:t>玻</w:t>
      </w:r>
      <w:proofErr w:type="gramEnd"/>
      <w:r w:rsidRPr="002A7653">
        <w:rPr>
          <w:rFonts w:asciiTheme="minorEastAsia" w:hAnsiTheme="minorEastAsia" w:hint="eastAsia"/>
          <w:szCs w:val="21"/>
        </w:rPr>
        <w:t>兹</w:t>
      </w:r>
      <w:proofErr w:type="gramStart"/>
      <w:r w:rsidRPr="002A7653">
        <w:rPr>
          <w:rFonts w:asciiTheme="minorEastAsia" w:hAnsiTheme="minorEastAsia" w:hint="eastAsia"/>
          <w:szCs w:val="21"/>
        </w:rPr>
        <w:t>曼</w:t>
      </w:r>
      <w:proofErr w:type="gramEnd"/>
      <w:r w:rsidRPr="002A7653">
        <w:rPr>
          <w:rFonts w:asciiTheme="minorEastAsia" w:hAnsiTheme="minorEastAsia" w:hint="eastAsia"/>
          <w:szCs w:val="21"/>
        </w:rPr>
        <w:t>机为基础，受限的</w:t>
      </w:r>
      <w:proofErr w:type="gramStart"/>
      <w:r w:rsidRPr="002A7653">
        <w:rPr>
          <w:rFonts w:asciiTheme="minorEastAsia" w:hAnsiTheme="minorEastAsia" w:hint="eastAsia"/>
          <w:szCs w:val="21"/>
        </w:rPr>
        <w:t>玻</w:t>
      </w:r>
      <w:proofErr w:type="gramEnd"/>
      <w:r w:rsidRPr="002A7653">
        <w:rPr>
          <w:rFonts w:asciiTheme="minorEastAsia" w:hAnsiTheme="minorEastAsia" w:hint="eastAsia"/>
          <w:szCs w:val="21"/>
        </w:rPr>
        <w:t>兹</w:t>
      </w:r>
      <w:proofErr w:type="gramStart"/>
      <w:r w:rsidRPr="002A7653">
        <w:rPr>
          <w:rFonts w:asciiTheme="minorEastAsia" w:hAnsiTheme="minorEastAsia" w:hint="eastAsia"/>
          <w:szCs w:val="21"/>
        </w:rPr>
        <w:t>曼</w:t>
      </w:r>
      <w:proofErr w:type="gramEnd"/>
      <w:r w:rsidRPr="002A7653">
        <w:rPr>
          <w:rFonts w:asciiTheme="minorEastAsia" w:hAnsiTheme="minorEastAsia" w:hint="eastAsia"/>
          <w:szCs w:val="21"/>
        </w:rPr>
        <w:t>机是典型的能量模型。这章我们介绍一些有用的数学概念来理解它们，其中包括偏差(Contrastive Divergence, CD)。</w:t>
      </w:r>
    </w:p>
    <w:p w:rsidR="00ED76E6" w:rsidRPr="002A7653" w:rsidRDefault="00ED76E6" w:rsidP="00ED76E6">
      <w:pPr>
        <w:pStyle w:val="a8"/>
      </w:pPr>
      <w:r w:rsidRPr="002A7653">
        <w:t>5.1能量模型和</w:t>
      </w:r>
      <w:r w:rsidRPr="002A7653">
        <w:rPr>
          <w:rFonts w:hint="eastAsia"/>
        </w:rPr>
        <w:t>期望(?experts)</w:t>
      </w:r>
      <w:r w:rsidRPr="002A7653">
        <w:t>乘积</w:t>
      </w:r>
    </w:p>
    <w:p w:rsidR="00ED76E6" w:rsidRPr="002A7653" w:rsidRDefault="00ED76E6" w:rsidP="00ED76E6">
      <w:pPr>
        <w:spacing w:line="360" w:lineRule="auto"/>
        <w:ind w:firstLineChars="200" w:firstLine="420"/>
        <w:rPr>
          <w:rFonts w:asciiTheme="minorEastAsia" w:hAnsiTheme="minorEastAsia"/>
          <w:szCs w:val="21"/>
        </w:rPr>
      </w:pPr>
      <w:r w:rsidRPr="002A7653">
        <w:rPr>
          <w:rFonts w:asciiTheme="minorEastAsia" w:hAnsiTheme="minorEastAsia"/>
          <w:szCs w:val="21"/>
        </w:rPr>
        <w:t>能量模型把标量能量和配置</w:t>
      </w:r>
      <w:r w:rsidRPr="002A7653">
        <w:rPr>
          <w:rFonts w:asciiTheme="minorEastAsia" w:hAnsiTheme="minorEastAsia" w:hint="eastAsia"/>
          <w:szCs w:val="21"/>
        </w:rPr>
        <w:t>中</w:t>
      </w:r>
      <w:r w:rsidRPr="002A7653">
        <w:rPr>
          <w:rFonts w:asciiTheme="minorEastAsia" w:hAnsiTheme="minorEastAsia"/>
          <w:szCs w:val="21"/>
        </w:rPr>
        <w:t>的变量结合起来</w:t>
      </w:r>
      <w:r w:rsidRPr="002A7653">
        <w:rPr>
          <w:rFonts w:asciiTheme="minorEastAsia" w:hAnsiTheme="minorEastAsia" w:hint="eastAsia"/>
          <w:szCs w:val="21"/>
        </w:rPr>
        <w:t>[107, 106, 149]。学习和修改能量函数对应起来，因此函数就可以得到期望的性质。例如，我们期望的配置消耗较少能量。基于能量的概率模型通过能量函数可以定义概率分布，定义如下：</w:t>
      </w:r>
    </w:p>
    <w:p w:rsidR="00ED76E6" w:rsidRPr="002A7653" w:rsidRDefault="00ED76E6" w:rsidP="00ED76E6">
      <w:pPr>
        <w:spacing w:line="360" w:lineRule="auto"/>
        <w:jc w:val="right"/>
        <w:rPr>
          <w:rFonts w:asciiTheme="minorEastAsia" w:hAnsiTheme="minorEastAsia"/>
          <w:szCs w:val="21"/>
          <w:lang w:val="ru-RU"/>
        </w:rPr>
      </w:pPr>
      <m:oMath>
        <m:r>
          <m:rPr>
            <m:sty m:val="p"/>
          </m:rPr>
          <w:rPr>
            <w:rFonts w:ascii="Cambria Math" w:hAnsi="Cambria Math"/>
            <w:szCs w:val="21"/>
            <w:lang w:val="ru-RU"/>
          </w:rPr>
          <m:t>P</m:t>
        </m:r>
        <m:d>
          <m:dPr>
            <m:ctrlPr>
              <w:rPr>
                <w:rFonts w:ascii="Cambria Math" w:hAnsi="Cambria Math"/>
                <w:szCs w:val="21"/>
                <w:lang w:val="ru-RU"/>
              </w:rPr>
            </m:ctrlPr>
          </m:dPr>
          <m:e>
            <m:r>
              <m:rPr>
                <m:sty m:val="bi"/>
              </m:rPr>
              <w:rPr>
                <w:rFonts w:ascii="Cambria Math" w:hAnsi="Cambria Math"/>
                <w:szCs w:val="21"/>
                <w:lang w:val="ru-RU"/>
              </w:rPr>
              <m:t>x</m:t>
            </m:r>
          </m:e>
        </m:d>
        <m:r>
          <w:rPr>
            <w:rFonts w:ascii="Cambria Math" w:hAnsi="Cambria Math"/>
            <w:szCs w:val="21"/>
            <w:lang w:val="ru-RU"/>
          </w:rPr>
          <m:t>=</m:t>
        </m:r>
        <m:f>
          <m:fPr>
            <m:ctrlPr>
              <w:rPr>
                <w:rFonts w:ascii="Cambria Math" w:hAnsi="Cambria Math"/>
                <w:i/>
                <w:szCs w:val="21"/>
                <w:lang w:val="ru-RU"/>
              </w:rPr>
            </m:ctrlPr>
          </m:fPr>
          <m:num>
            <m:sSup>
              <m:sSupPr>
                <m:ctrlPr>
                  <w:rPr>
                    <w:rFonts w:ascii="Cambria Math" w:hAnsi="Cambria Math"/>
                    <w:i/>
                    <w:szCs w:val="21"/>
                    <w:lang w:val="ru-RU"/>
                  </w:rPr>
                </m:ctrlPr>
              </m:sSupPr>
              <m:e>
                <m:r>
                  <w:rPr>
                    <w:rFonts w:ascii="Cambria Math" w:hAnsi="Cambria Math"/>
                    <w:szCs w:val="21"/>
                    <w:lang w:val="ru-RU"/>
                  </w:rPr>
                  <m:t>e</m:t>
                </m:r>
              </m:e>
              <m:sup>
                <m:r>
                  <w:rPr>
                    <w:rFonts w:ascii="Cambria Math" w:hAnsi="Cambria Math"/>
                    <w:szCs w:val="21"/>
                    <w:lang w:val="ru-RU"/>
                  </w:rPr>
                  <m:t>-Energy(x)</m:t>
                </m:r>
              </m:sup>
            </m:sSup>
          </m:num>
          <m:den>
            <m:r>
              <w:rPr>
                <w:rFonts w:ascii="Cambria Math" w:hAnsi="Cambria Math"/>
                <w:szCs w:val="21"/>
                <w:lang w:val="ru-RU"/>
              </w:rPr>
              <m:t>Z</m:t>
            </m:r>
          </m:den>
        </m:f>
      </m:oMath>
      <w:r w:rsidRPr="002A7653">
        <w:rPr>
          <w:rFonts w:asciiTheme="minorEastAsia" w:hAnsiTheme="minorEastAsia" w:hint="eastAsia"/>
          <w:szCs w:val="21"/>
          <w:lang w:val="ru-RU"/>
        </w:rPr>
        <w:t xml:space="preserve">，  </w:t>
      </w:r>
      <w:r w:rsidRPr="002A7653">
        <w:rPr>
          <w:rFonts w:asciiTheme="minorEastAsia" w:hAnsiTheme="minorEastAsia"/>
          <w:szCs w:val="21"/>
          <w:lang w:val="ru-RU"/>
        </w:rPr>
        <w:t xml:space="preserve">                         </w:t>
      </w:r>
      <w:r w:rsidRPr="002A7653">
        <w:rPr>
          <w:rFonts w:asciiTheme="minorEastAsia" w:hAnsiTheme="minorEastAsia" w:hint="eastAsia"/>
          <w:szCs w:val="21"/>
          <w:lang w:val="ru-RU"/>
        </w:rPr>
        <w:t>(5.1)</w:t>
      </w:r>
    </w:p>
    <w:p w:rsidR="00ED76E6" w:rsidRPr="002A7653" w:rsidRDefault="00ED76E6" w:rsidP="00ED76E6">
      <w:pPr>
        <w:spacing w:line="360" w:lineRule="auto"/>
        <w:rPr>
          <w:rFonts w:asciiTheme="minorEastAsia" w:hAnsiTheme="minorEastAsia"/>
          <w:szCs w:val="21"/>
          <w:lang w:val="ru-RU"/>
        </w:rPr>
      </w:pPr>
      <w:r w:rsidRPr="002A7653">
        <w:rPr>
          <w:rFonts w:asciiTheme="minorEastAsia" w:hAnsiTheme="minorEastAsia"/>
          <w:szCs w:val="21"/>
          <w:lang w:val="ru-RU"/>
        </w:rPr>
        <w:t>即</w:t>
      </w:r>
      <w:r w:rsidRPr="002A7653">
        <w:rPr>
          <w:rFonts w:asciiTheme="minorEastAsia" w:hAnsiTheme="minorEastAsia" w:hint="eastAsia"/>
          <w:szCs w:val="21"/>
          <w:lang w:val="ru-RU"/>
        </w:rPr>
        <w:t>，</w:t>
      </w:r>
      <w:r w:rsidRPr="002A7653">
        <w:rPr>
          <w:rFonts w:asciiTheme="minorEastAsia" w:hAnsiTheme="minorEastAsia"/>
          <w:szCs w:val="21"/>
          <w:lang w:val="ru-RU"/>
        </w:rPr>
        <w:t>能量在对数概率域</w:t>
      </w:r>
      <w:r w:rsidRPr="002A7653">
        <w:rPr>
          <w:rFonts w:asciiTheme="minorEastAsia" w:hAnsiTheme="minorEastAsia" w:hint="eastAsia"/>
          <w:szCs w:val="21"/>
          <w:lang w:val="ru-RU"/>
        </w:rPr>
        <w:t>上起作用。上面一般化的指数</w:t>
      </w:r>
      <w:proofErr w:type="gramStart"/>
      <w:r w:rsidRPr="002A7653">
        <w:rPr>
          <w:rFonts w:asciiTheme="minorEastAsia" w:hAnsiTheme="minorEastAsia" w:hint="eastAsia"/>
          <w:szCs w:val="21"/>
          <w:lang w:val="ru-RU"/>
        </w:rPr>
        <w:t>簇</w:t>
      </w:r>
      <w:proofErr w:type="gramEnd"/>
      <w:r w:rsidRPr="002A7653">
        <w:rPr>
          <w:rFonts w:asciiTheme="minorEastAsia" w:hAnsiTheme="minorEastAsia" w:hint="eastAsia"/>
          <w:szCs w:val="21"/>
          <w:lang w:val="ru-RU"/>
        </w:rPr>
        <w:t>模型[29]，其中能量函数Energy</w:t>
      </w:r>
      <w:r w:rsidRPr="002A7653">
        <w:rPr>
          <w:rFonts w:asciiTheme="minorEastAsia" w:hAnsiTheme="minorEastAsia"/>
          <w:szCs w:val="21"/>
          <w:lang w:val="ru-RU"/>
        </w:rPr>
        <w:t>(x)的形式为</w:t>
      </w:r>
      <m:oMath>
        <m:r>
          <m:rPr>
            <m:sty m:val="p"/>
          </m:rPr>
          <w:rPr>
            <w:rFonts w:ascii="Cambria Math" w:hAnsi="Cambria Math"/>
            <w:szCs w:val="21"/>
            <w:lang w:val="ru-RU"/>
          </w:rPr>
          <m:t>η(x)∙∅</m:t>
        </m:r>
        <m:r>
          <m:rPr>
            <m:sty m:val="p"/>
          </m:rPr>
          <w:rPr>
            <w:rFonts w:ascii="Cambria Math" w:hAnsi="Cambria Math" w:hint="eastAsia"/>
            <w:szCs w:val="21"/>
            <w:lang w:val="ru-RU"/>
          </w:rPr>
          <m:t>(</m:t>
        </m:r>
        <m:r>
          <m:rPr>
            <m:sty m:val="p"/>
          </m:rPr>
          <w:rPr>
            <w:rFonts w:ascii="Cambria Math" w:hAnsi="Cambria Math"/>
            <w:szCs w:val="21"/>
            <w:lang w:val="ru-RU"/>
          </w:rPr>
          <m:t>x)</m:t>
        </m:r>
      </m:oMath>
      <w:r w:rsidRPr="002A7653">
        <w:rPr>
          <w:rFonts w:asciiTheme="minorEastAsia" w:hAnsiTheme="minorEastAsia" w:hint="eastAsia"/>
          <w:szCs w:val="21"/>
          <w:lang w:val="ru-RU"/>
        </w:rPr>
        <w:t>。</w:t>
      </w:r>
      <w:r w:rsidRPr="002A7653">
        <w:rPr>
          <w:rFonts w:asciiTheme="minorEastAsia" w:hAnsiTheme="minorEastAsia"/>
          <w:szCs w:val="21"/>
          <w:lang w:val="ru-RU"/>
        </w:rPr>
        <w:t>下面我们将会看到</w:t>
      </w:r>
      <w:r w:rsidRPr="002A7653">
        <w:rPr>
          <w:rFonts w:asciiTheme="minorEastAsia" w:hAnsiTheme="minorEastAsia" w:hint="eastAsia"/>
          <w:szCs w:val="21"/>
          <w:lang w:val="ru-RU"/>
        </w:rPr>
        <w:t>，在RBM中，一层给出另一层的</w:t>
      </w:r>
      <w:r w:rsidRPr="002A7653">
        <w:rPr>
          <w:rFonts w:asciiTheme="minorEastAsia" w:hAnsiTheme="minorEastAsia"/>
          <w:szCs w:val="21"/>
          <w:lang w:val="ru-RU"/>
        </w:rPr>
        <w:t>条件分布可以以指数的形式表现</w:t>
      </w:r>
      <w:r w:rsidRPr="002A7653">
        <w:rPr>
          <w:rFonts w:asciiTheme="minorEastAsia" w:hAnsiTheme="minorEastAsia" w:hint="eastAsia"/>
          <w:szCs w:val="21"/>
          <w:lang w:val="ru-RU"/>
        </w:rPr>
        <w:t>[200]。任何概率分布都可以转换为能量模型，一些特殊的概率分布，例如指数，可以得益于特殊的推论和学习过程。在能量模型中，</w:t>
      </w:r>
      <w:proofErr w:type="gramStart"/>
      <w:r w:rsidRPr="002A7653">
        <w:rPr>
          <w:rFonts w:asciiTheme="minorEastAsia" w:hAnsiTheme="minorEastAsia" w:hint="eastAsia"/>
          <w:szCs w:val="21"/>
          <w:lang w:val="ru-RU"/>
        </w:rPr>
        <w:t>学习非</w:t>
      </w:r>
      <w:proofErr w:type="gramEnd"/>
      <w:r w:rsidRPr="002A7653">
        <w:rPr>
          <w:rFonts w:asciiTheme="minorEastAsia" w:hAnsiTheme="minorEastAsia" w:hint="eastAsia"/>
          <w:szCs w:val="21"/>
          <w:lang w:val="ru-RU"/>
        </w:rPr>
        <w:t>特殊分布是为了开辟学习方法而不是一般目的[84, 106, 149]。</w:t>
      </w:r>
    </w:p>
    <w:p w:rsidR="00ED76E6" w:rsidRPr="002A7653" w:rsidRDefault="00ED76E6" w:rsidP="00ED76E6">
      <w:pPr>
        <w:spacing w:line="360" w:lineRule="auto"/>
        <w:ind w:firstLineChars="200" w:firstLine="420"/>
        <w:rPr>
          <w:rFonts w:asciiTheme="minorEastAsia" w:hAnsiTheme="minorEastAsia"/>
          <w:i/>
          <w:szCs w:val="21"/>
          <w:lang w:val="ru-RU"/>
        </w:rPr>
      </w:pPr>
      <w:r w:rsidRPr="002A7653">
        <w:rPr>
          <w:rFonts w:asciiTheme="minorEastAsia" w:hAnsiTheme="minorEastAsia"/>
          <w:szCs w:val="21"/>
          <w:lang w:val="ru-RU"/>
        </w:rPr>
        <w:t>与物理系统类似</w:t>
      </w:r>
      <w:r w:rsidRPr="002A7653">
        <w:rPr>
          <w:rFonts w:asciiTheme="minorEastAsia" w:hAnsiTheme="minorEastAsia" w:hint="eastAsia"/>
          <w:szCs w:val="21"/>
          <w:lang w:val="ru-RU"/>
        </w:rPr>
        <w:t>，</w:t>
      </w:r>
      <w:r w:rsidRPr="002A7653">
        <w:rPr>
          <w:rFonts w:asciiTheme="minorEastAsia" w:hAnsiTheme="minorEastAsia"/>
          <w:szCs w:val="21"/>
          <w:lang w:val="ru-RU"/>
        </w:rPr>
        <w:t>正规因子</w:t>
      </w:r>
      <m:oMath>
        <m:r>
          <m:rPr>
            <m:sty m:val="p"/>
          </m:rPr>
          <w:rPr>
            <w:rFonts w:ascii="Cambria Math" w:hAnsi="Cambria Math" w:hint="eastAsia"/>
            <w:szCs w:val="21"/>
            <w:lang w:val="ru-RU"/>
          </w:rPr>
          <m:t>Z</m:t>
        </m:r>
      </m:oMath>
      <w:r w:rsidRPr="002A7653">
        <w:rPr>
          <w:rFonts w:asciiTheme="minorEastAsia" w:hAnsiTheme="minorEastAsia"/>
          <w:szCs w:val="21"/>
          <w:lang w:val="ru-RU"/>
        </w:rPr>
        <w:t>叫做</w:t>
      </w:r>
      <w:r w:rsidRPr="002A7653">
        <w:rPr>
          <w:rFonts w:asciiTheme="minorEastAsia" w:hAnsiTheme="minorEastAsia"/>
          <w:i/>
          <w:szCs w:val="21"/>
          <w:lang w:val="ru-RU"/>
        </w:rPr>
        <w:t>配分函数</w:t>
      </w:r>
    </w:p>
    <w:p w:rsidR="00ED76E6" w:rsidRPr="002A7653" w:rsidRDefault="00ED76E6" w:rsidP="00ED76E6">
      <w:pPr>
        <w:spacing w:line="360" w:lineRule="auto"/>
        <w:ind w:firstLineChars="200" w:firstLine="420"/>
        <w:jc w:val="right"/>
        <w:rPr>
          <w:rFonts w:asciiTheme="minorEastAsia" w:hAnsiTheme="minorEastAsia"/>
          <w:szCs w:val="21"/>
          <w:lang w:val="ru-RU"/>
        </w:rPr>
      </w:pPr>
      <m:oMath>
        <m:r>
          <m:rPr>
            <m:sty m:val="p"/>
          </m:rPr>
          <w:rPr>
            <w:rFonts w:ascii="Cambria Math" w:hAnsi="Cambria Math" w:hint="eastAsia"/>
            <w:szCs w:val="21"/>
            <w:lang w:val="ru-RU"/>
          </w:rPr>
          <m:t>Z</m:t>
        </m:r>
        <m:r>
          <m:rPr>
            <m:sty m:val="p"/>
          </m:rPr>
          <w:rPr>
            <w:rFonts w:ascii="Cambria Math" w:hAnsi="Cambria Math"/>
            <w:szCs w:val="21"/>
            <w:lang w:val="ru-RU"/>
          </w:rPr>
          <m:t>=</m:t>
        </m:r>
        <m:nary>
          <m:naryPr>
            <m:chr m:val="∑"/>
            <m:limLoc m:val="undOvr"/>
            <m:supHide m:val="1"/>
            <m:ctrlPr>
              <w:rPr>
                <w:rFonts w:ascii="Cambria Math" w:hAnsi="Cambria Math"/>
                <w:szCs w:val="21"/>
                <w:lang w:val="ru-RU"/>
              </w:rPr>
            </m:ctrlPr>
          </m:naryPr>
          <m:sub>
            <m:r>
              <w:rPr>
                <w:rFonts w:ascii="Cambria Math" w:hAnsi="Cambria Math"/>
                <w:szCs w:val="21"/>
                <w:lang w:val="ru-RU"/>
              </w:rPr>
              <m:t>x</m:t>
            </m:r>
          </m:sub>
          <m:sup/>
          <m:e>
            <m:sSup>
              <m:sSupPr>
                <m:ctrlPr>
                  <w:rPr>
                    <w:rFonts w:ascii="Cambria Math" w:hAnsi="Cambria Math"/>
                    <w:i/>
                    <w:szCs w:val="21"/>
                    <w:lang w:val="ru-RU"/>
                  </w:rPr>
                </m:ctrlPr>
              </m:sSupPr>
              <m:e>
                <m:r>
                  <w:rPr>
                    <w:rFonts w:ascii="Cambria Math" w:hAnsi="Cambria Math"/>
                    <w:szCs w:val="21"/>
                    <w:lang w:val="ru-RU"/>
                  </w:rPr>
                  <m:t>e</m:t>
                </m:r>
              </m:e>
              <m:sup>
                <m:r>
                  <w:rPr>
                    <w:rFonts w:ascii="Cambria Math" w:hAnsi="Cambria Math"/>
                    <w:szCs w:val="21"/>
                    <w:lang w:val="ru-RU"/>
                  </w:rPr>
                  <m:t>-Energy(x)</m:t>
                </m:r>
              </m:sup>
            </m:sSup>
          </m:e>
        </m:nary>
      </m:oMath>
      <w:r w:rsidRPr="002A7653">
        <w:rPr>
          <w:rFonts w:asciiTheme="minorEastAsia" w:hAnsiTheme="minorEastAsia" w:hint="eastAsia"/>
          <w:szCs w:val="21"/>
          <w:lang w:val="ru-RU"/>
        </w:rPr>
        <w:t xml:space="preserve">  </w:t>
      </w:r>
      <w:r w:rsidRPr="002A7653">
        <w:rPr>
          <w:rFonts w:asciiTheme="minorEastAsia" w:hAnsiTheme="minorEastAsia"/>
          <w:szCs w:val="21"/>
          <w:lang w:val="ru-RU"/>
        </w:rPr>
        <w:t xml:space="preserve">                         </w:t>
      </w:r>
      <w:r w:rsidRPr="002A7653">
        <w:rPr>
          <w:rFonts w:asciiTheme="minorEastAsia" w:hAnsiTheme="minorEastAsia" w:hint="eastAsia"/>
          <w:szCs w:val="21"/>
          <w:lang w:val="ru-RU"/>
        </w:rPr>
        <w:t>(5.2)</w:t>
      </w:r>
    </w:p>
    <w:p w:rsidR="00ED76E6" w:rsidRPr="002A7653" w:rsidRDefault="00ED76E6" w:rsidP="00ED76E6">
      <w:pPr>
        <w:spacing w:line="360" w:lineRule="auto"/>
        <w:ind w:right="210"/>
        <w:jc w:val="left"/>
        <w:rPr>
          <w:rFonts w:asciiTheme="minorEastAsia" w:hAnsiTheme="minorEastAsia"/>
          <w:szCs w:val="21"/>
          <w:lang w:val="ru-RU"/>
        </w:rPr>
      </w:pPr>
      <w:r w:rsidRPr="002A7653">
        <w:rPr>
          <w:rFonts w:asciiTheme="minorEastAsia" w:hAnsiTheme="minorEastAsia" w:hint="eastAsia"/>
          <w:szCs w:val="21"/>
          <w:lang w:val="ru-RU"/>
        </w:rPr>
        <w:t>如果x离散</w:t>
      </w:r>
      <w:r w:rsidRPr="002A7653">
        <w:rPr>
          <w:rFonts w:asciiTheme="minorEastAsia" w:hAnsiTheme="minorEastAsia"/>
          <w:szCs w:val="21"/>
          <w:lang w:val="ru-RU"/>
        </w:rPr>
        <w:t>在输入域求和</w:t>
      </w:r>
      <w:r w:rsidRPr="002A7653">
        <w:rPr>
          <w:rFonts w:asciiTheme="minorEastAsia" w:hAnsiTheme="minorEastAsia" w:hint="eastAsia"/>
          <w:szCs w:val="21"/>
          <w:lang w:val="ru-RU"/>
        </w:rPr>
        <w:t>，</w:t>
      </w:r>
      <w:r w:rsidRPr="002A7653">
        <w:rPr>
          <w:rFonts w:asciiTheme="minorEastAsia" w:hAnsiTheme="minorEastAsia"/>
          <w:szCs w:val="21"/>
          <w:lang w:val="ru-RU"/>
        </w:rPr>
        <w:t>如果x是连续的则做积分</w:t>
      </w:r>
      <w:r w:rsidRPr="002A7653">
        <w:rPr>
          <w:rFonts w:asciiTheme="minorEastAsia" w:hAnsiTheme="minorEastAsia" w:hint="eastAsia"/>
          <w:szCs w:val="21"/>
          <w:lang w:val="ru-RU"/>
        </w:rPr>
        <w:t>。甚至</w:t>
      </w:r>
      <w:r w:rsidRPr="002A7653">
        <w:rPr>
          <w:rFonts w:asciiTheme="minorEastAsia" w:hAnsiTheme="minorEastAsia"/>
          <w:szCs w:val="21"/>
          <w:lang w:val="ru-RU"/>
        </w:rPr>
        <w:t>当求和或积分不存在</w:t>
      </w:r>
      <m:oMath>
        <m:r>
          <m:rPr>
            <m:sty m:val="p"/>
          </m:rPr>
          <w:rPr>
            <w:rFonts w:ascii="Cambria Math" w:hAnsi="Cambria Math"/>
            <w:szCs w:val="21"/>
            <w:lang w:val="ru-RU"/>
          </w:rPr>
          <m:t>Z</m:t>
        </m:r>
      </m:oMath>
      <w:r w:rsidRPr="002A7653">
        <w:rPr>
          <w:rFonts w:asciiTheme="minorEastAsia" w:hAnsiTheme="minorEastAsia"/>
          <w:szCs w:val="21"/>
          <w:lang w:val="ru-RU"/>
        </w:rPr>
        <w:t>时</w:t>
      </w:r>
      <w:r w:rsidRPr="002A7653">
        <w:rPr>
          <w:rFonts w:asciiTheme="minorEastAsia" w:hAnsiTheme="minorEastAsia" w:hint="eastAsia"/>
          <w:szCs w:val="21"/>
          <w:lang w:val="ru-RU"/>
        </w:rPr>
        <w:t>，</w:t>
      </w:r>
      <w:r w:rsidRPr="002A7653">
        <w:rPr>
          <w:rFonts w:asciiTheme="minorEastAsia" w:hAnsiTheme="minorEastAsia"/>
          <w:szCs w:val="21"/>
          <w:lang w:val="ru-RU"/>
        </w:rPr>
        <w:t>这时候</w:t>
      </w:r>
      <w:r w:rsidRPr="002A7653">
        <w:rPr>
          <w:rFonts w:asciiTheme="minorEastAsia" w:hAnsiTheme="minorEastAsia" w:hint="eastAsia"/>
          <w:szCs w:val="21"/>
          <w:lang w:val="ru-RU"/>
        </w:rPr>
        <w:t>还</w:t>
      </w:r>
      <w:r w:rsidRPr="002A7653">
        <w:rPr>
          <w:rFonts w:asciiTheme="minorEastAsia" w:hAnsiTheme="minorEastAsia"/>
          <w:szCs w:val="21"/>
          <w:lang w:val="ru-RU"/>
        </w:rPr>
        <w:t>可以定义能量模型</w:t>
      </w:r>
      <w:r w:rsidRPr="002A7653">
        <w:rPr>
          <w:rFonts w:asciiTheme="minorEastAsia" w:hAnsiTheme="minorEastAsia" w:hint="eastAsia"/>
          <w:szCs w:val="21"/>
          <w:lang w:val="ru-RU"/>
        </w:rPr>
        <w:t>(参考5.1.2节)。</w:t>
      </w:r>
    </w:p>
    <w:p w:rsidR="00ED76E6" w:rsidRPr="002A7653" w:rsidRDefault="00ED76E6" w:rsidP="00ED76E6">
      <w:pPr>
        <w:spacing w:line="360" w:lineRule="auto"/>
        <w:ind w:right="210" w:firstLine="435"/>
        <w:jc w:val="left"/>
        <w:rPr>
          <w:rFonts w:asciiTheme="minorEastAsia" w:hAnsiTheme="minorEastAsia"/>
          <w:szCs w:val="21"/>
          <w:lang w:val="ru-RU"/>
        </w:rPr>
      </w:pPr>
      <w:r w:rsidRPr="002A7653">
        <w:rPr>
          <w:rFonts w:asciiTheme="minorEastAsia" w:hAnsiTheme="minorEastAsia" w:hint="eastAsia"/>
          <w:szCs w:val="21"/>
          <w:lang w:val="ru-RU"/>
        </w:rPr>
        <w:t>在</w:t>
      </w:r>
      <w:r w:rsidRPr="002A7653">
        <w:rPr>
          <w:rFonts w:asciiTheme="minorEastAsia" w:hAnsiTheme="minorEastAsia" w:hint="eastAsia"/>
          <w:color w:val="FF0000"/>
          <w:szCs w:val="21"/>
          <w:lang w:val="ru-RU"/>
        </w:rPr>
        <w:t>期望</w:t>
      </w:r>
      <w:r w:rsidRPr="002A7653">
        <w:rPr>
          <w:rFonts w:asciiTheme="minorEastAsia" w:hAnsiTheme="minorEastAsia" w:hint="eastAsia"/>
          <w:szCs w:val="21"/>
          <w:lang w:val="ru-RU"/>
        </w:rPr>
        <w:t>积定义中[69, 70]，能量函数是一些项的和，每一项出现的“期望”是</w:t>
      </w:r>
      <m:oMath>
        <m:sSub>
          <m:sSubPr>
            <m:ctrlPr>
              <w:rPr>
                <w:rFonts w:ascii="Cambria Math" w:hAnsi="Cambria Math"/>
                <w:szCs w:val="21"/>
                <w:lang w:val="ru-RU"/>
              </w:rPr>
            </m:ctrlPr>
          </m:sSubPr>
          <m:e>
            <m:r>
              <w:rPr>
                <w:rFonts w:ascii="Cambria Math" w:hAnsi="Cambria Math"/>
                <w:szCs w:val="21"/>
                <w:lang w:val="ru-RU"/>
              </w:rPr>
              <m:t>f</m:t>
            </m:r>
          </m:e>
          <m:sub>
            <m:r>
              <w:rPr>
                <w:rFonts w:ascii="Cambria Math" w:hAnsi="Cambria Math"/>
                <w:szCs w:val="21"/>
                <w:lang w:val="ru-RU"/>
              </w:rPr>
              <m:t>i</m:t>
            </m:r>
          </m:sub>
        </m:sSub>
      </m:oMath>
      <w:r w:rsidRPr="002A7653">
        <w:rPr>
          <w:rFonts w:asciiTheme="minorEastAsia" w:hAnsiTheme="minorEastAsia" w:hint="eastAsia"/>
          <w:szCs w:val="21"/>
          <w:lang w:val="ru-RU"/>
        </w:rPr>
        <w:t>:</w:t>
      </w:r>
    </w:p>
    <w:p w:rsidR="00ED76E6" w:rsidRPr="002A7653" w:rsidRDefault="00ED76E6" w:rsidP="00ED76E6">
      <w:pPr>
        <w:spacing w:line="360" w:lineRule="auto"/>
        <w:ind w:right="210" w:firstLine="435"/>
        <w:jc w:val="right"/>
        <w:rPr>
          <w:rFonts w:asciiTheme="minorEastAsia" w:hAnsiTheme="minorEastAsia"/>
          <w:szCs w:val="21"/>
          <w:lang w:val="ru-RU"/>
        </w:rPr>
      </w:pPr>
      <m:oMath>
        <m:r>
          <m:rPr>
            <m:sty m:val="p"/>
          </m:rPr>
          <w:rPr>
            <w:rFonts w:ascii="Cambria Math" w:hAnsi="Cambria Math"/>
            <w:szCs w:val="21"/>
            <w:lang w:val="ru-RU"/>
          </w:rPr>
          <m:t>Energy</m:t>
        </m:r>
        <m:d>
          <m:dPr>
            <m:ctrlPr>
              <w:rPr>
                <w:rFonts w:ascii="Cambria Math" w:hAnsi="Cambria Math"/>
                <w:szCs w:val="21"/>
                <w:lang w:val="ru-RU"/>
              </w:rPr>
            </m:ctrlPr>
          </m:dPr>
          <m:e>
            <m:r>
              <m:rPr>
                <m:sty m:val="p"/>
              </m:rPr>
              <w:rPr>
                <w:rFonts w:ascii="Cambria Math" w:hAnsi="Cambria Math"/>
                <w:szCs w:val="21"/>
                <w:lang w:val="ru-RU"/>
              </w:rPr>
              <m:t>x</m:t>
            </m:r>
          </m:e>
        </m:d>
        <m:r>
          <m:rPr>
            <m:sty m:val="p"/>
          </m:rPr>
          <w:rPr>
            <w:rFonts w:ascii="Cambria Math" w:hAnsi="Cambria Math"/>
            <w:szCs w:val="21"/>
            <w:lang w:val="ru-RU"/>
          </w:rPr>
          <m:t>=</m:t>
        </m:r>
        <m:nary>
          <m:naryPr>
            <m:chr m:val="∑"/>
            <m:limLoc m:val="undOvr"/>
            <m:supHide m:val="1"/>
            <m:ctrlPr>
              <w:rPr>
                <w:rFonts w:ascii="Cambria Math" w:hAnsi="Cambria Math"/>
                <w:szCs w:val="21"/>
                <w:lang w:val="ru-RU"/>
              </w:rPr>
            </m:ctrlPr>
          </m:naryPr>
          <m:sub>
            <m:r>
              <w:rPr>
                <w:rFonts w:ascii="Cambria Math" w:hAnsi="Cambria Math"/>
                <w:szCs w:val="21"/>
                <w:lang w:val="ru-RU"/>
              </w:rPr>
              <m:t>i</m:t>
            </m:r>
          </m:sub>
          <m:sup/>
          <m:e>
            <m:sSub>
              <m:sSubPr>
                <m:ctrlPr>
                  <w:rPr>
                    <w:rFonts w:ascii="Cambria Math" w:hAnsi="Cambria Math"/>
                    <w:i/>
                    <w:szCs w:val="21"/>
                    <w:lang w:val="ru-RU"/>
                  </w:rPr>
                </m:ctrlPr>
              </m:sSubPr>
              <m:e>
                <m:r>
                  <w:rPr>
                    <w:rFonts w:ascii="Cambria Math" w:hAnsi="Cambria Math"/>
                    <w:szCs w:val="21"/>
                    <w:lang w:val="ru-RU"/>
                  </w:rPr>
                  <m:t>f</m:t>
                </m:r>
              </m:e>
              <m:sub>
                <m:r>
                  <w:rPr>
                    <w:rFonts w:ascii="Cambria Math" w:hAnsi="Cambria Math"/>
                    <w:szCs w:val="21"/>
                    <w:lang w:val="ru-RU"/>
                  </w:rPr>
                  <m:t>i</m:t>
                </m:r>
              </m:sub>
            </m:sSub>
            <m:r>
              <w:rPr>
                <w:rFonts w:ascii="Cambria Math" w:hAnsi="Cambria Math"/>
                <w:szCs w:val="21"/>
                <w:lang w:val="ru-RU"/>
              </w:rPr>
              <m:t>(x)</m:t>
            </m:r>
          </m:e>
        </m:nary>
      </m:oMath>
      <w:r w:rsidRPr="002A7653">
        <w:rPr>
          <w:rFonts w:asciiTheme="minorEastAsia" w:hAnsiTheme="minorEastAsia" w:hint="eastAsia"/>
          <w:szCs w:val="21"/>
          <w:lang w:val="ru-RU"/>
        </w:rPr>
        <w:t xml:space="preserve">，  </w:t>
      </w:r>
      <w:r w:rsidRPr="002A7653">
        <w:rPr>
          <w:rFonts w:asciiTheme="minorEastAsia" w:hAnsiTheme="minorEastAsia"/>
          <w:szCs w:val="21"/>
          <w:lang w:val="ru-RU"/>
        </w:rPr>
        <w:t xml:space="preserve">                    </w:t>
      </w:r>
      <w:r w:rsidRPr="002A7653">
        <w:rPr>
          <w:rFonts w:asciiTheme="minorEastAsia" w:hAnsiTheme="minorEastAsia" w:hint="eastAsia"/>
          <w:szCs w:val="21"/>
          <w:lang w:val="ru-RU"/>
        </w:rPr>
        <w:t>(5.</w:t>
      </w:r>
      <w:r w:rsidRPr="002A7653">
        <w:rPr>
          <w:rFonts w:asciiTheme="minorEastAsia" w:hAnsiTheme="minorEastAsia"/>
          <w:szCs w:val="21"/>
          <w:lang w:val="ru-RU"/>
        </w:rPr>
        <w:t>3</w:t>
      </w:r>
      <w:r w:rsidRPr="002A7653">
        <w:rPr>
          <w:rFonts w:asciiTheme="minorEastAsia" w:hAnsiTheme="minorEastAsia" w:hint="eastAsia"/>
          <w:szCs w:val="21"/>
          <w:lang w:val="ru-RU"/>
        </w:rPr>
        <w:t>)</w:t>
      </w:r>
    </w:p>
    <w:p w:rsidR="00ED76E6" w:rsidRPr="002A7653" w:rsidRDefault="00ED76E6" w:rsidP="00ED76E6">
      <w:pPr>
        <w:spacing w:line="360" w:lineRule="auto"/>
        <w:ind w:right="210" w:firstLine="435"/>
        <w:jc w:val="left"/>
        <w:rPr>
          <w:rFonts w:asciiTheme="minorEastAsia" w:hAnsiTheme="minorEastAsia"/>
          <w:szCs w:val="21"/>
          <w:lang w:val="ru-RU"/>
        </w:rPr>
      </w:pPr>
      <w:r w:rsidRPr="002A7653">
        <w:rPr>
          <w:rFonts w:asciiTheme="minorEastAsia" w:hAnsiTheme="minorEastAsia"/>
          <w:szCs w:val="21"/>
          <w:lang w:val="ru-RU"/>
        </w:rPr>
        <w:t>即</w:t>
      </w:r>
    </w:p>
    <w:p w:rsidR="00ED76E6" w:rsidRPr="002A7653" w:rsidRDefault="00ED76E6" w:rsidP="00ED76E6">
      <w:pPr>
        <w:spacing w:line="360" w:lineRule="auto"/>
        <w:ind w:right="210" w:firstLine="435"/>
        <w:jc w:val="right"/>
        <w:rPr>
          <w:rFonts w:asciiTheme="minorEastAsia" w:hAnsiTheme="minorEastAsia"/>
          <w:szCs w:val="21"/>
          <w:lang w:val="ru-RU"/>
        </w:rPr>
      </w:pPr>
      <m:oMath>
        <m:r>
          <m:rPr>
            <m:sty m:val="p"/>
          </m:rPr>
          <w:rPr>
            <w:rFonts w:ascii="Cambria Math" w:hAnsi="Cambria Math"/>
            <w:szCs w:val="21"/>
            <w:lang w:val="ru-RU"/>
          </w:rPr>
          <m:t>P(x)∝</m:t>
        </m:r>
        <m:nary>
          <m:naryPr>
            <m:chr m:val="∏"/>
            <m:limLoc m:val="undOvr"/>
            <m:supHide m:val="1"/>
            <m:ctrlPr>
              <w:rPr>
                <w:rFonts w:ascii="Cambria Math" w:hAnsi="Cambria Math"/>
                <w:szCs w:val="21"/>
                <w:lang w:val="ru-RU"/>
              </w:rPr>
            </m:ctrlPr>
          </m:naryPr>
          <m:sub>
            <m:r>
              <w:rPr>
                <w:rFonts w:ascii="Cambria Math" w:hAnsi="Cambria Math"/>
                <w:szCs w:val="21"/>
                <w:lang w:val="ru-RU"/>
              </w:rPr>
              <m:t>i</m:t>
            </m:r>
          </m:sub>
          <m:sup/>
          <m:e>
            <m:sSub>
              <m:sSubPr>
                <m:ctrlPr>
                  <w:rPr>
                    <w:rFonts w:ascii="Cambria Math" w:hAnsi="Cambria Math"/>
                    <w:i/>
                    <w:szCs w:val="21"/>
                    <w:lang w:val="ru-RU"/>
                  </w:rPr>
                </m:ctrlPr>
              </m:sSubPr>
              <m:e>
                <m:r>
                  <w:rPr>
                    <w:rFonts w:ascii="Cambria Math" w:hAnsi="Cambria Math"/>
                    <w:szCs w:val="21"/>
                    <w:lang w:val="ru-RU"/>
                  </w:rPr>
                  <m:t>P</m:t>
                </m:r>
              </m:e>
              <m:sub>
                <m:r>
                  <w:rPr>
                    <w:rFonts w:ascii="Cambria Math" w:hAnsi="Cambria Math"/>
                    <w:szCs w:val="21"/>
                    <w:lang w:val="ru-RU"/>
                  </w:rPr>
                  <m:t>i</m:t>
                </m:r>
              </m:sub>
            </m:sSub>
            <m:r>
              <w:rPr>
                <w:rFonts w:ascii="Cambria Math" w:hAnsi="Cambria Math"/>
                <w:szCs w:val="21"/>
                <w:lang w:val="ru-RU"/>
              </w:rPr>
              <m:t>(x)∝</m:t>
            </m:r>
            <m:nary>
              <m:naryPr>
                <m:chr m:val="∏"/>
                <m:limLoc m:val="undOvr"/>
                <m:supHide m:val="1"/>
                <m:ctrlPr>
                  <w:rPr>
                    <w:rFonts w:ascii="Cambria Math" w:hAnsi="Cambria Math"/>
                    <w:i/>
                    <w:szCs w:val="21"/>
                    <w:lang w:val="ru-RU"/>
                  </w:rPr>
                </m:ctrlPr>
              </m:naryPr>
              <m:sub>
                <m:r>
                  <w:rPr>
                    <w:rFonts w:ascii="Cambria Math" w:hAnsi="Cambria Math"/>
                    <w:szCs w:val="21"/>
                    <w:lang w:val="ru-RU"/>
                  </w:rPr>
                  <m:t>i</m:t>
                </m:r>
              </m:sub>
              <m:sup/>
              <m:e>
                <m:sSup>
                  <m:sSupPr>
                    <m:ctrlPr>
                      <w:rPr>
                        <w:rFonts w:ascii="Cambria Math" w:hAnsi="Cambria Math"/>
                        <w:i/>
                        <w:szCs w:val="21"/>
                        <w:lang w:val="ru-RU"/>
                      </w:rPr>
                    </m:ctrlPr>
                  </m:sSupPr>
                  <m:e>
                    <m:r>
                      <w:rPr>
                        <w:rFonts w:ascii="Cambria Math" w:hAnsi="Cambria Math"/>
                        <w:szCs w:val="21"/>
                        <w:lang w:val="ru-RU"/>
                      </w:rPr>
                      <m:t>e</m:t>
                    </m:r>
                  </m:e>
                  <m:sup>
                    <m:r>
                      <w:rPr>
                        <w:rFonts w:ascii="Cambria Math" w:hAnsi="Cambria Math"/>
                        <w:szCs w:val="21"/>
                        <w:lang w:val="ru-RU"/>
                      </w:rPr>
                      <m:t>-</m:t>
                    </m:r>
                    <m:sSub>
                      <m:sSubPr>
                        <m:ctrlPr>
                          <w:rPr>
                            <w:rFonts w:ascii="Cambria Math" w:hAnsi="Cambria Math"/>
                            <w:i/>
                            <w:szCs w:val="21"/>
                            <w:lang w:val="ru-RU"/>
                          </w:rPr>
                        </m:ctrlPr>
                      </m:sSubPr>
                      <m:e>
                        <m:r>
                          <w:rPr>
                            <w:rFonts w:ascii="Cambria Math" w:hAnsi="Cambria Math"/>
                            <w:szCs w:val="21"/>
                            <w:lang w:val="ru-RU"/>
                          </w:rPr>
                          <m:t>f</m:t>
                        </m:r>
                      </m:e>
                      <m:sub>
                        <m:r>
                          <w:rPr>
                            <w:rFonts w:ascii="Cambria Math" w:hAnsi="Cambria Math"/>
                            <w:szCs w:val="21"/>
                            <w:lang w:val="ru-RU"/>
                          </w:rPr>
                          <m:t>i</m:t>
                        </m:r>
                      </m:sub>
                    </m:sSub>
                    <m:r>
                      <w:rPr>
                        <w:rFonts w:ascii="Cambria Math" w:hAnsi="Cambria Math"/>
                        <w:szCs w:val="21"/>
                        <w:lang w:val="ru-RU"/>
                      </w:rPr>
                      <m:t>(x)</m:t>
                    </m:r>
                  </m:sup>
                </m:sSup>
              </m:e>
            </m:nary>
          </m:e>
        </m:nary>
      </m:oMath>
      <w:r w:rsidRPr="002A7653">
        <w:rPr>
          <w:rFonts w:asciiTheme="minorEastAsia" w:hAnsiTheme="minorEastAsia" w:hint="eastAsia"/>
          <w:szCs w:val="21"/>
          <w:lang w:val="ru-RU"/>
        </w:rPr>
        <w:t>.</w:t>
      </w:r>
      <w:r w:rsidRPr="002A7653">
        <w:rPr>
          <w:rFonts w:asciiTheme="minorEastAsia" w:hAnsiTheme="minorEastAsia"/>
          <w:szCs w:val="21"/>
          <w:lang w:val="ru-RU"/>
        </w:rPr>
        <w:t xml:space="preserve">                     </w:t>
      </w:r>
      <w:r w:rsidRPr="002A7653">
        <w:rPr>
          <w:rFonts w:asciiTheme="minorEastAsia" w:hAnsiTheme="minorEastAsia" w:hint="eastAsia"/>
          <w:szCs w:val="21"/>
          <w:lang w:val="ru-RU"/>
        </w:rPr>
        <w:t>(</w:t>
      </w:r>
      <w:r w:rsidRPr="002A7653">
        <w:rPr>
          <w:rFonts w:asciiTheme="minorEastAsia" w:hAnsiTheme="minorEastAsia"/>
          <w:szCs w:val="21"/>
          <w:lang w:val="ru-RU"/>
        </w:rPr>
        <w:t>5.4)</w:t>
      </w:r>
    </w:p>
    <w:p w:rsidR="00ED76E6" w:rsidRPr="002A7653" w:rsidRDefault="00ED76E6" w:rsidP="00ED76E6">
      <w:pPr>
        <w:spacing w:line="360" w:lineRule="auto"/>
        <w:ind w:right="210" w:firstLine="435"/>
        <w:jc w:val="left"/>
        <w:rPr>
          <w:rFonts w:asciiTheme="minorEastAsia" w:hAnsiTheme="minorEastAsia"/>
          <w:szCs w:val="21"/>
          <w:lang w:val="ru-RU"/>
        </w:rPr>
      </w:pPr>
      <w:r w:rsidRPr="002A7653">
        <w:rPr>
          <w:rFonts w:asciiTheme="minorEastAsia" w:hAnsiTheme="minorEastAsia"/>
          <w:szCs w:val="21"/>
          <w:lang w:val="ru-RU"/>
        </w:rPr>
        <w:t>每个</w:t>
      </w:r>
      <w:r w:rsidRPr="002A7653">
        <w:rPr>
          <w:rFonts w:asciiTheme="minorEastAsia" w:hAnsiTheme="minorEastAsia" w:hint="eastAsia"/>
          <w:szCs w:val="21"/>
          <w:lang w:val="ru-RU"/>
        </w:rPr>
        <w:t>期望</w:t>
      </w:r>
      <m:oMath>
        <m:sSub>
          <m:sSubPr>
            <m:ctrlPr>
              <w:rPr>
                <w:rFonts w:ascii="Cambria Math" w:hAnsi="Cambria Math"/>
                <w:i/>
                <w:szCs w:val="21"/>
                <w:lang w:val="ru-RU"/>
              </w:rPr>
            </m:ctrlPr>
          </m:sSubPr>
          <m:e>
            <m:r>
              <w:rPr>
                <w:rFonts w:ascii="Cambria Math" w:hAnsi="Cambria Math"/>
                <w:szCs w:val="21"/>
                <w:lang w:val="ru-RU"/>
              </w:rPr>
              <m:t>P</m:t>
            </m:r>
          </m:e>
          <m:sub>
            <m:r>
              <w:rPr>
                <w:rFonts w:ascii="Cambria Math" w:hAnsi="Cambria Math"/>
                <w:szCs w:val="21"/>
                <w:lang w:val="ru-RU"/>
              </w:rPr>
              <m:t>i</m:t>
            </m:r>
          </m:sub>
        </m:sSub>
        <m:r>
          <w:rPr>
            <w:rFonts w:ascii="Cambria Math" w:hAnsi="Cambria Math"/>
            <w:szCs w:val="21"/>
            <w:lang w:val="ru-RU"/>
          </w:rPr>
          <m:t>(x)</m:t>
        </m:r>
      </m:oMath>
      <w:r w:rsidRPr="002A7653">
        <w:rPr>
          <w:rFonts w:asciiTheme="minorEastAsia" w:hAnsiTheme="minorEastAsia"/>
          <w:szCs w:val="21"/>
          <w:lang w:val="ru-RU"/>
        </w:rPr>
        <w:t>可以被</w:t>
      </w:r>
      <w:proofErr w:type="gramStart"/>
      <w:r w:rsidRPr="002A7653">
        <w:rPr>
          <w:rFonts w:asciiTheme="minorEastAsia" w:hAnsiTheme="minorEastAsia"/>
          <w:szCs w:val="21"/>
          <w:lang w:val="ru-RU"/>
        </w:rPr>
        <w:t>看做</w:t>
      </w:r>
      <w:proofErr w:type="gramEnd"/>
      <w:r w:rsidRPr="002A7653">
        <w:rPr>
          <w:rFonts w:asciiTheme="minorEastAsia" w:hAnsiTheme="minorEastAsia"/>
          <w:szCs w:val="21"/>
          <w:lang w:val="ru-RU"/>
        </w:rPr>
        <w:t>配置中</w:t>
      </w:r>
      <m:oMath>
        <m:r>
          <m:rPr>
            <m:sty m:val="b"/>
          </m:rPr>
          <w:rPr>
            <w:rFonts w:ascii="Cambria Math" w:hAnsi="Cambria Math" w:hint="eastAsia"/>
            <w:szCs w:val="21"/>
            <w:lang w:val="ru-RU"/>
          </w:rPr>
          <m:t>x</m:t>
        </m:r>
      </m:oMath>
      <w:r w:rsidRPr="002A7653">
        <w:rPr>
          <w:rFonts w:asciiTheme="minorEastAsia" w:hAnsiTheme="minorEastAsia"/>
          <w:szCs w:val="21"/>
          <w:lang w:val="ru-RU"/>
        </w:rPr>
        <w:t>的侦测器</w:t>
      </w:r>
      <w:r w:rsidRPr="002A7653">
        <w:rPr>
          <w:rFonts w:asciiTheme="minorEastAsia" w:hAnsiTheme="minorEastAsia" w:hint="eastAsia"/>
          <w:szCs w:val="21"/>
          <w:lang w:val="ru-RU"/>
        </w:rPr>
        <w:t>，</w:t>
      </w:r>
      <w:r w:rsidRPr="002A7653">
        <w:rPr>
          <w:rFonts w:asciiTheme="minorEastAsia" w:hAnsiTheme="minorEastAsia"/>
          <w:szCs w:val="21"/>
          <w:lang w:val="ru-RU"/>
        </w:rPr>
        <w:t>或者</w:t>
      </w:r>
      <w:proofErr w:type="gramStart"/>
      <w:r w:rsidRPr="002A7653">
        <w:rPr>
          <w:rFonts w:asciiTheme="minorEastAsia" w:hAnsiTheme="minorEastAsia"/>
          <w:szCs w:val="21"/>
          <w:lang w:val="ru-RU"/>
        </w:rPr>
        <w:t>看做</w:t>
      </w:r>
      <w:proofErr w:type="gramEnd"/>
      <w:r w:rsidRPr="002A7653">
        <w:rPr>
          <w:rFonts w:asciiTheme="minorEastAsia" w:hAnsiTheme="minorEastAsia"/>
          <w:szCs w:val="21"/>
          <w:lang w:val="ru-RU"/>
        </w:rPr>
        <w:t>强加在</w:t>
      </w:r>
      <m:oMath>
        <m:r>
          <m:rPr>
            <m:sty m:val="b"/>
          </m:rPr>
          <w:rPr>
            <w:rFonts w:ascii="Cambria Math" w:hAnsi="Cambria Math" w:hint="eastAsia"/>
            <w:szCs w:val="21"/>
            <w:lang w:val="ru-RU"/>
          </w:rPr>
          <m:t>x</m:t>
        </m:r>
      </m:oMath>
      <w:r w:rsidRPr="002A7653">
        <w:rPr>
          <w:rFonts w:asciiTheme="minorEastAsia" w:hAnsiTheme="minorEastAsia"/>
          <w:szCs w:val="21"/>
          <w:lang w:val="ru-RU"/>
        </w:rPr>
        <w:t>上的限制</w:t>
      </w:r>
      <w:r w:rsidRPr="002A7653">
        <w:rPr>
          <w:rFonts w:asciiTheme="minorEastAsia" w:hAnsiTheme="minorEastAsia" w:hint="eastAsia"/>
          <w:szCs w:val="21"/>
          <w:lang w:val="ru-RU"/>
        </w:rPr>
        <w:t>。如果考虑特殊例子，就会容易理解，例如</w:t>
      </w:r>
      <m:oMath>
        <m:sSub>
          <m:sSubPr>
            <m:ctrlPr>
              <w:rPr>
                <w:rFonts w:ascii="Cambria Math" w:hAnsi="Cambria Math"/>
                <w:szCs w:val="21"/>
                <w:lang w:val="ru-RU"/>
              </w:rPr>
            </m:ctrlPr>
          </m:sSubPr>
          <m:e>
            <m:r>
              <w:rPr>
                <w:rFonts w:ascii="Cambria Math" w:hAnsi="Cambria Math"/>
                <w:szCs w:val="21"/>
                <w:lang w:val="ru-RU"/>
              </w:rPr>
              <m:t>f</m:t>
            </m:r>
          </m:e>
          <m:sub>
            <m:r>
              <w:rPr>
                <w:rFonts w:ascii="Cambria Math" w:hAnsi="Cambria Math"/>
                <w:szCs w:val="21"/>
                <w:lang w:val="ru-RU"/>
              </w:rPr>
              <m:t>i</m:t>
            </m:r>
          </m:sub>
        </m:sSub>
        <m:r>
          <w:rPr>
            <w:rFonts w:ascii="Cambria Math" w:hAnsi="Cambria Math"/>
            <w:szCs w:val="21"/>
            <w:lang w:val="ru-RU"/>
          </w:rPr>
          <m:t>(x)</m:t>
        </m:r>
      </m:oMath>
      <w:r w:rsidRPr="002A7653">
        <w:rPr>
          <w:rFonts w:asciiTheme="minorEastAsia" w:hAnsiTheme="minorEastAsia"/>
          <w:szCs w:val="21"/>
          <w:lang w:val="ru-RU"/>
        </w:rPr>
        <w:t>可以去两个值</w:t>
      </w:r>
      <w:r w:rsidRPr="002A7653">
        <w:rPr>
          <w:rFonts w:asciiTheme="minorEastAsia" w:hAnsiTheme="minorEastAsia" w:hint="eastAsia"/>
          <w:szCs w:val="21"/>
          <w:lang w:val="ru-RU"/>
        </w:rPr>
        <w:t>，</w:t>
      </w:r>
      <w:r w:rsidRPr="002A7653">
        <w:rPr>
          <w:rFonts w:asciiTheme="minorEastAsia" w:hAnsiTheme="minorEastAsia"/>
          <w:szCs w:val="21"/>
          <w:lang w:val="ru-RU"/>
        </w:rPr>
        <w:t>一种情况</w:t>
      </w:r>
      <w:r w:rsidRPr="002A7653">
        <w:rPr>
          <w:rFonts w:asciiTheme="minorEastAsia" w:hAnsiTheme="minorEastAsia" w:hint="eastAsia"/>
          <w:szCs w:val="21"/>
          <w:lang w:val="ru-RU"/>
        </w:rPr>
        <w:t>（小）</w:t>
      </w:r>
      <w:r w:rsidRPr="002A7653">
        <w:rPr>
          <w:rFonts w:asciiTheme="minorEastAsia" w:hAnsiTheme="minorEastAsia"/>
          <w:szCs w:val="21"/>
          <w:lang w:val="ru-RU"/>
        </w:rPr>
        <w:t>是满足限制</w:t>
      </w:r>
      <w:r w:rsidRPr="002A7653">
        <w:rPr>
          <w:rFonts w:asciiTheme="minorEastAsia" w:hAnsiTheme="minorEastAsia" w:hint="eastAsia"/>
          <w:szCs w:val="21"/>
          <w:lang w:val="ru-RU"/>
        </w:rPr>
        <w:t>，</w:t>
      </w:r>
      <w:r w:rsidRPr="002A7653">
        <w:rPr>
          <w:rFonts w:asciiTheme="minorEastAsia" w:hAnsiTheme="minorEastAsia"/>
          <w:szCs w:val="21"/>
          <w:lang w:val="ru-RU"/>
        </w:rPr>
        <w:t>另一种情况</w:t>
      </w:r>
      <w:r w:rsidRPr="002A7653">
        <w:rPr>
          <w:rFonts w:asciiTheme="minorEastAsia" w:hAnsiTheme="minorEastAsia" w:hint="eastAsia"/>
          <w:szCs w:val="21"/>
          <w:lang w:val="ru-RU"/>
        </w:rPr>
        <w:t>（大）</w:t>
      </w:r>
      <w:r w:rsidRPr="002A7653">
        <w:rPr>
          <w:rFonts w:asciiTheme="minorEastAsia" w:hAnsiTheme="minorEastAsia"/>
          <w:szCs w:val="21"/>
          <w:lang w:val="ru-RU"/>
        </w:rPr>
        <w:t>是不满足</w:t>
      </w:r>
      <w:r w:rsidRPr="002A7653">
        <w:rPr>
          <w:rFonts w:asciiTheme="minorEastAsia" w:hAnsiTheme="minorEastAsia" w:hint="eastAsia"/>
          <w:szCs w:val="21"/>
          <w:lang w:val="ru-RU"/>
        </w:rPr>
        <w:t>。[69]解释了期望乘积相对于mix</w:t>
      </w:r>
      <w:r w:rsidRPr="002A7653">
        <w:rPr>
          <w:rFonts w:asciiTheme="minorEastAsia" w:hAnsiTheme="minorEastAsia"/>
          <w:szCs w:val="21"/>
          <w:lang w:val="ru-RU"/>
        </w:rPr>
        <w:t>ture of experts的</w:t>
      </w:r>
      <w:r w:rsidRPr="002A7653">
        <w:rPr>
          <w:rFonts w:asciiTheme="minorEastAsia" w:hAnsiTheme="minorEastAsia" w:hint="eastAsia"/>
          <w:szCs w:val="21"/>
          <w:lang w:val="ru-RU"/>
        </w:rPr>
        <w:t>优点，</w:t>
      </w:r>
      <w:r w:rsidRPr="002A7653">
        <w:rPr>
          <w:rFonts w:asciiTheme="minorEastAsia" w:hAnsiTheme="minorEastAsia"/>
          <w:szCs w:val="21"/>
          <w:lang w:val="ru-RU"/>
        </w:rPr>
        <w:t>mixture of expert中概率的乘积被概率的加权和替换</w:t>
      </w:r>
      <w:r w:rsidRPr="002A7653">
        <w:rPr>
          <w:rFonts w:asciiTheme="minorEastAsia" w:hAnsiTheme="minorEastAsia" w:hint="eastAsia"/>
          <w:szCs w:val="21"/>
          <w:lang w:val="ru-RU"/>
        </w:rPr>
        <w:t>。为了简化，假设每个期望对应的限制或者可以满足，或者</w:t>
      </w:r>
      <w:r w:rsidRPr="002A7653">
        <w:rPr>
          <w:rFonts w:asciiTheme="minorEastAsia" w:hAnsiTheme="minorEastAsia" w:hint="eastAsia"/>
          <w:szCs w:val="21"/>
          <w:lang w:val="ru-RU"/>
        </w:rPr>
        <w:lastRenderedPageBreak/>
        <w:t>不可以。在一个混合模型中，期望的限制是一个区域排除其他区域的指示。期望乘积的一个优点是集合</w:t>
      </w:r>
      <m:oMath>
        <m:sSub>
          <m:sSubPr>
            <m:ctrlPr>
              <w:rPr>
                <w:rFonts w:ascii="Cambria Math" w:hAnsi="Cambria Math"/>
                <w:szCs w:val="21"/>
                <w:lang w:val="ru-RU"/>
              </w:rPr>
            </m:ctrlPr>
          </m:sSubPr>
          <m:e>
            <m:r>
              <w:rPr>
                <w:rFonts w:ascii="Cambria Math" w:hAnsi="Cambria Math"/>
                <w:szCs w:val="21"/>
                <w:lang w:val="ru-RU"/>
              </w:rPr>
              <m:t>f</m:t>
            </m:r>
          </m:e>
          <m:sub>
            <m:r>
              <w:rPr>
                <w:rFonts w:ascii="Cambria Math" w:hAnsi="Cambria Math"/>
                <w:szCs w:val="21"/>
                <w:lang w:val="ru-RU"/>
              </w:rPr>
              <m:t>i</m:t>
            </m:r>
          </m:sub>
        </m:sSub>
        <m:r>
          <w:rPr>
            <w:rFonts w:ascii="Cambria Math" w:hAnsi="Cambria Math"/>
            <w:szCs w:val="21"/>
            <w:lang w:val="ru-RU"/>
          </w:rPr>
          <m:t>(</m:t>
        </m:r>
        <m:r>
          <m:rPr>
            <m:sty m:val="b"/>
          </m:rPr>
          <w:rPr>
            <w:rFonts w:ascii="Cambria Math" w:hAnsi="Cambria Math"/>
            <w:szCs w:val="21"/>
            <w:lang w:val="ru-RU"/>
          </w:rPr>
          <m:t>x</m:t>
        </m:r>
        <m:r>
          <w:rPr>
            <w:rFonts w:ascii="Cambria Math" w:hAnsi="Cambria Math"/>
            <w:szCs w:val="21"/>
            <w:lang w:val="ru-RU"/>
          </w:rPr>
          <m:t>)</m:t>
        </m:r>
      </m:oMath>
      <w:r w:rsidRPr="002A7653">
        <w:rPr>
          <w:rFonts w:asciiTheme="minorEastAsia" w:hAnsiTheme="minorEastAsia" w:hint="eastAsia"/>
          <w:szCs w:val="21"/>
          <w:lang w:val="ru-RU"/>
        </w:rPr>
        <w:t>形成了分布的表示：不像在混合模型中用区域的期望来划分空间，他们根据配置的可能性来划分空间（其中每个期望或者有它的违反约束，或者没有）。[69]提出了一种算法，用跟期望有关的参数来估计式(5.4)的中</w:t>
      </w:r>
      <m:oMath>
        <m:r>
          <m:rPr>
            <m:sty m:val="p"/>
          </m:rPr>
          <w:rPr>
            <w:rFonts w:ascii="Cambria Math" w:hAnsi="Cambria Math"/>
            <w:szCs w:val="21"/>
            <w:lang w:val="ru-RU"/>
          </w:rPr>
          <m:t>logP(x)</m:t>
        </m:r>
      </m:oMath>
      <w:r w:rsidRPr="002A7653">
        <w:rPr>
          <w:rFonts w:asciiTheme="minorEastAsia" w:hAnsiTheme="minorEastAsia"/>
          <w:szCs w:val="21"/>
          <w:lang w:val="ru-RU"/>
        </w:rPr>
        <w:t>的梯度</w:t>
      </w:r>
      <w:r w:rsidRPr="002A7653">
        <w:rPr>
          <w:rFonts w:asciiTheme="minorEastAsia" w:hAnsiTheme="minorEastAsia" w:hint="eastAsia"/>
          <w:szCs w:val="21"/>
          <w:lang w:val="ru-RU"/>
        </w:rPr>
        <w:t>，</w:t>
      </w:r>
      <w:r w:rsidRPr="002A7653">
        <w:rPr>
          <w:rFonts w:asciiTheme="minorEastAsia" w:hAnsiTheme="minorEastAsia"/>
          <w:szCs w:val="21"/>
          <w:lang w:val="ru-RU"/>
        </w:rPr>
        <w:t>其中用到了</w:t>
      </w:r>
      <w:r w:rsidRPr="002A7653">
        <w:rPr>
          <w:rFonts w:asciiTheme="minorEastAsia" w:hAnsiTheme="minorEastAsia" w:hint="eastAsia"/>
          <w:szCs w:val="21"/>
          <w:lang w:val="ru-RU"/>
        </w:rPr>
        <w:t>[70]第一个示例中的偏差算法（参考5.4节）。</w:t>
      </w:r>
    </w:p>
    <w:p w:rsidR="00ED76E6" w:rsidRDefault="00ED76E6" w:rsidP="00ED76E6">
      <w:pPr>
        <w:spacing w:line="360" w:lineRule="auto"/>
        <w:rPr>
          <w:rFonts w:asciiTheme="minorEastAsia" w:hAnsiTheme="minorEastAsia"/>
          <w:szCs w:val="21"/>
          <w:lang w:val="ru-RU"/>
        </w:rPr>
      </w:pPr>
    </w:p>
    <w:p w:rsidR="00ED76E6" w:rsidRPr="002A7653" w:rsidRDefault="00ED76E6" w:rsidP="00ED76E6">
      <w:pPr>
        <w:pStyle w:val="a8"/>
      </w:pPr>
      <w:r w:rsidRPr="002A7653">
        <w:rPr>
          <w:rFonts w:hint="eastAsia"/>
        </w:rPr>
        <w:t>5.1.1 隐含变量的引入</w:t>
      </w:r>
    </w:p>
    <w:p w:rsidR="00ED76E6" w:rsidRDefault="00ED76E6" w:rsidP="00ED76E6">
      <w:r>
        <w:rPr>
          <w:rFonts w:hint="eastAsia"/>
        </w:rPr>
        <w:t>在大部分情况下，</w:t>
      </w:r>
      <w:r>
        <w:rPr>
          <w:noProof/>
        </w:rPr>
        <w:drawing>
          <wp:inline distT="0" distB="0" distL="0" distR="0" wp14:anchorId="13319610" wp14:editId="7056A0BA">
            <wp:extent cx="181708" cy="174966"/>
            <wp:effectExtent l="0" t="0" r="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618" cy="175842"/>
                    </a:xfrm>
                    <a:prstGeom prst="rect">
                      <a:avLst/>
                    </a:prstGeom>
                    <a:noFill/>
                    <a:ln>
                      <a:noFill/>
                    </a:ln>
                  </pic:spPr>
                </pic:pic>
              </a:graphicData>
            </a:graphic>
          </wp:inline>
        </w:drawing>
      </w:r>
      <w:r>
        <w:rPr>
          <w:rFonts w:hint="eastAsia"/>
        </w:rPr>
        <w:t>由很多的变量</w:t>
      </w:r>
      <w:r>
        <w:rPr>
          <w:noProof/>
        </w:rPr>
        <w:drawing>
          <wp:inline distT="0" distB="0" distL="0" distR="0" wp14:anchorId="4660F342" wp14:editId="10611634">
            <wp:extent cx="266749" cy="242813"/>
            <wp:effectExtent l="0" t="0" r="0" b="1143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6749" cy="242813"/>
                    </a:xfrm>
                    <a:prstGeom prst="rect">
                      <a:avLst/>
                    </a:prstGeom>
                    <a:noFill/>
                    <a:ln>
                      <a:noFill/>
                    </a:ln>
                  </pic:spPr>
                </pic:pic>
              </a:graphicData>
            </a:graphic>
          </wp:inline>
        </w:drawing>
      </w:r>
      <w:r>
        <w:rPr>
          <w:rFonts w:hint="eastAsia"/>
        </w:rPr>
        <w:t>组成，我们无法同时观测这些组成部分。我们的想法是引入一些不可观测的变量，从而提高模型的表达能力。</w:t>
      </w:r>
    </w:p>
    <w:p w:rsidR="00ED76E6" w:rsidRDefault="00ED76E6" w:rsidP="00ED76E6">
      <w:r>
        <w:rPr>
          <w:rFonts w:hint="eastAsia"/>
        </w:rPr>
        <w:t>因此，考虑一个观测部分</w:t>
      </w:r>
      <w:r>
        <w:rPr>
          <w:rFonts w:hint="eastAsia"/>
        </w:rPr>
        <w:t>(observed part)</w:t>
      </w:r>
      <w:r>
        <w:rPr>
          <w:rFonts w:hint="eastAsia"/>
        </w:rPr>
        <w:t>（仍然用</w:t>
      </w:r>
      <w:r>
        <w:rPr>
          <w:noProof/>
        </w:rPr>
        <w:drawing>
          <wp:inline distT="0" distB="0" distL="0" distR="0" wp14:anchorId="779D7997" wp14:editId="6F4E989A">
            <wp:extent cx="284285" cy="207531"/>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5401" cy="208346"/>
                    </a:xfrm>
                    <a:prstGeom prst="rect">
                      <a:avLst/>
                    </a:prstGeom>
                    <a:noFill/>
                    <a:ln>
                      <a:noFill/>
                    </a:ln>
                  </pic:spPr>
                </pic:pic>
              </a:graphicData>
            </a:graphic>
          </wp:inline>
        </w:drawing>
      </w:r>
      <w:r>
        <w:rPr>
          <w:rFonts w:hint="eastAsia"/>
        </w:rPr>
        <w:t>表示）和一个隐含部分</w:t>
      </w:r>
      <w:r>
        <w:rPr>
          <w:rFonts w:hint="eastAsia"/>
        </w:rPr>
        <w:t>(hidden part)</w:t>
      </w:r>
      <w:r>
        <w:rPr>
          <w:noProof/>
        </w:rPr>
        <w:drawing>
          <wp:inline distT="0" distB="0" distL="0" distR="0" wp14:anchorId="35414ACD" wp14:editId="24DF61E2">
            <wp:extent cx="155331" cy="191143"/>
            <wp:effectExtent l="0" t="0" r="0" b="1206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5821" cy="191746"/>
                    </a:xfrm>
                    <a:prstGeom prst="rect">
                      <a:avLst/>
                    </a:prstGeom>
                    <a:noFill/>
                    <a:ln>
                      <a:noFill/>
                    </a:ln>
                  </pic:spPr>
                </pic:pic>
              </a:graphicData>
            </a:graphic>
          </wp:inline>
        </w:drawing>
      </w:r>
      <w:r>
        <w:rPr>
          <w:rFonts w:hint="eastAsia"/>
        </w:rPr>
        <w:t>的联合概率：</w:t>
      </w:r>
    </w:p>
    <w:p w:rsidR="00ED76E6" w:rsidRDefault="00ED76E6" w:rsidP="00ED76E6">
      <w:pPr>
        <w:jc w:val="right"/>
      </w:pPr>
      <w:r>
        <w:rPr>
          <w:noProof/>
        </w:rPr>
        <w:drawing>
          <wp:inline distT="0" distB="0" distL="0" distR="0" wp14:anchorId="28BAD28D" wp14:editId="222C2E96">
            <wp:extent cx="3343275" cy="451663"/>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45372" cy="451946"/>
                    </a:xfrm>
                    <a:prstGeom prst="rect">
                      <a:avLst/>
                    </a:prstGeom>
                    <a:noFill/>
                    <a:ln>
                      <a:noFill/>
                    </a:ln>
                  </pic:spPr>
                </pic:pic>
              </a:graphicData>
            </a:graphic>
          </wp:inline>
        </w:drawing>
      </w:r>
    </w:p>
    <w:p w:rsidR="00ED76E6" w:rsidRDefault="00ED76E6" w:rsidP="00ED76E6">
      <w:r>
        <w:rPr>
          <w:rFonts w:hint="eastAsia"/>
        </w:rPr>
        <w:t>由于只有</w:t>
      </w:r>
      <w:r>
        <w:rPr>
          <w:noProof/>
        </w:rPr>
        <w:drawing>
          <wp:inline distT="0" distB="0" distL="0" distR="0" wp14:anchorId="1403EF49" wp14:editId="75FF7F3C">
            <wp:extent cx="184638" cy="174636"/>
            <wp:effectExtent l="0" t="0" r="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4638" cy="174636"/>
                    </a:xfrm>
                    <a:prstGeom prst="rect">
                      <a:avLst/>
                    </a:prstGeom>
                    <a:noFill/>
                    <a:ln>
                      <a:noFill/>
                    </a:ln>
                  </pic:spPr>
                </pic:pic>
              </a:graphicData>
            </a:graphic>
          </wp:inline>
        </w:drawing>
      </w:r>
      <w:r>
        <w:rPr>
          <w:rFonts w:hint="eastAsia"/>
        </w:rPr>
        <w:t>可观测，所以我们考虑其边缘概率</w:t>
      </w:r>
      <w:r>
        <w:rPr>
          <w:rFonts w:hint="eastAsia"/>
        </w:rPr>
        <w:t>(marginal)</w:t>
      </w:r>
      <w:r>
        <w:rPr>
          <w:rFonts w:hint="eastAsia"/>
        </w:rPr>
        <w:t>：</w:t>
      </w:r>
    </w:p>
    <w:p w:rsidR="00ED76E6" w:rsidRDefault="00ED76E6" w:rsidP="00ED76E6">
      <w:pPr>
        <w:jc w:val="right"/>
      </w:pPr>
      <w:r>
        <w:rPr>
          <w:noProof/>
        </w:rPr>
        <w:drawing>
          <wp:inline distT="0" distB="0" distL="0" distR="0" wp14:anchorId="65C11815" wp14:editId="3BC5BE10">
            <wp:extent cx="3419475" cy="531781"/>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4297" cy="532531"/>
                    </a:xfrm>
                    <a:prstGeom prst="rect">
                      <a:avLst/>
                    </a:prstGeom>
                    <a:noFill/>
                    <a:ln>
                      <a:noFill/>
                    </a:ln>
                  </pic:spPr>
                </pic:pic>
              </a:graphicData>
            </a:graphic>
          </wp:inline>
        </w:drawing>
      </w:r>
    </w:p>
    <w:p w:rsidR="00ED76E6" w:rsidRDefault="00ED76E6" w:rsidP="00ED76E6">
      <w:r w:rsidRPr="002761F4">
        <w:rPr>
          <w:rFonts w:hint="eastAsia"/>
        </w:rPr>
        <w:t>在这种情况下，对比类似式</w:t>
      </w:r>
      <w:r w:rsidRPr="002761F4">
        <w:rPr>
          <w:rFonts w:hint="eastAsia"/>
        </w:rPr>
        <w:t>(5.1)</w:t>
      </w:r>
      <w:r w:rsidRPr="002761F4">
        <w:rPr>
          <w:rFonts w:hint="eastAsia"/>
        </w:rPr>
        <w:t>中的定义形式，（受物理学启发）我们引入自由</w:t>
      </w:r>
      <w:r>
        <w:rPr>
          <w:rFonts w:hint="eastAsia"/>
        </w:rPr>
        <w:t>能</w:t>
      </w:r>
      <w:r>
        <w:rPr>
          <w:rFonts w:hint="eastAsia"/>
        </w:rPr>
        <w:t>(free energy)</w:t>
      </w:r>
      <w:r>
        <w:rPr>
          <w:rFonts w:hint="eastAsia"/>
        </w:rPr>
        <w:t>符号，定义如下：</w:t>
      </w:r>
    </w:p>
    <w:p w:rsidR="00ED76E6" w:rsidRDefault="00ED76E6" w:rsidP="00ED76E6">
      <w:pPr>
        <w:jc w:val="right"/>
      </w:pPr>
      <w:r>
        <w:rPr>
          <w:noProof/>
        </w:rPr>
        <w:drawing>
          <wp:inline distT="0" distB="0" distL="0" distR="0" wp14:anchorId="2C193CE3" wp14:editId="5F419878">
            <wp:extent cx="3663756" cy="584871"/>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68949" cy="585700"/>
                    </a:xfrm>
                    <a:prstGeom prst="rect">
                      <a:avLst/>
                    </a:prstGeom>
                    <a:noFill/>
                    <a:ln>
                      <a:noFill/>
                    </a:ln>
                  </pic:spPr>
                </pic:pic>
              </a:graphicData>
            </a:graphic>
          </wp:inline>
        </w:drawing>
      </w:r>
    </w:p>
    <w:p w:rsidR="00ED76E6" w:rsidRDefault="00ED76E6" w:rsidP="00ED76E6">
      <w:r>
        <w:rPr>
          <w:rFonts w:hint="eastAsia"/>
        </w:rPr>
        <w:t>其中，</w:t>
      </w:r>
      <w:r>
        <w:rPr>
          <w:noProof/>
        </w:rPr>
        <w:drawing>
          <wp:inline distT="0" distB="0" distL="0" distR="0" wp14:anchorId="728322C9" wp14:editId="2BDA6824">
            <wp:extent cx="1708638" cy="362316"/>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11338" cy="362888"/>
                    </a:xfrm>
                    <a:prstGeom prst="rect">
                      <a:avLst/>
                    </a:prstGeom>
                    <a:noFill/>
                    <a:ln>
                      <a:noFill/>
                    </a:ln>
                  </pic:spPr>
                </pic:pic>
              </a:graphicData>
            </a:graphic>
          </wp:inline>
        </w:drawing>
      </w:r>
      <w:r>
        <w:rPr>
          <w:rFonts w:hint="eastAsia"/>
        </w:rPr>
        <w:t>，即有：</w:t>
      </w:r>
    </w:p>
    <w:p w:rsidR="00ED76E6" w:rsidRDefault="00ED76E6" w:rsidP="00ED76E6">
      <w:pPr>
        <w:jc w:val="right"/>
      </w:pPr>
      <w:r>
        <w:rPr>
          <w:noProof/>
        </w:rPr>
        <w:drawing>
          <wp:inline distT="0" distB="0" distL="0" distR="0" wp14:anchorId="74D9EEF0" wp14:editId="67B0606D">
            <wp:extent cx="4492433" cy="499158"/>
            <wp:effectExtent l="0" t="0" r="381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93691" cy="499298"/>
                    </a:xfrm>
                    <a:prstGeom prst="rect">
                      <a:avLst/>
                    </a:prstGeom>
                    <a:noFill/>
                    <a:ln>
                      <a:noFill/>
                    </a:ln>
                  </pic:spPr>
                </pic:pic>
              </a:graphicData>
            </a:graphic>
          </wp:inline>
        </w:drawing>
      </w:r>
    </w:p>
    <w:p w:rsidR="00ED76E6" w:rsidRDefault="00ED76E6" w:rsidP="00ED76E6">
      <w:r>
        <w:rPr>
          <w:rFonts w:hint="eastAsia"/>
        </w:rPr>
        <w:t>因此，自由能可以理解为一个在对数域</w:t>
      </w:r>
      <w:r>
        <w:rPr>
          <w:rFonts w:hint="eastAsia"/>
        </w:rPr>
        <w:t>(log-domain)</w:t>
      </w:r>
      <w:r>
        <w:rPr>
          <w:rFonts w:hint="eastAsia"/>
        </w:rPr>
        <w:t>中进行边缘化的能量</w:t>
      </w:r>
      <w:r>
        <w:rPr>
          <w:rFonts w:hint="eastAsia"/>
        </w:rPr>
        <w:t>(marginalization of energies)</w:t>
      </w:r>
      <w:r>
        <w:rPr>
          <w:rFonts w:hint="eastAsia"/>
        </w:rPr>
        <w:t>。</w:t>
      </w:r>
    </w:p>
    <w:p w:rsidR="00ED76E6" w:rsidRDefault="00ED76E6" w:rsidP="00ED76E6">
      <w:r>
        <w:rPr>
          <w:rFonts w:hint="eastAsia"/>
        </w:rPr>
        <w:t>数据的对数似然梯度</w:t>
      </w:r>
      <w:r>
        <w:rPr>
          <w:rFonts w:hint="eastAsia"/>
        </w:rPr>
        <w:t>(log-likelihood gradient)</w:t>
      </w:r>
      <w:r>
        <w:rPr>
          <w:rFonts w:hint="eastAsia"/>
        </w:rPr>
        <w:t>有一个非常有趣的形式。如果用</w:t>
      </w:r>
      <w:r w:rsidRPr="00D57826">
        <w:rPr>
          <w:rFonts w:hint="eastAsia"/>
        </w:rPr>
        <w:t>θ</w:t>
      </w:r>
      <w:r>
        <w:rPr>
          <w:rFonts w:hint="eastAsia"/>
        </w:rPr>
        <w:t>来表示模型的参数，</w:t>
      </w:r>
      <w:proofErr w:type="gramStart"/>
      <w:r>
        <w:rPr>
          <w:rFonts w:hint="eastAsia"/>
        </w:rPr>
        <w:t>从式</w:t>
      </w:r>
      <w:proofErr w:type="gramEnd"/>
      <w:r>
        <w:rPr>
          <w:rFonts w:hint="eastAsia"/>
        </w:rPr>
        <w:t>(5.7)</w:t>
      </w:r>
      <w:r>
        <w:rPr>
          <w:rFonts w:hint="eastAsia"/>
        </w:rPr>
        <w:t>出发，我们得到：</w:t>
      </w:r>
    </w:p>
    <w:p w:rsidR="00ED76E6" w:rsidRDefault="00ED76E6" w:rsidP="00ED76E6">
      <w:r>
        <w:rPr>
          <w:noProof/>
        </w:rPr>
        <w:drawing>
          <wp:inline distT="0" distB="0" distL="0" distR="0" wp14:anchorId="74701D5F" wp14:editId="0C23B54F">
            <wp:extent cx="5010150" cy="10477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010150" cy="1047750"/>
                    </a:xfrm>
                    <a:prstGeom prst="rect">
                      <a:avLst/>
                    </a:prstGeom>
                  </pic:spPr>
                </pic:pic>
              </a:graphicData>
            </a:graphic>
          </wp:inline>
        </w:drawing>
      </w:r>
    </w:p>
    <w:p w:rsidR="00ED76E6" w:rsidRDefault="00ED76E6" w:rsidP="00ED76E6">
      <w:r w:rsidRPr="002761F4">
        <w:rPr>
          <w:rFonts w:hint="eastAsia"/>
        </w:rPr>
        <w:t>所以，在训练集</w:t>
      </w:r>
      <w:r w:rsidRPr="002761F4">
        <w:rPr>
          <w:rFonts w:hint="eastAsia"/>
        </w:rPr>
        <w:t>(training set)</w:t>
      </w:r>
      <w:r w:rsidRPr="002761F4">
        <w:rPr>
          <w:rFonts w:hint="eastAsia"/>
        </w:rPr>
        <w:t>上对数似然梯度的期望</w:t>
      </w:r>
      <w:r w:rsidRPr="002761F4">
        <w:rPr>
          <w:rFonts w:hint="eastAsia"/>
        </w:rPr>
        <w:t>(the average log-likelihood gradient)</w:t>
      </w:r>
      <w:r w:rsidRPr="002761F4">
        <w:rPr>
          <w:rFonts w:hint="eastAsia"/>
        </w:rPr>
        <w:t>为：</w:t>
      </w:r>
    </w:p>
    <w:p w:rsidR="00ED76E6" w:rsidRDefault="00ED76E6" w:rsidP="00ED76E6">
      <w:pPr>
        <w:jc w:val="right"/>
      </w:pPr>
      <w:r>
        <w:rPr>
          <w:noProof/>
        </w:rPr>
        <w:drawing>
          <wp:inline distT="0" distB="0" distL="0" distR="0" wp14:anchorId="50EF4B79" wp14:editId="072F4E82">
            <wp:extent cx="5047148" cy="715197"/>
            <wp:effectExtent l="0" t="0" r="762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7736" cy="715280"/>
                    </a:xfrm>
                    <a:prstGeom prst="rect">
                      <a:avLst/>
                    </a:prstGeom>
                    <a:noFill/>
                    <a:ln>
                      <a:noFill/>
                    </a:ln>
                  </pic:spPr>
                </pic:pic>
              </a:graphicData>
            </a:graphic>
          </wp:inline>
        </w:drawing>
      </w:r>
    </w:p>
    <w:p w:rsidR="00ED76E6" w:rsidRDefault="00ED76E6" w:rsidP="00ED76E6">
      <w:r w:rsidRPr="00EE74AA">
        <w:rPr>
          <w:rFonts w:hint="eastAsia"/>
        </w:rPr>
        <w:t>其中，该期望在</w:t>
      </w:r>
      <w:r w:rsidRPr="00EE74AA">
        <w:rPr>
          <w:noProof/>
        </w:rPr>
        <w:drawing>
          <wp:inline distT="0" distB="0" distL="0" distR="0" wp14:anchorId="3CE373C5" wp14:editId="7CDD1C49">
            <wp:extent cx="219075" cy="219075"/>
            <wp:effectExtent l="0" t="0" r="0" b="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0620" cy="220620"/>
                    </a:xfrm>
                    <a:prstGeom prst="rect">
                      <a:avLst/>
                    </a:prstGeom>
                    <a:noFill/>
                    <a:ln>
                      <a:noFill/>
                    </a:ln>
                  </pic:spPr>
                </pic:pic>
              </a:graphicData>
            </a:graphic>
          </wp:inline>
        </w:drawing>
      </w:r>
      <w:r w:rsidRPr="00EE74AA">
        <w:rPr>
          <w:rFonts w:hint="eastAsia"/>
        </w:rPr>
        <w:t>上，训练集的经验分布为</w:t>
      </w:r>
      <w:r w:rsidRPr="00EE74AA">
        <w:rPr>
          <w:noProof/>
        </w:rPr>
        <w:drawing>
          <wp:inline distT="0" distB="0" distL="0" distR="0" wp14:anchorId="499326E9" wp14:editId="2D48A55E">
            <wp:extent cx="142875" cy="229248"/>
            <wp:effectExtent l="0" t="0" r="0"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4815" cy="232361"/>
                    </a:xfrm>
                    <a:prstGeom prst="rect">
                      <a:avLst/>
                    </a:prstGeom>
                    <a:noFill/>
                    <a:ln>
                      <a:noFill/>
                    </a:ln>
                  </pic:spPr>
                </pic:pic>
              </a:graphicData>
            </a:graphic>
          </wp:inline>
        </w:drawing>
      </w:r>
      <w:r w:rsidRPr="00EE74AA">
        <w:rPr>
          <w:rFonts w:hint="eastAsia"/>
        </w:rPr>
        <w:t>，并且期望</w:t>
      </w:r>
      <w:r w:rsidRPr="00EE74AA">
        <w:rPr>
          <w:noProof/>
        </w:rPr>
        <w:drawing>
          <wp:inline distT="0" distB="0" distL="0" distR="0" wp14:anchorId="56FCD021" wp14:editId="3BC958AE">
            <wp:extent cx="266700" cy="201091"/>
            <wp:effectExtent l="0" t="0" r="0"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7089" cy="201385"/>
                    </a:xfrm>
                    <a:prstGeom prst="rect">
                      <a:avLst/>
                    </a:prstGeom>
                    <a:noFill/>
                    <a:ln>
                      <a:noFill/>
                    </a:ln>
                  </pic:spPr>
                </pic:pic>
              </a:graphicData>
            </a:graphic>
          </wp:inline>
        </w:drawing>
      </w:r>
      <w:r w:rsidRPr="00EE74AA">
        <w:rPr>
          <w:rFonts w:hint="eastAsia"/>
        </w:rPr>
        <w:t>在模型分布</w:t>
      </w:r>
      <w:r w:rsidRPr="00EE74AA">
        <w:rPr>
          <w:noProof/>
        </w:rPr>
        <w:drawing>
          <wp:inline distT="0" distB="0" distL="0" distR="0" wp14:anchorId="365BEB1F" wp14:editId="7F57CAEA">
            <wp:extent cx="180975" cy="218811"/>
            <wp:effectExtent l="0" t="0" r="0" b="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5320" cy="224064"/>
                    </a:xfrm>
                    <a:prstGeom prst="rect">
                      <a:avLst/>
                    </a:prstGeom>
                    <a:noFill/>
                    <a:ln>
                      <a:noFill/>
                    </a:ln>
                  </pic:spPr>
                </pic:pic>
              </a:graphicData>
            </a:graphic>
          </wp:inline>
        </w:drawing>
      </w:r>
      <w:r w:rsidRPr="00EE74AA">
        <w:rPr>
          <w:rFonts w:hint="eastAsia"/>
        </w:rPr>
        <w:t>下。</w:t>
      </w:r>
    </w:p>
    <w:p w:rsidR="00ED76E6" w:rsidRDefault="00ED76E6" w:rsidP="00ED76E6">
      <w:r>
        <w:rPr>
          <w:rFonts w:hint="eastAsia"/>
        </w:rPr>
        <w:lastRenderedPageBreak/>
        <w:t>那么，如果我们能够对</w:t>
      </w:r>
      <w:r w:rsidRPr="00AA062C">
        <w:rPr>
          <w:noProof/>
        </w:rPr>
        <w:drawing>
          <wp:inline distT="0" distB="0" distL="0" distR="0" wp14:anchorId="66107E39" wp14:editId="21C73D48">
            <wp:extent cx="180042" cy="217683"/>
            <wp:effectExtent l="0" t="0" r="0" b="0"/>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4364" cy="222909"/>
                    </a:xfrm>
                    <a:prstGeom prst="rect">
                      <a:avLst/>
                    </a:prstGeom>
                    <a:noFill/>
                    <a:ln>
                      <a:noFill/>
                    </a:ln>
                  </pic:spPr>
                </pic:pic>
              </a:graphicData>
            </a:graphic>
          </wp:inline>
        </w:drawing>
      </w:r>
      <w:r>
        <w:rPr>
          <w:rFonts w:hint="eastAsia"/>
        </w:rPr>
        <w:t>进行采样</w:t>
      </w:r>
      <w:r>
        <w:rPr>
          <w:rFonts w:hint="eastAsia"/>
        </w:rPr>
        <w:t>(sample)</w:t>
      </w:r>
      <w:r>
        <w:rPr>
          <w:rFonts w:hint="eastAsia"/>
        </w:rPr>
        <w:t>，并且简便的计算自由能，我们就可以使用蒙特卡洛方法</w:t>
      </w:r>
      <w:r>
        <w:rPr>
          <w:rFonts w:hint="eastAsia"/>
        </w:rPr>
        <w:t>(Monte-Carlo Method)</w:t>
      </w:r>
      <w:r>
        <w:rPr>
          <w:rFonts w:hint="eastAsia"/>
        </w:rPr>
        <w:t>求出对数似然梯度的随机估计量</w:t>
      </w:r>
      <w:r>
        <w:rPr>
          <w:rFonts w:hint="eastAsia"/>
        </w:rPr>
        <w:t>(stochastic estimator)</w:t>
      </w:r>
      <w:r>
        <w:rPr>
          <w:rFonts w:hint="eastAsia"/>
        </w:rPr>
        <w:t>。</w:t>
      </w:r>
    </w:p>
    <w:p w:rsidR="00ED76E6" w:rsidRDefault="00ED76E6" w:rsidP="00ED76E6">
      <w:r>
        <w:rPr>
          <w:rFonts w:hint="eastAsia"/>
        </w:rPr>
        <w:t>如果将能量写成最多与一个</w:t>
      </w:r>
      <w:proofErr w:type="gramStart"/>
      <w:r>
        <w:rPr>
          <w:rFonts w:hint="eastAsia"/>
        </w:rPr>
        <w:t>隐</w:t>
      </w:r>
      <w:proofErr w:type="gramEnd"/>
      <w:r>
        <w:rPr>
          <w:rFonts w:hint="eastAsia"/>
        </w:rPr>
        <w:t>单元</w:t>
      </w:r>
      <w:r>
        <w:rPr>
          <w:rFonts w:hint="eastAsia"/>
        </w:rPr>
        <w:t>(hidden unit)</w:t>
      </w:r>
      <w:r>
        <w:rPr>
          <w:rFonts w:hint="eastAsia"/>
        </w:rPr>
        <w:t>相联系的项之</w:t>
      </w:r>
      <w:proofErr w:type="gramStart"/>
      <w:r>
        <w:rPr>
          <w:rFonts w:hint="eastAsia"/>
        </w:rPr>
        <w:t>和</w:t>
      </w:r>
      <w:proofErr w:type="gramEnd"/>
    </w:p>
    <w:p w:rsidR="00ED76E6" w:rsidRDefault="00ED76E6" w:rsidP="00ED76E6">
      <w:r>
        <w:rPr>
          <w:noProof/>
        </w:rPr>
        <w:drawing>
          <wp:inline distT="0" distB="0" distL="0" distR="0" wp14:anchorId="7386AE32" wp14:editId="10D5B977">
            <wp:extent cx="5270500" cy="581145"/>
            <wp:effectExtent l="0" t="0" r="0" b="317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70500" cy="581145"/>
                    </a:xfrm>
                    <a:prstGeom prst="rect">
                      <a:avLst/>
                    </a:prstGeom>
                    <a:noFill/>
                    <a:ln>
                      <a:noFill/>
                    </a:ln>
                  </pic:spPr>
                </pic:pic>
              </a:graphicData>
            </a:graphic>
          </wp:inline>
        </w:drawing>
      </w:r>
    </w:p>
    <w:p w:rsidR="00ED76E6" w:rsidRDefault="00ED76E6" w:rsidP="00ED76E6">
      <w:r>
        <w:rPr>
          <w:rFonts w:hint="eastAsia"/>
        </w:rPr>
        <w:t>这</w:t>
      </w:r>
      <w:r w:rsidRPr="00EE74AA">
        <w:rPr>
          <w:rFonts w:hint="eastAsia"/>
        </w:rPr>
        <w:t>满足</w:t>
      </w:r>
      <w:r w:rsidRPr="00EE74AA">
        <w:rPr>
          <w:rFonts w:hint="eastAsia"/>
        </w:rPr>
        <w:t>RBM</w:t>
      </w:r>
      <w:r w:rsidRPr="00EE74AA">
        <w:rPr>
          <w:rFonts w:hint="eastAsia"/>
        </w:rPr>
        <w:t>的情况下的条件，那么自由能和似然值的分子项都能够被简便的计算出来（尽管它涉及一些指数项的和）：</w:t>
      </w:r>
    </w:p>
    <w:p w:rsidR="00ED76E6" w:rsidRDefault="00ED76E6" w:rsidP="00ED76E6">
      <w:r>
        <w:rPr>
          <w:noProof/>
        </w:rPr>
        <w:drawing>
          <wp:inline distT="0" distB="0" distL="0" distR="0" wp14:anchorId="7238C319" wp14:editId="06A1911E">
            <wp:extent cx="5270500" cy="3028619"/>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70500" cy="3028619"/>
                    </a:xfrm>
                    <a:prstGeom prst="rect">
                      <a:avLst/>
                    </a:prstGeom>
                    <a:noFill/>
                    <a:ln>
                      <a:noFill/>
                    </a:ln>
                  </pic:spPr>
                </pic:pic>
              </a:graphicData>
            </a:graphic>
          </wp:inline>
        </w:drawing>
      </w:r>
    </w:p>
    <w:p w:rsidR="00ED76E6" w:rsidRDefault="00ED76E6" w:rsidP="00ED76E6">
      <w:r>
        <w:rPr>
          <w:rFonts w:hint="eastAsia"/>
        </w:rPr>
        <w:t>在上式中，</w:t>
      </w:r>
      <w:r>
        <w:rPr>
          <w:noProof/>
        </w:rPr>
        <w:drawing>
          <wp:inline distT="0" distB="0" distL="0" distR="0" wp14:anchorId="7F48E91C" wp14:editId="2B23E6BC">
            <wp:extent cx="381000" cy="27463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9410" cy="273493"/>
                    </a:xfrm>
                    <a:prstGeom prst="rect">
                      <a:avLst/>
                    </a:prstGeom>
                    <a:noFill/>
                    <a:ln>
                      <a:noFill/>
                    </a:ln>
                  </pic:spPr>
                </pic:pic>
              </a:graphicData>
            </a:graphic>
          </wp:inline>
        </w:drawing>
      </w:r>
      <w:r>
        <w:rPr>
          <w:rFonts w:hint="eastAsia"/>
        </w:rPr>
        <w:t>是对</w:t>
      </w:r>
      <w:r>
        <w:rPr>
          <w:noProof/>
        </w:rPr>
        <w:drawing>
          <wp:inline distT="0" distB="0" distL="0" distR="0" wp14:anchorId="1B57950A" wp14:editId="09FD52D7">
            <wp:extent cx="190500" cy="234716"/>
            <wp:effectExtent l="0" t="0" r="0" b="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0350" cy="234531"/>
                    </a:xfrm>
                    <a:prstGeom prst="rect">
                      <a:avLst/>
                    </a:prstGeom>
                    <a:noFill/>
                    <a:ln>
                      <a:noFill/>
                    </a:ln>
                  </pic:spPr>
                </pic:pic>
              </a:graphicData>
            </a:graphic>
          </wp:inline>
        </w:drawing>
      </w:r>
      <w:r>
        <w:rPr>
          <w:rFonts w:hint="eastAsia"/>
        </w:rPr>
        <w:t>可取的所有值求和（比如在通常两个单元的情况下的两个值）；注意，这个和式比所有</w:t>
      </w:r>
      <w:r>
        <w:rPr>
          <w:noProof/>
        </w:rPr>
        <w:drawing>
          <wp:inline distT="0" distB="0" distL="0" distR="0" wp14:anchorId="565FAA0B" wp14:editId="2F0B3AB8">
            <wp:extent cx="208346" cy="261614"/>
            <wp:effectExtent l="0" t="0" r="0" b="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269" cy="260261"/>
                    </a:xfrm>
                    <a:prstGeom prst="rect">
                      <a:avLst/>
                    </a:prstGeom>
                    <a:noFill/>
                    <a:ln>
                      <a:noFill/>
                    </a:ln>
                  </pic:spPr>
                </pic:pic>
              </a:graphicData>
            </a:graphic>
          </wp:inline>
        </w:drawing>
      </w:r>
      <w:r>
        <w:rPr>
          <w:rFonts w:hint="eastAsia"/>
        </w:rPr>
        <w:t>值之和</w:t>
      </w:r>
      <w:r>
        <w:rPr>
          <w:noProof/>
        </w:rPr>
        <w:drawing>
          <wp:inline distT="0" distB="0" distL="0" distR="0" wp14:anchorId="5CD86CB3" wp14:editId="75CEF048">
            <wp:extent cx="319146" cy="255280"/>
            <wp:effectExtent l="0" t="0" r="0" b="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9122" cy="255261"/>
                    </a:xfrm>
                    <a:prstGeom prst="rect">
                      <a:avLst/>
                    </a:prstGeom>
                    <a:noFill/>
                    <a:ln>
                      <a:noFill/>
                    </a:ln>
                  </pic:spPr>
                </pic:pic>
              </a:graphicData>
            </a:graphic>
          </wp:inline>
        </w:drawing>
      </w:r>
      <w:r>
        <w:rPr>
          <w:rFonts w:hint="eastAsia"/>
        </w:rPr>
        <w:t>容易计算得多。如果</w:t>
      </w:r>
      <w:r>
        <w:rPr>
          <w:rFonts w:hint="eastAsia"/>
        </w:rPr>
        <w:t>h</w:t>
      </w:r>
      <w:r>
        <w:rPr>
          <w:rFonts w:hint="eastAsia"/>
        </w:rPr>
        <w:t>是连续的，那么相同的原则适用于通过积分替换所有的</w:t>
      </w:r>
      <w:proofErr w:type="gramStart"/>
      <w:r>
        <w:rPr>
          <w:rFonts w:hint="eastAsia"/>
        </w:rPr>
        <w:t>和</w:t>
      </w:r>
      <w:proofErr w:type="gramEnd"/>
      <w:r>
        <w:rPr>
          <w:rFonts w:hint="eastAsia"/>
        </w:rPr>
        <w:t>。</w:t>
      </w:r>
    </w:p>
    <w:p w:rsidR="00ED76E6" w:rsidRDefault="00ED76E6" w:rsidP="00ED76E6">
      <w:r>
        <w:rPr>
          <w:rFonts w:hint="eastAsia"/>
        </w:rPr>
        <w:t>大多数情况下，求和或者积分（在所有的单层</w:t>
      </w:r>
      <w:proofErr w:type="gramStart"/>
      <w:r>
        <w:rPr>
          <w:rFonts w:hint="eastAsia"/>
        </w:rPr>
        <w:t>隐</w:t>
      </w:r>
      <w:proofErr w:type="gramEnd"/>
      <w:r>
        <w:rPr>
          <w:rFonts w:hint="eastAsia"/>
        </w:rPr>
        <w:t>单元</w:t>
      </w:r>
      <w:r>
        <w:rPr>
          <w:rFonts w:hint="eastAsia"/>
        </w:rPr>
        <w:t>(sigle hidden unit)</w:t>
      </w:r>
      <w:r>
        <w:rPr>
          <w:rFonts w:hint="eastAsia"/>
        </w:rPr>
        <w:t>值中）的计算都很简单，而且似然值的分子项（即自由能）能在上述情况下被精确计算出来，在</w:t>
      </w:r>
      <w:r>
        <w:rPr>
          <w:noProof/>
        </w:rPr>
        <w:drawing>
          <wp:inline distT="0" distB="0" distL="0" distR="0" wp14:anchorId="1EE4F185" wp14:editId="50123C6E">
            <wp:extent cx="3110906" cy="262854"/>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14916" cy="263193"/>
                    </a:xfrm>
                    <a:prstGeom prst="rect">
                      <a:avLst/>
                    </a:prstGeom>
                    <a:noFill/>
                    <a:ln>
                      <a:noFill/>
                    </a:ln>
                  </pic:spPr>
                </pic:pic>
              </a:graphicData>
            </a:graphic>
          </wp:inline>
        </w:drawing>
      </w:r>
      <w:r>
        <w:rPr>
          <w:rFonts w:hint="eastAsia"/>
        </w:rPr>
        <w:t>情况下，我们有：</w:t>
      </w:r>
    </w:p>
    <w:p w:rsidR="00ED76E6" w:rsidRDefault="00ED76E6" w:rsidP="00ED76E6">
      <w:r>
        <w:rPr>
          <w:noProof/>
        </w:rPr>
        <w:drawing>
          <wp:inline distT="0" distB="0" distL="0" distR="0" wp14:anchorId="66A51BE1" wp14:editId="672B715C">
            <wp:extent cx="5270500" cy="704891"/>
            <wp:effectExtent l="0" t="0" r="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70500" cy="704891"/>
                    </a:xfrm>
                    <a:prstGeom prst="rect">
                      <a:avLst/>
                    </a:prstGeom>
                    <a:noFill/>
                    <a:ln>
                      <a:noFill/>
                    </a:ln>
                  </pic:spPr>
                </pic:pic>
              </a:graphicData>
            </a:graphic>
          </wp:inline>
        </w:drawing>
      </w:r>
    </w:p>
    <w:p w:rsidR="00ED76E6" w:rsidRDefault="00ED76E6" w:rsidP="00ED76E6"/>
    <w:p w:rsidR="00ED76E6" w:rsidRPr="002A7653" w:rsidRDefault="00ED76E6" w:rsidP="00ED76E6">
      <w:pPr>
        <w:pStyle w:val="a8"/>
      </w:pPr>
      <w:r w:rsidRPr="002A7653">
        <w:rPr>
          <w:rFonts w:hint="eastAsia"/>
        </w:rPr>
        <w:t>5.1.2 有条件的基于能量的模型</w:t>
      </w:r>
    </w:p>
    <w:p w:rsidR="00ED76E6" w:rsidRPr="002A7653" w:rsidRDefault="00ED76E6" w:rsidP="00ED76E6">
      <w:pPr>
        <w:spacing w:line="360" w:lineRule="auto"/>
        <w:rPr>
          <w:rFonts w:asciiTheme="minorEastAsia" w:hAnsiTheme="minorEastAsia"/>
        </w:rPr>
      </w:pPr>
      <w:r w:rsidRPr="002A7653">
        <w:rPr>
          <w:rFonts w:asciiTheme="minorEastAsia" w:hAnsiTheme="minorEastAsia" w:hint="eastAsia"/>
        </w:rPr>
        <w:tab/>
        <w:t>尽管计算这个配分(分区)函数一般比较复杂，但如果我们最终只关心根据给出的一个变量x而得出的变量y，而不是考虑所有配置(x,y),这样我们考虑每个给定的x所得出的y的配置就可以了。一个常见的例子就是y只能取值于一个小的离散集合中，即：</w:t>
      </w:r>
    </w:p>
    <w:p w:rsidR="00ED76E6" w:rsidRPr="002A7653" w:rsidRDefault="00ED76E6" w:rsidP="00ED76E6">
      <w:pPr>
        <w:spacing w:line="360" w:lineRule="auto"/>
        <w:rPr>
          <w:rFonts w:asciiTheme="minorEastAsia" w:hAnsiTheme="minorEastAsia"/>
        </w:rPr>
      </w:pPr>
      <w:r w:rsidRPr="002A7653">
        <w:rPr>
          <w:rFonts w:asciiTheme="minorEastAsia" w:hAnsiTheme="minorEastAsia"/>
          <w:noProof/>
        </w:rPr>
        <w:drawing>
          <wp:inline distT="0" distB="0" distL="0" distR="0" wp14:anchorId="08A8C279" wp14:editId="4D394C96">
            <wp:extent cx="5360069" cy="3429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l="19505" t="32207" r="8861" b="61679"/>
                    <a:stretch>
                      <a:fillRect/>
                    </a:stretch>
                  </pic:blipFill>
                  <pic:spPr bwMode="auto">
                    <a:xfrm>
                      <a:off x="0" y="0"/>
                      <a:ext cx="5431537" cy="347472"/>
                    </a:xfrm>
                    <a:prstGeom prst="rect">
                      <a:avLst/>
                    </a:prstGeom>
                    <a:noFill/>
                    <a:ln>
                      <a:noFill/>
                    </a:ln>
                  </pic:spPr>
                </pic:pic>
              </a:graphicData>
            </a:graphic>
          </wp:inline>
        </w:drawing>
      </w:r>
    </w:p>
    <w:p w:rsidR="00ED76E6" w:rsidRPr="002A7653" w:rsidRDefault="00ED76E6" w:rsidP="00ED76E6">
      <w:pPr>
        <w:spacing w:line="360" w:lineRule="auto"/>
        <w:rPr>
          <w:rFonts w:asciiTheme="minorEastAsia" w:hAnsiTheme="minorEastAsia"/>
        </w:rPr>
      </w:pPr>
      <w:r w:rsidRPr="002A7653">
        <w:rPr>
          <w:rFonts w:asciiTheme="minorEastAsia" w:hAnsiTheme="minorEastAsia" w:hint="eastAsia"/>
        </w:rPr>
        <w:tab/>
        <w:t>在这种情况下，该条件对数似然的梯度到能量函数的参数可以有效地计算出来。</w:t>
      </w:r>
    </w:p>
    <w:p w:rsidR="00ED76E6" w:rsidRPr="002A7653" w:rsidRDefault="00ED76E6" w:rsidP="00ED76E6">
      <w:pPr>
        <w:spacing w:line="360" w:lineRule="auto"/>
        <w:rPr>
          <w:rFonts w:asciiTheme="minorEastAsia" w:hAnsiTheme="minorEastAsia"/>
        </w:rPr>
      </w:pPr>
      <w:r w:rsidRPr="002A7653">
        <w:rPr>
          <w:rFonts w:asciiTheme="minorEastAsia" w:hAnsiTheme="minorEastAsia" w:hint="eastAsia"/>
        </w:rPr>
        <w:t>这一提法适用于RBM的判别变种，我们称之为判别RBM[97]。这种有条件的基于能量的模型也</w:t>
      </w:r>
      <w:r w:rsidRPr="002A7653">
        <w:rPr>
          <w:rFonts w:asciiTheme="minorEastAsia" w:hAnsiTheme="minorEastAsia" w:hint="eastAsia"/>
        </w:rPr>
        <w:lastRenderedPageBreak/>
        <w:t>被应用于一系列基于神经网络的概率语言模型中 [15, 16, 130, 169, 170, 171, 207]。</w:t>
      </w:r>
    </w:p>
    <w:p w:rsidR="00ED76E6" w:rsidRPr="002A7653" w:rsidRDefault="00ED76E6" w:rsidP="00ED76E6">
      <w:pPr>
        <w:spacing w:line="360" w:lineRule="auto"/>
        <w:rPr>
          <w:rFonts w:asciiTheme="minorEastAsia" w:hAnsiTheme="minorEastAsia"/>
        </w:rPr>
      </w:pPr>
      <w:r w:rsidRPr="002A7653">
        <w:rPr>
          <w:rFonts w:asciiTheme="minorEastAsia" w:hAnsiTheme="minorEastAsia" w:hint="eastAsia"/>
        </w:rPr>
        <w:t>该公式（或当其在</w:t>
      </w:r>
      <w:proofErr w:type="gramStart"/>
      <w:r w:rsidRPr="002A7653">
        <w:rPr>
          <w:rFonts w:asciiTheme="minorEastAsia" w:hAnsiTheme="minorEastAsia" w:hint="eastAsia"/>
        </w:rPr>
        <w:t>一</w:t>
      </w:r>
      <w:proofErr w:type="gramEnd"/>
      <w:r w:rsidRPr="002A7653">
        <w:rPr>
          <w:rFonts w:asciiTheme="minorEastAsia" w:hAnsiTheme="minorEastAsia" w:hint="eastAsia"/>
        </w:rPr>
        <w:t>组分区函数方面很容易求和或最大化）的价值已经在探索中[37, 106, 107, 149, 153]。在后续工作中一个重要且有趣的内容是，它表明这种基于能量的模型不仅相对于对数似然可被优化，而相对于更一般的标准，其梯度具有使“正确”响应能量减小，同时增加竞争反应能量的属性。这些能量函数不一定会产生一个概率模型（因为这种负能量函数的指数不需要可被积分），但是它们仍然可以产生一个给出x所得出的y的函数，这往往是应用程序的最终目标。实际上，当y取值于一个有限集合中时，P（Y| X）总是可以被计算，因为能量函数只可在y的可能值中被归一化。</w:t>
      </w:r>
    </w:p>
    <w:p w:rsidR="00ED76E6" w:rsidRPr="002A7653" w:rsidRDefault="00ED76E6" w:rsidP="00ED76E6">
      <w:pPr>
        <w:spacing w:line="360" w:lineRule="auto"/>
        <w:rPr>
          <w:rFonts w:asciiTheme="minorEastAsia" w:hAnsiTheme="minorEastAsia"/>
        </w:rPr>
      </w:pPr>
    </w:p>
    <w:p w:rsidR="00ED76E6" w:rsidRPr="003A5FCF" w:rsidRDefault="00ED76E6" w:rsidP="00ED76E6">
      <w:pPr>
        <w:pStyle w:val="a8"/>
      </w:pPr>
      <w:r w:rsidRPr="003A5FCF">
        <w:t xml:space="preserve">5.2  </w:t>
      </w:r>
      <w:r w:rsidRPr="003A5FCF">
        <w:rPr>
          <w:rFonts w:hint="eastAsia"/>
        </w:rPr>
        <w:t>波兹</w:t>
      </w:r>
      <w:proofErr w:type="gramStart"/>
      <w:r w:rsidRPr="003A5FCF">
        <w:rPr>
          <w:rFonts w:hint="eastAsia"/>
        </w:rPr>
        <w:t>曼</w:t>
      </w:r>
      <w:proofErr w:type="gramEnd"/>
      <w:r w:rsidRPr="003A5FCF">
        <w:rPr>
          <w:rFonts w:hint="eastAsia"/>
        </w:rPr>
        <w:t>机</w:t>
      </w:r>
    </w:p>
    <w:p w:rsidR="00ED76E6" w:rsidRPr="00DD4B20" w:rsidRDefault="00ED76E6" w:rsidP="00ED76E6">
      <w:pPr>
        <w:spacing w:line="360" w:lineRule="auto"/>
        <w:rPr>
          <w:rFonts w:ascii="SOGBFM+CMR10"/>
          <w:color w:val="221E1F"/>
        </w:rPr>
      </w:pPr>
      <w:r w:rsidRPr="003A5FCF">
        <w:rPr>
          <w:rFonts w:asciiTheme="minorEastAsia" w:hAnsiTheme="minorEastAsia" w:hint="eastAsia"/>
        </w:rPr>
        <w:t>波兹</w:t>
      </w:r>
      <w:proofErr w:type="gramStart"/>
      <w:r w:rsidRPr="003A5FCF">
        <w:rPr>
          <w:rFonts w:asciiTheme="minorEastAsia" w:hAnsiTheme="minorEastAsia" w:hint="eastAsia"/>
        </w:rPr>
        <w:t>曼</w:t>
      </w:r>
      <w:proofErr w:type="gramEnd"/>
      <w:r w:rsidRPr="003A5FCF">
        <w:rPr>
          <w:rFonts w:asciiTheme="minorEastAsia" w:hAnsiTheme="minorEastAsia" w:hint="eastAsia"/>
        </w:rPr>
        <w:t>机是含有</w:t>
      </w:r>
      <w:proofErr w:type="gramStart"/>
      <w:r w:rsidRPr="003A5FCF">
        <w:rPr>
          <w:rFonts w:asciiTheme="minorEastAsia" w:hAnsiTheme="minorEastAsia" w:hint="eastAsia"/>
        </w:rPr>
        <w:t>隐</w:t>
      </w:r>
      <w:proofErr w:type="gramEnd"/>
      <w:r w:rsidRPr="003A5FCF">
        <w:rPr>
          <w:rFonts w:asciiTheme="minorEastAsia" w:hAnsiTheme="minorEastAsia" w:hint="eastAsia"/>
        </w:rPr>
        <w:t>变量的基于能量模型的一种特殊形式</w:t>
      </w:r>
      <w:r w:rsidRPr="003A5FCF">
        <w:rPr>
          <w:rFonts w:asciiTheme="minorEastAsia" w:hAnsiTheme="minorEastAsia"/>
        </w:rPr>
        <w:t xml:space="preserve">, </w:t>
      </w:r>
      <w:r w:rsidRPr="003A5FCF">
        <w:rPr>
          <w:rFonts w:asciiTheme="minorEastAsia" w:hAnsiTheme="minorEastAsia" w:hint="eastAsia"/>
        </w:rPr>
        <w:t>而</w:t>
      </w:r>
      <w:r w:rsidRPr="003A5FCF">
        <w:rPr>
          <w:rFonts w:asciiTheme="minorEastAsia" w:hAnsiTheme="minorEastAsia"/>
        </w:rPr>
        <w:t>RBMs</w:t>
      </w:r>
      <w:r w:rsidRPr="003A5FCF">
        <w:rPr>
          <w:rFonts w:asciiTheme="minorEastAsia" w:hAnsiTheme="minorEastAsia" w:hint="eastAsia"/>
        </w:rPr>
        <w:t>则是波兹</w:t>
      </w:r>
      <w:proofErr w:type="gramStart"/>
      <w:r w:rsidRPr="003A5FCF">
        <w:rPr>
          <w:rFonts w:asciiTheme="minorEastAsia" w:hAnsiTheme="minorEastAsia" w:hint="eastAsia"/>
        </w:rPr>
        <w:t>曼</w:t>
      </w:r>
      <w:proofErr w:type="gramEnd"/>
      <w:r w:rsidRPr="003A5FCF">
        <w:rPr>
          <w:rFonts w:asciiTheme="minorEastAsia" w:hAnsiTheme="minorEastAsia" w:hint="eastAsia"/>
        </w:rPr>
        <w:t>机的一种特殊形式</w:t>
      </w:r>
      <w:r>
        <w:rPr>
          <w:rFonts w:asciiTheme="minorEastAsia" w:hAnsiTheme="minorEastAsia" w:hint="eastAsia"/>
        </w:rPr>
        <w:t>，</w:t>
      </w:r>
      <w:r w:rsidRPr="003A5FCF">
        <w:rPr>
          <w:rFonts w:asciiTheme="minorEastAsia" w:hAnsiTheme="minorEastAsia" w:hint="eastAsia"/>
        </w:rPr>
        <w:t>其</w:t>
      </w:r>
      <w:r w:rsidRPr="003A5FCF">
        <w:rPr>
          <w:rFonts w:asciiTheme="minorEastAsia" w:hAnsiTheme="minorEastAsia"/>
        </w:rPr>
        <w:t>P(h|x)</w:t>
      </w:r>
      <w:r w:rsidRPr="003A5FCF">
        <w:rPr>
          <w:rFonts w:asciiTheme="minorEastAsia" w:hAnsiTheme="minorEastAsia" w:hint="eastAsia"/>
        </w:rPr>
        <w:t>和</w:t>
      </w:r>
      <w:r w:rsidRPr="003A5FCF">
        <w:rPr>
          <w:rFonts w:asciiTheme="minorEastAsia" w:hAnsiTheme="minorEastAsia"/>
        </w:rPr>
        <w:t>P(x|h)</w:t>
      </w:r>
      <w:r w:rsidRPr="003A5FCF">
        <w:rPr>
          <w:rFonts w:asciiTheme="minorEastAsia" w:hAnsiTheme="minorEastAsia" w:hint="eastAsia"/>
        </w:rPr>
        <w:t>都是易于处理的</w:t>
      </w:r>
      <w:r>
        <w:rPr>
          <w:rFonts w:asciiTheme="minorEastAsia" w:hAnsiTheme="minorEastAsia" w:hint="eastAsia"/>
        </w:rPr>
        <w:t>，</w:t>
      </w:r>
      <w:r w:rsidRPr="003A5FCF">
        <w:rPr>
          <w:rFonts w:asciiTheme="minorEastAsia" w:hAnsiTheme="minorEastAsia" w:hint="eastAsia"/>
        </w:rPr>
        <w:t>因为它们都可以进行因式分解</w:t>
      </w:r>
      <w:r>
        <w:rPr>
          <w:rFonts w:asciiTheme="minorEastAsia" w:hAnsiTheme="minorEastAsia" w:hint="eastAsia"/>
        </w:rPr>
        <w:t>。</w:t>
      </w:r>
      <w:r w:rsidRPr="003A5FCF">
        <w:rPr>
          <w:rFonts w:asciiTheme="minorEastAsia" w:hAnsiTheme="minorEastAsia" w:hint="eastAsia"/>
        </w:rPr>
        <w:t>在波兹</w:t>
      </w:r>
      <w:proofErr w:type="gramStart"/>
      <w:r w:rsidRPr="003A5FCF">
        <w:rPr>
          <w:rFonts w:asciiTheme="minorEastAsia" w:hAnsiTheme="minorEastAsia" w:hint="eastAsia"/>
        </w:rPr>
        <w:t>曼</w:t>
      </w:r>
      <w:proofErr w:type="gramEnd"/>
      <w:r w:rsidRPr="003A5FCF">
        <w:rPr>
          <w:rFonts w:asciiTheme="minorEastAsia" w:hAnsiTheme="minorEastAsia" w:hint="eastAsia"/>
        </w:rPr>
        <w:t>机中</w:t>
      </w:r>
      <w:r w:rsidRPr="003A5FCF">
        <w:rPr>
          <w:rFonts w:asciiTheme="minorEastAsia" w:hAnsiTheme="minorEastAsia"/>
        </w:rPr>
        <w:t xml:space="preserve"> [1,76,77]</w:t>
      </w:r>
      <w:r>
        <w:rPr>
          <w:rFonts w:asciiTheme="minorEastAsia" w:hAnsiTheme="minorEastAsia" w:hint="eastAsia"/>
        </w:rPr>
        <w:t>，</w:t>
      </w:r>
      <w:r w:rsidRPr="003A5FCF">
        <w:rPr>
          <w:rFonts w:asciiTheme="minorEastAsia" w:hAnsiTheme="minorEastAsia" w:hint="eastAsia"/>
        </w:rPr>
        <w:t>能量函数是一个一般的二次多项式</w:t>
      </w:r>
      <w:r>
        <w:rPr>
          <w:rFonts w:ascii="SOGBFM+CMR10" w:hint="eastAsia"/>
          <w:color w:val="221E1F"/>
        </w:rPr>
        <w:t>：</w:t>
      </w:r>
    </w:p>
    <w:p w:rsidR="00ED76E6" w:rsidRDefault="00ED76E6" w:rsidP="00ED76E6">
      <w:pPr>
        <w:spacing w:line="360" w:lineRule="auto"/>
        <w:rPr>
          <w:rFonts w:asciiTheme="minorEastAsia" w:hAnsiTheme="minorEastAsia"/>
        </w:rPr>
      </w:pPr>
      <w:r>
        <w:rPr>
          <w:noProof/>
        </w:rPr>
        <w:drawing>
          <wp:inline distT="0" distB="0" distL="0" distR="0" wp14:anchorId="2A3BEBE9" wp14:editId="57D6262E">
            <wp:extent cx="4543425" cy="219075"/>
            <wp:effectExtent l="0" t="0" r="9525"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543425" cy="219075"/>
                    </a:xfrm>
                    <a:prstGeom prst="rect">
                      <a:avLst/>
                    </a:prstGeom>
                  </pic:spPr>
                </pic:pic>
              </a:graphicData>
            </a:graphic>
          </wp:inline>
        </w:drawing>
      </w:r>
    </w:p>
    <w:p w:rsidR="00ED76E6" w:rsidRPr="003A5FCF" w:rsidRDefault="00ED76E6" w:rsidP="00ED76E6">
      <w:pPr>
        <w:spacing w:line="360" w:lineRule="auto"/>
        <w:rPr>
          <w:rFonts w:asciiTheme="minorEastAsia" w:hAnsiTheme="minorEastAsia"/>
        </w:rPr>
      </w:pPr>
      <w:r w:rsidRPr="003A5FCF">
        <w:rPr>
          <w:rFonts w:asciiTheme="minorEastAsia" w:hAnsiTheme="minorEastAsia" w:hint="eastAsia"/>
        </w:rPr>
        <w:t>有两种类型的参数</w:t>
      </w:r>
      <w:r w:rsidRPr="003A5FCF">
        <w:rPr>
          <w:rFonts w:asciiTheme="minorEastAsia" w:hAnsiTheme="minorEastAsia"/>
        </w:rPr>
        <w:t>,</w:t>
      </w:r>
      <w:r w:rsidRPr="003A5FCF">
        <w:rPr>
          <w:rFonts w:asciiTheme="minorEastAsia" w:hAnsiTheme="minorEastAsia" w:hint="eastAsia"/>
        </w:rPr>
        <w:t>我们统一用</w:t>
      </w:r>
      <w:r w:rsidRPr="003A5FCF">
        <w:rPr>
          <w:rFonts w:asciiTheme="minorEastAsia" w:hAnsiTheme="minorEastAsia"/>
        </w:rPr>
        <w:t>θ</w:t>
      </w:r>
      <w:r w:rsidRPr="003A5FCF">
        <w:rPr>
          <w:rFonts w:asciiTheme="minorEastAsia" w:hAnsiTheme="minorEastAsia" w:hint="eastAsia"/>
        </w:rPr>
        <w:t>表示</w:t>
      </w:r>
      <w:r>
        <w:rPr>
          <w:rFonts w:asciiTheme="minorEastAsia" w:hAnsiTheme="minorEastAsia" w:hint="eastAsia"/>
        </w:rPr>
        <w:t>：</w:t>
      </w:r>
    </w:p>
    <w:p w:rsidR="00ED76E6" w:rsidRPr="003A5FCF" w:rsidRDefault="00ED76E6" w:rsidP="00ED76E6">
      <w:pPr>
        <w:spacing w:line="360" w:lineRule="auto"/>
        <w:rPr>
          <w:rFonts w:asciiTheme="minorEastAsia" w:hAnsiTheme="minorEastAsia"/>
        </w:rPr>
      </w:pPr>
      <w:r w:rsidRPr="003A5FCF">
        <w:rPr>
          <w:rFonts w:asciiTheme="minorEastAsia" w:hAnsiTheme="minorEastAsia" w:hint="eastAsia"/>
        </w:rPr>
        <w:t>偏置</w:t>
      </w:r>
      <w:r w:rsidRPr="003A5FCF">
        <w:rPr>
          <w:rFonts w:asciiTheme="minorEastAsia" w:hAnsiTheme="minorEastAsia"/>
        </w:rPr>
        <w:t>bi</w:t>
      </w:r>
      <w:r w:rsidRPr="003A5FCF">
        <w:rPr>
          <w:rFonts w:asciiTheme="minorEastAsia" w:hAnsiTheme="minorEastAsia" w:hint="eastAsia"/>
        </w:rPr>
        <w:t>和</w:t>
      </w:r>
      <w:r w:rsidRPr="003A5FCF">
        <w:rPr>
          <w:rFonts w:asciiTheme="minorEastAsia" w:hAnsiTheme="minorEastAsia"/>
        </w:rPr>
        <w:t>ci(</w:t>
      </w:r>
      <w:r w:rsidRPr="003A5FCF">
        <w:rPr>
          <w:rFonts w:asciiTheme="minorEastAsia" w:hAnsiTheme="minorEastAsia" w:hint="eastAsia"/>
        </w:rPr>
        <w:t>每一个都关联到向量</w:t>
      </w:r>
      <w:r w:rsidRPr="003A5FCF">
        <w:rPr>
          <w:rFonts w:asciiTheme="minorEastAsia" w:hAnsiTheme="minorEastAsia"/>
        </w:rPr>
        <w:t>x</w:t>
      </w:r>
      <w:r w:rsidRPr="003A5FCF">
        <w:rPr>
          <w:rFonts w:asciiTheme="minorEastAsia" w:hAnsiTheme="minorEastAsia" w:hint="eastAsia"/>
        </w:rPr>
        <w:t>或者向量</w:t>
      </w:r>
      <w:r w:rsidRPr="003A5FCF">
        <w:rPr>
          <w:rFonts w:asciiTheme="minorEastAsia" w:hAnsiTheme="minorEastAsia"/>
        </w:rPr>
        <w:t>h</w:t>
      </w:r>
      <w:r w:rsidRPr="003A5FCF">
        <w:rPr>
          <w:rFonts w:asciiTheme="minorEastAsia" w:hAnsiTheme="minorEastAsia" w:hint="eastAsia"/>
        </w:rPr>
        <w:t>中的一个元素</w:t>
      </w:r>
      <w:r w:rsidRPr="003A5FCF">
        <w:rPr>
          <w:rFonts w:asciiTheme="minorEastAsia" w:hAnsiTheme="minorEastAsia"/>
        </w:rPr>
        <w:t>),</w:t>
      </w:r>
      <w:r w:rsidRPr="003A5FCF">
        <w:rPr>
          <w:rFonts w:asciiTheme="minorEastAsia" w:hAnsiTheme="minorEastAsia" w:hint="eastAsia"/>
        </w:rPr>
        <w:t>而权重</w:t>
      </w:r>
      <w:r w:rsidRPr="003A5FCF">
        <w:rPr>
          <w:rFonts w:asciiTheme="minorEastAsia" w:hAnsiTheme="minorEastAsia"/>
        </w:rPr>
        <w:t>Wij,Uij</w:t>
      </w:r>
      <w:r w:rsidRPr="003A5FCF">
        <w:rPr>
          <w:rFonts w:asciiTheme="minorEastAsia" w:hAnsiTheme="minorEastAsia" w:hint="eastAsia"/>
        </w:rPr>
        <w:t>和</w:t>
      </w:r>
      <w:r w:rsidRPr="003A5FCF">
        <w:rPr>
          <w:rFonts w:asciiTheme="minorEastAsia" w:hAnsiTheme="minorEastAsia"/>
        </w:rPr>
        <w:t>Vij (</w:t>
      </w:r>
      <w:r w:rsidRPr="003A5FCF">
        <w:rPr>
          <w:rFonts w:asciiTheme="minorEastAsia" w:hAnsiTheme="minorEastAsia" w:hint="eastAsia"/>
        </w:rPr>
        <w:t>每一个都关联到一对单元</w:t>
      </w:r>
      <w:r w:rsidRPr="003A5FCF">
        <w:rPr>
          <w:rFonts w:asciiTheme="minorEastAsia" w:hAnsiTheme="minorEastAsia"/>
        </w:rPr>
        <w:t>).</w:t>
      </w:r>
      <w:r w:rsidRPr="003A5FCF">
        <w:rPr>
          <w:rFonts w:asciiTheme="minorEastAsia" w:hAnsiTheme="minorEastAsia" w:hint="eastAsia"/>
        </w:rPr>
        <w:t>假设矩阵</w:t>
      </w:r>
      <w:r w:rsidRPr="003A5FCF">
        <w:rPr>
          <w:rFonts w:asciiTheme="minorEastAsia" w:hAnsiTheme="minorEastAsia"/>
        </w:rPr>
        <w:t>U</w:t>
      </w:r>
      <w:r w:rsidRPr="003A5FCF">
        <w:rPr>
          <w:rFonts w:asciiTheme="minorEastAsia" w:hAnsiTheme="minorEastAsia" w:hint="eastAsia"/>
        </w:rPr>
        <w:t>和</w:t>
      </w:r>
      <w:r w:rsidRPr="003A5FCF">
        <w:rPr>
          <w:rFonts w:asciiTheme="minorEastAsia" w:hAnsiTheme="minorEastAsia"/>
        </w:rPr>
        <w:t>V</w:t>
      </w:r>
      <w:r w:rsidRPr="003A5FCF">
        <w:rPr>
          <w:rFonts w:asciiTheme="minorEastAsia" w:hAnsiTheme="minorEastAsia" w:hint="eastAsia"/>
        </w:rPr>
        <w:t>是对称的</w:t>
      </w:r>
      <w:r w:rsidRPr="00650EB4">
        <w:rPr>
          <w:rFonts w:asciiTheme="minorEastAsia" w:hAnsiTheme="minorEastAsia"/>
          <w:vertAlign w:val="superscript"/>
        </w:rPr>
        <w:t>1</w:t>
      </w:r>
      <w:r>
        <w:rPr>
          <w:rFonts w:asciiTheme="minorEastAsia" w:hAnsiTheme="minorEastAsia" w:hint="eastAsia"/>
          <w:vertAlign w:val="superscript"/>
        </w:rPr>
        <w:t xml:space="preserve"> </w:t>
      </w:r>
      <w:r w:rsidRPr="003A5FCF">
        <w:rPr>
          <w:rFonts w:asciiTheme="minorEastAsia" w:hAnsiTheme="minorEastAsia" w:hint="eastAsia"/>
        </w:rPr>
        <w:t>且对角线元素大多数都为0</w:t>
      </w:r>
      <w:r w:rsidRPr="003A5FCF">
        <w:rPr>
          <w:rFonts w:asciiTheme="minorEastAsia" w:hAnsiTheme="minorEastAsia"/>
        </w:rPr>
        <w:t>.</w:t>
      </w:r>
      <w:r w:rsidRPr="003A5FCF">
        <w:rPr>
          <w:rFonts w:asciiTheme="minorEastAsia" w:hAnsiTheme="minorEastAsia" w:hint="eastAsia"/>
        </w:rPr>
        <w:t>对角线上的非零元素可以被用来计算得到其他变量</w:t>
      </w:r>
      <w:r w:rsidRPr="003A5FCF">
        <w:rPr>
          <w:rFonts w:asciiTheme="minorEastAsia" w:hAnsiTheme="minorEastAsia"/>
        </w:rPr>
        <w:t>,</w:t>
      </w:r>
      <w:r w:rsidRPr="003A5FCF">
        <w:rPr>
          <w:rFonts w:asciiTheme="minorEastAsia" w:hAnsiTheme="minorEastAsia" w:hint="eastAsia"/>
        </w:rPr>
        <w:t>例如,使用高斯而不是二项单元</w:t>
      </w:r>
      <w:r w:rsidRPr="003A5FCF">
        <w:rPr>
          <w:rFonts w:asciiTheme="minorEastAsia" w:hAnsiTheme="minorEastAsia"/>
        </w:rPr>
        <w:t>[200]</w:t>
      </w:r>
      <w:r w:rsidRPr="003A5FCF">
        <w:rPr>
          <w:rFonts w:asciiTheme="minorEastAsia" w:hAnsiTheme="minorEastAsia" w:hint="eastAsia"/>
        </w:rPr>
        <w:t>。</w:t>
      </w:r>
    </w:p>
    <w:p w:rsidR="00ED76E6" w:rsidRPr="003A5FCF" w:rsidRDefault="00ED76E6" w:rsidP="00ED76E6">
      <w:pPr>
        <w:spacing w:line="360" w:lineRule="auto"/>
        <w:rPr>
          <w:rFonts w:asciiTheme="minorEastAsia" w:hAnsiTheme="minorEastAsia"/>
        </w:rPr>
      </w:pPr>
      <w:r w:rsidRPr="003A5FCF">
        <w:rPr>
          <w:rFonts w:asciiTheme="minorEastAsia" w:hAnsiTheme="minorEastAsia" w:hint="eastAsia"/>
        </w:rPr>
        <w:t>因为h中有二次</w:t>
      </w:r>
      <w:proofErr w:type="gramStart"/>
      <w:r w:rsidRPr="003A5FCF">
        <w:rPr>
          <w:rFonts w:asciiTheme="minorEastAsia" w:hAnsiTheme="minorEastAsia" w:hint="eastAsia"/>
        </w:rPr>
        <w:t>幂</w:t>
      </w:r>
      <w:proofErr w:type="gramEnd"/>
      <w:r w:rsidRPr="003A5FCF">
        <w:rPr>
          <w:rFonts w:asciiTheme="minorEastAsia" w:hAnsiTheme="minorEastAsia" w:hint="eastAsia"/>
        </w:rPr>
        <w:t>数量的元素,所以解析计算自由能量函数</w:t>
      </w:r>
      <w:r w:rsidRPr="003A5FCF">
        <w:rPr>
          <w:rFonts w:asciiTheme="minorEastAsia" w:hAnsiTheme="minorEastAsia"/>
        </w:rPr>
        <w:t xml:space="preserve"> (Equation(5.12)</w:t>
      </w:r>
      <w:r w:rsidRPr="003A5FCF">
        <w:rPr>
          <w:rFonts w:asciiTheme="minorEastAsia" w:hAnsiTheme="minorEastAsia" w:hint="eastAsia"/>
        </w:rPr>
        <w:t>)的技巧不能</w:t>
      </w:r>
      <w:proofErr w:type="gramStart"/>
      <w:r w:rsidRPr="003A5FCF">
        <w:rPr>
          <w:rFonts w:asciiTheme="minorEastAsia" w:hAnsiTheme="minorEastAsia" w:hint="eastAsia"/>
        </w:rPr>
        <w:t>再这里</w:t>
      </w:r>
      <w:proofErr w:type="gramEnd"/>
      <w:r w:rsidRPr="003A5FCF">
        <w:rPr>
          <w:rFonts w:asciiTheme="minorEastAsia" w:hAnsiTheme="minorEastAsia" w:hint="eastAsia"/>
        </w:rPr>
        <w:t>使用。</w:t>
      </w:r>
    </w:p>
    <w:p w:rsidR="00ED76E6" w:rsidRPr="003A5FCF" w:rsidRDefault="00ED76E6" w:rsidP="00ED76E6">
      <w:pPr>
        <w:spacing w:line="360" w:lineRule="auto"/>
        <w:rPr>
          <w:rFonts w:asciiTheme="minorEastAsia" w:hAnsiTheme="minorEastAsia"/>
        </w:rPr>
      </w:pPr>
      <w:r w:rsidRPr="003A5FCF">
        <w:rPr>
          <w:rFonts w:asciiTheme="minorEastAsia" w:hAnsiTheme="minorEastAsia" w:hint="eastAsia"/>
        </w:rPr>
        <w:t>然而</w:t>
      </w:r>
      <w:r w:rsidRPr="003A5FCF">
        <w:rPr>
          <w:rFonts w:asciiTheme="minorEastAsia" w:hAnsiTheme="minorEastAsia"/>
        </w:rPr>
        <w:t>,</w:t>
      </w:r>
      <w:r w:rsidRPr="003A5FCF">
        <w:rPr>
          <w:rFonts w:asciiTheme="minorEastAsia" w:hAnsiTheme="minorEastAsia" w:hint="eastAsia"/>
        </w:rPr>
        <w:t>可以使用</w:t>
      </w:r>
      <w:r w:rsidRPr="003A5FCF">
        <w:rPr>
          <w:rFonts w:asciiTheme="minorEastAsia" w:hAnsiTheme="minorEastAsia"/>
        </w:rPr>
        <w:t>MCMC(</w:t>
      </w:r>
      <w:r w:rsidRPr="003A5FCF">
        <w:rPr>
          <w:rFonts w:asciiTheme="minorEastAsia" w:hAnsiTheme="minorEastAsia" w:hint="eastAsia"/>
        </w:rPr>
        <w:t>蒙特卡洛马尔科夫链</w:t>
      </w:r>
      <w:r w:rsidRPr="003A5FCF">
        <w:rPr>
          <w:rFonts w:asciiTheme="minorEastAsia" w:hAnsiTheme="minorEastAsia"/>
        </w:rPr>
        <w:t>[4])</w:t>
      </w:r>
      <w:r w:rsidRPr="003A5FCF">
        <w:rPr>
          <w:rFonts w:asciiTheme="minorEastAsia" w:hAnsiTheme="minorEastAsia" w:hint="eastAsia"/>
        </w:rPr>
        <w:t>采样方法得到对梯度的随机估计。似然函数的梯度可以写成如下形式</w:t>
      </w:r>
      <w:r w:rsidRPr="003A5FCF">
        <w:rPr>
          <w:rFonts w:asciiTheme="minorEastAsia" w:hAnsiTheme="minorEastAsia"/>
        </w:rPr>
        <w:t>,</w:t>
      </w:r>
    </w:p>
    <w:p w:rsidR="00ED76E6" w:rsidRPr="003A5FCF" w:rsidRDefault="00ED76E6" w:rsidP="00ED76E6">
      <w:pPr>
        <w:spacing w:line="360" w:lineRule="auto"/>
        <w:rPr>
          <w:rFonts w:asciiTheme="minorEastAsia" w:hAnsiTheme="minorEastAsia"/>
        </w:rPr>
      </w:pPr>
      <w:r w:rsidRPr="003A5FCF">
        <w:rPr>
          <w:rFonts w:asciiTheme="minorEastAsia" w:hAnsiTheme="minorEastAsia" w:hint="eastAsia"/>
        </w:rPr>
        <w:t>根据</w:t>
      </w:r>
      <w:r w:rsidRPr="003A5FCF">
        <w:rPr>
          <w:rFonts w:asciiTheme="minorEastAsia" w:hAnsiTheme="minorEastAsia"/>
        </w:rPr>
        <w:t>(5.6)</w:t>
      </w:r>
      <w:r w:rsidRPr="003A5FCF">
        <w:rPr>
          <w:rFonts w:asciiTheme="minorEastAsia" w:hAnsiTheme="minorEastAsia" w:hint="eastAsia"/>
        </w:rPr>
        <w:t>式</w:t>
      </w:r>
      <w:r w:rsidRPr="003A5FCF">
        <w:rPr>
          <w:rFonts w:asciiTheme="minorEastAsia" w:hAnsiTheme="minorEastAsia"/>
        </w:rPr>
        <w:t>:</w:t>
      </w:r>
    </w:p>
    <w:p w:rsidR="00ED76E6" w:rsidRDefault="00ED76E6" w:rsidP="00ED76E6">
      <w:pPr>
        <w:spacing w:line="360" w:lineRule="auto"/>
        <w:rPr>
          <w:rFonts w:asciiTheme="minorEastAsia" w:hAnsiTheme="minorEastAsia"/>
        </w:rPr>
      </w:pPr>
      <w:r>
        <w:rPr>
          <w:noProof/>
        </w:rPr>
        <w:drawing>
          <wp:inline distT="0" distB="0" distL="0" distR="0" wp14:anchorId="4D839910" wp14:editId="4C93D94C">
            <wp:extent cx="4914900" cy="21717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914900" cy="2171700"/>
                    </a:xfrm>
                    <a:prstGeom prst="rect">
                      <a:avLst/>
                    </a:prstGeom>
                  </pic:spPr>
                </pic:pic>
              </a:graphicData>
            </a:graphic>
          </wp:inline>
        </w:drawing>
      </w:r>
    </w:p>
    <w:p w:rsidR="00ED76E6" w:rsidRDefault="00ED76E6" w:rsidP="00ED76E6">
      <w:pPr>
        <w:spacing w:line="360" w:lineRule="auto"/>
        <w:rPr>
          <w:rFonts w:asciiTheme="minorEastAsia" w:hAnsiTheme="minorEastAsia"/>
        </w:rPr>
      </w:pPr>
    </w:p>
    <w:p w:rsidR="00ED76E6" w:rsidRDefault="00ED76E6" w:rsidP="00ED76E6">
      <w:pPr>
        <w:spacing w:line="360" w:lineRule="auto"/>
        <w:rPr>
          <w:rFonts w:asciiTheme="minorEastAsia" w:hAnsiTheme="minorEastAsia"/>
        </w:rPr>
      </w:pPr>
    </w:p>
    <w:p w:rsidR="00ED76E6" w:rsidRPr="003A5FCF" w:rsidRDefault="00ED76E6" w:rsidP="00ED76E6">
      <w:pPr>
        <w:spacing w:line="360" w:lineRule="auto"/>
        <w:rPr>
          <w:rFonts w:asciiTheme="minorEastAsia" w:hAnsiTheme="minorEastAsia"/>
        </w:rPr>
      </w:pPr>
      <w:r>
        <w:rPr>
          <w:rFonts w:asciiTheme="minorEastAsia" w:hAnsiTheme="minorEastAsia" w:hint="eastAsia"/>
        </w:rPr>
        <w:lastRenderedPageBreak/>
        <w:t>(注</w:t>
      </w:r>
      <w:r w:rsidRPr="00650EB4">
        <w:rPr>
          <w:rFonts w:asciiTheme="minorEastAsia" w:hAnsiTheme="minorEastAsia"/>
        </w:rPr>
        <w:t>1</w:t>
      </w:r>
      <w:r>
        <w:rPr>
          <w:rFonts w:asciiTheme="minorEastAsia" w:hAnsiTheme="minorEastAsia" w:hint="eastAsia"/>
        </w:rPr>
        <w:t>：</w:t>
      </w:r>
      <w:r w:rsidRPr="00650EB4">
        <w:rPr>
          <w:rFonts w:asciiTheme="minorEastAsia" w:hAnsiTheme="minorEastAsia" w:hint="eastAsia"/>
        </w:rPr>
        <w:t>例如</w:t>
      </w:r>
      <w:r w:rsidRPr="00650EB4">
        <w:rPr>
          <w:rFonts w:asciiTheme="minorEastAsia" w:hAnsiTheme="minorEastAsia"/>
        </w:rPr>
        <w:t>,</w:t>
      </w:r>
      <w:r w:rsidRPr="00650EB4">
        <w:rPr>
          <w:rFonts w:asciiTheme="minorEastAsia" w:hAnsiTheme="minorEastAsia" w:hint="eastAsia"/>
        </w:rPr>
        <w:t>如果</w:t>
      </w:r>
      <w:r w:rsidRPr="00650EB4">
        <w:rPr>
          <w:rFonts w:asciiTheme="minorEastAsia" w:hAnsiTheme="minorEastAsia"/>
        </w:rPr>
        <w:t>U</w:t>
      </w:r>
      <w:r w:rsidRPr="00650EB4">
        <w:rPr>
          <w:rFonts w:asciiTheme="minorEastAsia" w:hAnsiTheme="minorEastAsia" w:hint="eastAsia"/>
        </w:rPr>
        <w:t>不是对称的</w:t>
      </w:r>
      <w:r w:rsidRPr="00650EB4">
        <w:rPr>
          <w:rFonts w:asciiTheme="minorEastAsia" w:hAnsiTheme="minorEastAsia"/>
        </w:rPr>
        <w:t>,</w:t>
      </w:r>
      <w:r w:rsidRPr="00650EB4">
        <w:rPr>
          <w:rFonts w:asciiTheme="minorEastAsia" w:hAnsiTheme="minorEastAsia" w:hint="eastAsia"/>
        </w:rPr>
        <w:t>会产生一些额外的自由度.因为</w:t>
      </w:r>
      <w:r w:rsidRPr="00650EB4">
        <w:rPr>
          <w:rFonts w:asciiTheme="minorEastAsia" w:hAnsiTheme="minorEastAsia"/>
        </w:rPr>
        <w:t xml:space="preserve">xiUijxj +xjUjixi  </w:t>
      </w:r>
      <w:r w:rsidRPr="00650EB4">
        <w:rPr>
          <w:rFonts w:asciiTheme="minorEastAsia" w:hAnsiTheme="minorEastAsia" w:hint="eastAsia"/>
        </w:rPr>
        <w:t>可以被重写为</w:t>
      </w:r>
      <w:r w:rsidRPr="00650EB4">
        <w:rPr>
          <w:rFonts w:asciiTheme="minorEastAsia" w:hAnsiTheme="minorEastAsia"/>
        </w:rPr>
        <w:t xml:space="preserve"> xi(Uij +Uji)x = 12xi(Uij +Uji)xj + 1xj(Uij  + Uji)xi,</w:t>
      </w:r>
      <w:r w:rsidRPr="00650EB4">
        <w:rPr>
          <w:rFonts w:asciiTheme="minorEastAsia" w:hAnsiTheme="minorEastAsia" w:hint="eastAsia"/>
        </w:rPr>
        <w:t>也就是在对称矩阵形式中</w:t>
      </w:r>
      <w:r>
        <w:rPr>
          <w:rFonts w:asciiTheme="minorEastAsia" w:hAnsiTheme="minorEastAsia" w:hint="eastAsia"/>
        </w:rPr>
        <w:t>。</w:t>
      </w:r>
      <w:r w:rsidRPr="00650EB4">
        <w:rPr>
          <w:rFonts w:asciiTheme="minorEastAsia" w:hAnsiTheme="minorEastAsia" w:hint="eastAsia"/>
        </w:rPr>
        <w:t>)</w:t>
      </w:r>
    </w:p>
    <w:p w:rsidR="00ED76E6" w:rsidRDefault="00ED76E6" w:rsidP="00ED76E6">
      <w:pPr>
        <w:spacing w:line="360" w:lineRule="auto"/>
        <w:rPr>
          <w:rFonts w:asciiTheme="minorEastAsia" w:hAnsiTheme="minorEastAsia"/>
        </w:rPr>
      </w:pPr>
      <w:r w:rsidRPr="003A5FCF">
        <w:rPr>
          <w:rFonts w:asciiTheme="minorEastAsia" w:hAnsiTheme="minorEastAsia" w:hint="eastAsia"/>
        </w:rPr>
        <w:t>注意</w:t>
      </w:r>
      <w:r w:rsidRPr="003A5FCF">
        <w:rPr>
          <w:rFonts w:asciiTheme="minorEastAsia" w:hAnsiTheme="minorEastAsia"/>
        </w:rPr>
        <w:t>(∂Energy(x,h)/∂θ)</w:t>
      </w:r>
      <w:r w:rsidRPr="003A5FCF">
        <w:rPr>
          <w:rFonts w:asciiTheme="minorEastAsia" w:hAnsiTheme="minorEastAsia" w:hint="eastAsia"/>
        </w:rPr>
        <w:t>是容易计算的</w:t>
      </w:r>
      <w:r w:rsidRPr="003A5FCF">
        <w:rPr>
          <w:rFonts w:asciiTheme="minorEastAsia" w:hAnsiTheme="minorEastAsia"/>
        </w:rPr>
        <w:t xml:space="preserve">. </w:t>
      </w:r>
      <w:r w:rsidRPr="003A5FCF">
        <w:rPr>
          <w:rFonts w:asciiTheme="minorEastAsia" w:hAnsiTheme="minorEastAsia" w:hint="eastAsia"/>
        </w:rPr>
        <w:t>因此如果我们可以对</w:t>
      </w:r>
      <w:r w:rsidRPr="003A5FCF">
        <w:rPr>
          <w:rFonts w:asciiTheme="minorEastAsia" w:hAnsiTheme="minorEastAsia"/>
        </w:rPr>
        <w:t>P(h|x</w:t>
      </w:r>
      <w:r w:rsidRPr="003A5FCF">
        <w:rPr>
          <w:rFonts w:asciiTheme="minorEastAsia" w:hAnsiTheme="minorEastAsia" w:hint="eastAsia"/>
        </w:rPr>
        <w:t>金和</w:t>
      </w:r>
      <w:r w:rsidRPr="003A5FCF">
        <w:rPr>
          <w:rFonts w:asciiTheme="minorEastAsia" w:hAnsiTheme="minorEastAsia"/>
        </w:rPr>
        <w:t>P(x,h)</w:t>
      </w:r>
      <w:r w:rsidRPr="003A5FCF">
        <w:rPr>
          <w:rFonts w:asciiTheme="minorEastAsia" w:hAnsiTheme="minorEastAsia" w:hint="eastAsia"/>
        </w:rPr>
        <w:t>进行采样的话</w:t>
      </w:r>
      <w:r>
        <w:rPr>
          <w:rFonts w:asciiTheme="minorEastAsia" w:hAnsiTheme="minorEastAsia" w:hint="eastAsia"/>
        </w:rPr>
        <w:t>，</w:t>
      </w:r>
      <w:r w:rsidRPr="003A5FCF">
        <w:rPr>
          <w:rFonts w:asciiTheme="minorEastAsia" w:hAnsiTheme="minorEastAsia" w:hint="eastAsia"/>
        </w:rPr>
        <w:t>那么我们就可以获得对数似然函数梯度的无偏估计</w:t>
      </w:r>
      <w:r>
        <w:rPr>
          <w:rFonts w:asciiTheme="minorEastAsia" w:hAnsiTheme="minorEastAsia" w:hint="eastAsia"/>
        </w:rPr>
        <w:t>。</w:t>
      </w:r>
      <w:r w:rsidRPr="003A5FCF">
        <w:rPr>
          <w:rFonts w:asciiTheme="minorEastAsia" w:hAnsiTheme="minorEastAsia" w:hint="eastAsia"/>
        </w:rPr>
        <w:t>[1,76,77]介绍如下的术语</w:t>
      </w:r>
      <w:r>
        <w:rPr>
          <w:rFonts w:asciiTheme="minorEastAsia" w:hAnsiTheme="minorEastAsia" w:hint="eastAsia"/>
        </w:rPr>
        <w:t>：</w:t>
      </w:r>
      <w:r w:rsidRPr="003A5FCF">
        <w:rPr>
          <w:rFonts w:asciiTheme="minorEastAsia" w:hAnsiTheme="minorEastAsia" w:hint="eastAsia"/>
        </w:rPr>
        <w:t>在正向阶段</w:t>
      </w:r>
      <w:r>
        <w:rPr>
          <w:rFonts w:asciiTheme="minorEastAsia" w:hAnsiTheme="minorEastAsia" w:hint="eastAsia"/>
        </w:rPr>
        <w:t>，</w:t>
      </w:r>
      <w:r w:rsidRPr="003A5FCF">
        <w:rPr>
          <w:rFonts w:asciiTheme="minorEastAsia" w:hAnsiTheme="minorEastAsia" w:hint="eastAsia"/>
        </w:rPr>
        <w:t xml:space="preserve"> x 绑定到被观察到的输入向量</w:t>
      </w:r>
      <w:r>
        <w:rPr>
          <w:rFonts w:asciiTheme="minorEastAsia" w:hAnsiTheme="minorEastAsia" w:hint="eastAsia"/>
        </w:rPr>
        <w:t>，</w:t>
      </w:r>
      <w:r w:rsidRPr="003A5FCF">
        <w:rPr>
          <w:rFonts w:asciiTheme="minorEastAsia" w:hAnsiTheme="minorEastAsia" w:hint="eastAsia"/>
        </w:rPr>
        <w:t>我们在已知x的前提下采样h</w:t>
      </w:r>
      <w:r>
        <w:rPr>
          <w:rFonts w:asciiTheme="minorEastAsia" w:hAnsiTheme="minorEastAsia" w:hint="eastAsia"/>
        </w:rPr>
        <w:t>；</w:t>
      </w:r>
      <w:r w:rsidRPr="003A5FCF">
        <w:rPr>
          <w:rFonts w:asciiTheme="minorEastAsia" w:hAnsiTheme="minorEastAsia" w:hint="eastAsia"/>
        </w:rPr>
        <w:t>在负向阶段</w:t>
      </w:r>
      <w:r>
        <w:rPr>
          <w:rFonts w:asciiTheme="minorEastAsia" w:hAnsiTheme="minorEastAsia" w:hint="eastAsia"/>
        </w:rPr>
        <w:t>，</w:t>
      </w:r>
      <w:r w:rsidRPr="003A5FCF">
        <w:rPr>
          <w:rFonts w:asciiTheme="minorEastAsia" w:hAnsiTheme="minorEastAsia" w:hint="eastAsia"/>
        </w:rPr>
        <w:t>理想情况下通过模型本身对x和h一起进行采样</w:t>
      </w:r>
      <w:r>
        <w:rPr>
          <w:rFonts w:asciiTheme="minorEastAsia" w:hAnsiTheme="minorEastAsia" w:hint="eastAsia"/>
        </w:rPr>
        <w:t>。</w:t>
      </w:r>
      <w:r w:rsidRPr="003A5FCF">
        <w:rPr>
          <w:rFonts w:asciiTheme="minorEastAsia" w:hAnsiTheme="minorEastAsia" w:hint="eastAsia"/>
        </w:rPr>
        <w:t>一般，只有近似采样才便于处理, 也就是说, 使用一个迭代过程去构造MCMC</w:t>
      </w:r>
      <w:r>
        <w:rPr>
          <w:rFonts w:asciiTheme="minorEastAsia" w:hAnsiTheme="minorEastAsia" w:hint="eastAsia"/>
        </w:rPr>
        <w:t>。</w:t>
      </w:r>
      <w:r w:rsidRPr="003A5FCF">
        <w:rPr>
          <w:rFonts w:asciiTheme="minorEastAsia" w:hAnsiTheme="minorEastAsia" w:hint="eastAsia"/>
        </w:rPr>
        <w:t xml:space="preserve"> MCMC 采样方法是基于Gibbs采样[4, 57]，在 [1, 76, 77]中进行了介绍</w:t>
      </w:r>
      <w:r>
        <w:rPr>
          <w:rFonts w:asciiTheme="minorEastAsia" w:hAnsiTheme="minorEastAsia" w:hint="eastAsia"/>
        </w:rPr>
        <w:t>。</w:t>
      </w:r>
      <w:r w:rsidRPr="003A5FCF">
        <w:rPr>
          <w:rFonts w:asciiTheme="minorEastAsia" w:hAnsiTheme="minorEastAsia" w:hint="eastAsia"/>
        </w:rPr>
        <w:t>通过一系列如下形式的N步子采样完成对于N</w:t>
      </w:r>
      <w:proofErr w:type="gramStart"/>
      <w:r w:rsidRPr="003A5FCF">
        <w:rPr>
          <w:rFonts w:asciiTheme="minorEastAsia" w:hAnsiTheme="minorEastAsia" w:hint="eastAsia"/>
        </w:rPr>
        <w:t>个</w:t>
      </w:r>
      <w:proofErr w:type="gramEnd"/>
      <w:r w:rsidRPr="003A5FCF">
        <w:rPr>
          <w:rFonts w:asciiTheme="minorEastAsia" w:hAnsiTheme="minorEastAsia" w:hint="eastAsia"/>
        </w:rPr>
        <w:t>随机变量S=(S1,...,SN)的联合分布的Gibbs采样</w:t>
      </w:r>
    </w:p>
    <w:p w:rsidR="00ED76E6" w:rsidRDefault="00ED76E6" w:rsidP="00ED76E6">
      <w:pPr>
        <w:spacing w:line="360" w:lineRule="auto"/>
        <w:rPr>
          <w:rFonts w:ascii="CMR10" w:cs="CMR10"/>
          <w:kern w:val="0"/>
          <w:sz w:val="22"/>
        </w:rPr>
      </w:pPr>
      <w:r>
        <w:rPr>
          <w:rFonts w:ascii="CMMI10" w:eastAsia="CMMI10" w:cs="CMMI10"/>
          <w:i/>
          <w:iCs/>
          <w:kern w:val="0"/>
          <w:sz w:val="22"/>
        </w:rPr>
        <w:t>S</w:t>
      </w:r>
      <w:r>
        <w:rPr>
          <w:rFonts w:ascii="CMMI8" w:eastAsia="CMMI8" w:cs="CMMI8"/>
          <w:i/>
          <w:iCs/>
          <w:kern w:val="0"/>
          <w:sz w:val="16"/>
          <w:szCs w:val="16"/>
        </w:rPr>
        <w:t xml:space="preserve">i </w:t>
      </w:r>
      <w:r>
        <w:rPr>
          <w:rFonts w:ascii="CMSY10" w:eastAsia="CMSY10" w:cs="CMSY10" w:hint="eastAsia"/>
          <w:i/>
          <w:iCs/>
          <w:kern w:val="0"/>
          <w:sz w:val="22"/>
        </w:rPr>
        <w:t>∼</w:t>
      </w:r>
      <w:r>
        <w:rPr>
          <w:rFonts w:ascii="CMSY10" w:eastAsia="CMSY10" w:cs="CMSY10"/>
          <w:i/>
          <w:iCs/>
          <w:kern w:val="0"/>
          <w:sz w:val="22"/>
        </w:rPr>
        <w:t xml:space="preserve"> </w:t>
      </w:r>
      <w:r>
        <w:rPr>
          <w:rFonts w:ascii="CMMI10" w:eastAsia="CMMI10" w:cs="CMMI10"/>
          <w:i/>
          <w:iCs/>
          <w:kern w:val="0"/>
          <w:sz w:val="22"/>
        </w:rPr>
        <w:t>P</w:t>
      </w:r>
      <w:r>
        <w:rPr>
          <w:rFonts w:ascii="CMR10" w:eastAsia="CMR10" w:cs="CMR10"/>
          <w:kern w:val="0"/>
          <w:sz w:val="22"/>
        </w:rPr>
        <w:t>(</w:t>
      </w:r>
      <w:r>
        <w:rPr>
          <w:rFonts w:ascii="CMMI10" w:eastAsia="CMMI10" w:cs="CMMI10"/>
          <w:i/>
          <w:iCs/>
          <w:kern w:val="0"/>
          <w:sz w:val="22"/>
        </w:rPr>
        <w:t>S</w:t>
      </w:r>
      <w:r>
        <w:rPr>
          <w:rFonts w:ascii="CMMI8" w:eastAsia="CMMI8" w:cs="CMMI8"/>
          <w:i/>
          <w:iCs/>
          <w:kern w:val="0"/>
          <w:sz w:val="16"/>
          <w:szCs w:val="16"/>
        </w:rPr>
        <w:t>i</w:t>
      </w:r>
      <w:r>
        <w:rPr>
          <w:rFonts w:ascii="CMSY10" w:eastAsia="CMSY10" w:cs="CMSY10"/>
          <w:i/>
          <w:iCs/>
          <w:kern w:val="0"/>
          <w:sz w:val="22"/>
        </w:rPr>
        <w:t>|</w:t>
      </w:r>
      <w:r>
        <w:rPr>
          <w:rFonts w:ascii="CMMI10" w:eastAsia="CMMI10" w:cs="CMMI10"/>
          <w:i/>
          <w:iCs/>
          <w:kern w:val="0"/>
          <w:sz w:val="22"/>
        </w:rPr>
        <w:t>S</w:t>
      </w:r>
      <w:r>
        <w:rPr>
          <w:rFonts w:ascii="CMSY8" w:eastAsia="CMSY8" w:cs="CMSY8" w:hint="eastAsia"/>
          <w:i/>
          <w:iCs/>
          <w:kern w:val="0"/>
          <w:sz w:val="16"/>
          <w:szCs w:val="16"/>
        </w:rPr>
        <w:t>−</w:t>
      </w:r>
      <w:r>
        <w:rPr>
          <w:rFonts w:ascii="CMMI8" w:eastAsia="CMMI8" w:cs="CMMI8"/>
          <w:i/>
          <w:iCs/>
          <w:kern w:val="0"/>
          <w:sz w:val="16"/>
          <w:szCs w:val="16"/>
        </w:rPr>
        <w:t xml:space="preserve">i </w:t>
      </w:r>
      <w:r>
        <w:rPr>
          <w:rFonts w:ascii="CMR10" w:eastAsia="CMR10" w:cs="CMR10"/>
          <w:kern w:val="0"/>
          <w:sz w:val="22"/>
        </w:rPr>
        <w:t xml:space="preserve">= </w:t>
      </w:r>
      <w:r>
        <w:rPr>
          <w:rFonts w:ascii="CMBX10" w:eastAsia="CMBX10" w:cs="CMBX10"/>
          <w:b/>
          <w:bCs/>
          <w:kern w:val="0"/>
          <w:sz w:val="22"/>
        </w:rPr>
        <w:t>s</w:t>
      </w:r>
      <w:r>
        <w:rPr>
          <w:rFonts w:ascii="CMSY8" w:eastAsia="CMSY8" w:cs="CMSY8" w:hint="eastAsia"/>
          <w:i/>
          <w:iCs/>
          <w:kern w:val="0"/>
          <w:sz w:val="16"/>
          <w:szCs w:val="16"/>
        </w:rPr>
        <w:t>−</w:t>
      </w:r>
      <w:r>
        <w:rPr>
          <w:rFonts w:ascii="CMMI8" w:eastAsia="CMMI8" w:cs="CMMI8"/>
          <w:i/>
          <w:iCs/>
          <w:kern w:val="0"/>
          <w:sz w:val="16"/>
          <w:szCs w:val="16"/>
        </w:rPr>
        <w:t>i</w:t>
      </w:r>
      <w:r>
        <w:rPr>
          <w:rFonts w:ascii="CMR10" w:eastAsia="CMR10" w:cs="CMR10"/>
          <w:kern w:val="0"/>
          <w:sz w:val="22"/>
        </w:rPr>
        <w:t>)</w:t>
      </w:r>
      <w:r>
        <w:rPr>
          <w:rFonts w:ascii="CMR10" w:cs="CMR10" w:hint="eastAsia"/>
          <w:kern w:val="0"/>
          <w:sz w:val="22"/>
        </w:rPr>
        <w:t xml:space="preserve">   (5.17)</w:t>
      </w:r>
    </w:p>
    <w:p w:rsidR="00ED76E6" w:rsidRPr="00D42ED2" w:rsidRDefault="00ED76E6" w:rsidP="00ED76E6">
      <w:pPr>
        <w:pStyle w:val="Normal6"/>
        <w:widowControl w:val="0"/>
        <w:autoSpaceDE w:val="0"/>
        <w:autoSpaceDN w:val="0"/>
        <w:adjustRightInd w:val="0"/>
        <w:spacing w:before="0" w:after="0" w:line="379" w:lineRule="exact"/>
        <w:jc w:val="left"/>
        <w:rPr>
          <w:rFonts w:ascii="RPVBFP+CMR10" w:eastAsia="宋体"/>
          <w:color w:val="221E1F"/>
          <w:lang w:eastAsia="zh-CN"/>
        </w:rPr>
      </w:pPr>
      <w:r>
        <w:rPr>
          <w:rFonts w:ascii="CMMI10" w:eastAsia="CMMI10" w:hAnsiTheme="minorHAnsi" w:cs="CMMI10"/>
          <w:i/>
          <w:iCs/>
          <w:lang w:eastAsia="zh-CN"/>
        </w:rPr>
        <w:t>S</w:t>
      </w:r>
      <w:r>
        <w:rPr>
          <w:rFonts w:ascii="CMSY8" w:eastAsia="CMSY8" w:hAnsiTheme="minorHAnsi" w:cs="CMSY8" w:hint="eastAsia"/>
          <w:i/>
          <w:iCs/>
          <w:sz w:val="16"/>
          <w:szCs w:val="16"/>
          <w:lang w:eastAsia="zh-CN"/>
        </w:rPr>
        <w:t>−</w:t>
      </w:r>
      <w:r>
        <w:rPr>
          <w:rFonts w:ascii="CMMI8" w:eastAsia="CMMI8" w:hAnsiTheme="minorHAnsi" w:cs="CMMI8"/>
          <w:i/>
          <w:iCs/>
          <w:sz w:val="16"/>
          <w:szCs w:val="16"/>
          <w:lang w:eastAsia="zh-CN"/>
        </w:rPr>
        <w:t>i</w:t>
      </w:r>
      <w:r w:rsidRPr="00DD4B20">
        <w:rPr>
          <w:rFonts w:ascii="OMHIBK+CMMI10"/>
          <w:color w:val="221E1F"/>
          <w:lang w:eastAsia="zh-CN"/>
        </w:rPr>
        <w:t xml:space="preserve">  </w:t>
      </w:r>
      <w:r w:rsidRPr="00D42ED2">
        <w:rPr>
          <w:rFonts w:ascii="RPVBFP+CMR10" w:eastAsia="宋体" w:hint="eastAsia"/>
          <w:color w:val="221E1F"/>
          <w:lang w:eastAsia="zh-CN"/>
        </w:rPr>
        <w:t>包含了</w:t>
      </w:r>
      <w:r w:rsidRPr="00D42ED2">
        <w:rPr>
          <w:rFonts w:ascii="RPVBFP+CMR10" w:eastAsia="宋体" w:hint="eastAsia"/>
          <w:color w:val="221E1F"/>
          <w:lang w:eastAsia="zh-CN"/>
        </w:rPr>
        <w:t>S</w:t>
      </w:r>
      <w:r w:rsidRPr="00D42ED2">
        <w:rPr>
          <w:rFonts w:ascii="RPVBFP+CMR10" w:eastAsia="宋体" w:hint="eastAsia"/>
          <w:color w:val="221E1F"/>
          <w:lang w:eastAsia="zh-CN"/>
        </w:rPr>
        <w:t>中除了</w:t>
      </w:r>
      <w:r w:rsidRPr="00DD4B20">
        <w:rPr>
          <w:rFonts w:ascii="OMHIBK+CMMI10"/>
          <w:color w:val="221E1F"/>
          <w:lang w:eastAsia="zh-CN"/>
        </w:rPr>
        <w:t>S</w:t>
      </w:r>
      <w:r w:rsidRPr="00DD4B20">
        <w:rPr>
          <w:rFonts w:ascii="UCBCTF+CMMI8"/>
          <w:color w:val="221E1F"/>
          <w:sz w:val="16"/>
          <w:lang w:eastAsia="zh-CN"/>
        </w:rPr>
        <w:t>i</w:t>
      </w:r>
      <w:r>
        <w:rPr>
          <w:rFonts w:ascii="UCBCTF+CMMI8" w:eastAsiaTheme="minorEastAsia" w:hint="eastAsia"/>
          <w:color w:val="221E1F"/>
          <w:sz w:val="16"/>
          <w:lang w:eastAsia="zh-CN"/>
        </w:rPr>
        <w:t xml:space="preserve"> </w:t>
      </w:r>
      <w:r w:rsidRPr="00650EB4">
        <w:rPr>
          <w:rFonts w:asciiTheme="minorEastAsia" w:eastAsiaTheme="minorEastAsia" w:hAnsiTheme="minorEastAsia" w:hint="eastAsia"/>
          <w:kern w:val="2"/>
          <w:sz w:val="21"/>
          <w:szCs w:val="20"/>
          <w:lang w:val="en-US" w:eastAsia="zh-CN"/>
        </w:rPr>
        <w:t>以外的N-1个随机变量</w:t>
      </w:r>
    </w:p>
    <w:p w:rsidR="00ED76E6" w:rsidRDefault="00ED76E6" w:rsidP="00ED76E6">
      <w:pPr>
        <w:spacing w:line="360" w:lineRule="auto"/>
        <w:rPr>
          <w:rFonts w:ascii="RPVBFP+CMR10"/>
          <w:color w:val="221E1F"/>
        </w:rPr>
      </w:pPr>
      <w:r w:rsidRPr="00D42ED2">
        <w:rPr>
          <w:rFonts w:ascii="RPVBFP+CMR10" w:hint="eastAsia"/>
          <w:color w:val="221E1F"/>
        </w:rPr>
        <w:t>在这</w:t>
      </w:r>
      <w:r w:rsidRPr="00D42ED2">
        <w:rPr>
          <w:rFonts w:ascii="RPVBFP+CMR10" w:hint="eastAsia"/>
          <w:color w:val="221E1F"/>
        </w:rPr>
        <w:t>N</w:t>
      </w:r>
      <w:proofErr w:type="gramStart"/>
      <w:r w:rsidRPr="00D42ED2">
        <w:rPr>
          <w:rFonts w:ascii="RPVBFP+CMR10" w:hint="eastAsia"/>
          <w:color w:val="221E1F"/>
        </w:rPr>
        <w:t>个</w:t>
      </w:r>
      <w:proofErr w:type="gramEnd"/>
      <w:r w:rsidRPr="00D42ED2">
        <w:rPr>
          <w:rFonts w:ascii="RPVBFP+CMR10" w:hint="eastAsia"/>
          <w:color w:val="221E1F"/>
        </w:rPr>
        <w:t>采样都得到以后</w:t>
      </w:r>
      <w:r w:rsidRPr="00DD4B20">
        <w:rPr>
          <w:rFonts w:ascii="RPVBFP+CMR10"/>
          <w:color w:val="221E1F"/>
        </w:rPr>
        <w:t xml:space="preserve">, </w:t>
      </w:r>
      <w:r w:rsidRPr="00D42ED2">
        <w:rPr>
          <w:rFonts w:ascii="RPVBFP+CMR10" w:hint="eastAsia"/>
          <w:color w:val="221E1F"/>
        </w:rPr>
        <w:t>链的一步已经完成</w:t>
      </w:r>
      <w:r w:rsidRPr="00DD4B20">
        <w:rPr>
          <w:rFonts w:ascii="RPVBFP+CMR10"/>
          <w:color w:val="221E1F"/>
        </w:rPr>
        <w:t>,</w:t>
      </w:r>
      <w:r w:rsidRPr="00D42ED2">
        <w:rPr>
          <w:rFonts w:ascii="RPVBFP+CMR10" w:hint="eastAsia"/>
          <w:color w:val="221E1F"/>
        </w:rPr>
        <w:t>生成了</w:t>
      </w:r>
      <w:r w:rsidRPr="00D42ED2">
        <w:rPr>
          <w:rFonts w:ascii="RPVBFP+CMR10" w:hint="eastAsia"/>
          <w:color w:val="221E1F"/>
        </w:rPr>
        <w:t>S</w:t>
      </w:r>
      <w:r w:rsidRPr="00D42ED2">
        <w:rPr>
          <w:rFonts w:ascii="RPVBFP+CMR10" w:hint="eastAsia"/>
          <w:color w:val="221E1F"/>
        </w:rPr>
        <w:t>的一个采样</w:t>
      </w:r>
      <w:r>
        <w:rPr>
          <w:rFonts w:ascii="RPVBFP+CMR10" w:hint="eastAsia"/>
          <w:color w:val="221E1F"/>
        </w:rPr>
        <w:t>，</w:t>
      </w:r>
      <w:r w:rsidRPr="00D42ED2">
        <w:rPr>
          <w:rFonts w:ascii="RPVBFP+CMR10" w:hint="eastAsia"/>
          <w:color w:val="221E1F"/>
        </w:rPr>
        <w:t>在某些条件下，随着步数逐渐增加到无穷大，</w:t>
      </w:r>
      <w:r w:rsidRPr="00DD4B20">
        <w:rPr>
          <w:rFonts w:ascii="OMHIBK+CMMI10"/>
          <w:color w:val="221E1F"/>
        </w:rPr>
        <w:t>S</w:t>
      </w:r>
      <w:r w:rsidRPr="00D42ED2">
        <w:rPr>
          <w:rFonts w:ascii="RPVBFP+CMR10" w:hint="eastAsia"/>
          <w:color w:val="221E1F"/>
        </w:rPr>
        <w:t>的分布收敛于</w:t>
      </w:r>
      <w:r w:rsidRPr="00DD4B20">
        <w:rPr>
          <w:rFonts w:ascii="OMHIBK+CMMI10"/>
          <w:color w:val="221E1F"/>
        </w:rPr>
        <w:t>P</w:t>
      </w:r>
      <w:r w:rsidRPr="00DD4B20">
        <w:rPr>
          <w:rFonts w:ascii="RPVBFP+CMR10"/>
          <w:color w:val="221E1F"/>
        </w:rPr>
        <w:t>(</w:t>
      </w:r>
      <w:r w:rsidRPr="00DD4B20">
        <w:rPr>
          <w:rFonts w:ascii="OMHIBK+CMMI10"/>
          <w:color w:val="221E1F"/>
        </w:rPr>
        <w:t>S</w:t>
      </w:r>
      <w:r w:rsidRPr="00DD4B20">
        <w:rPr>
          <w:rFonts w:ascii="RPVBFP+CMR10"/>
          <w:color w:val="221E1F"/>
        </w:rPr>
        <w:t>)</w:t>
      </w:r>
      <w:r>
        <w:rPr>
          <w:rFonts w:ascii="RPVBFP+CMR10" w:hint="eastAsia"/>
          <w:color w:val="221E1F"/>
        </w:rPr>
        <w:t>。</w:t>
      </w:r>
    </w:p>
    <w:p w:rsidR="00ED76E6" w:rsidRPr="00D42ED2" w:rsidRDefault="00ED76E6" w:rsidP="00ED76E6">
      <w:pPr>
        <w:pStyle w:val="Normal6"/>
        <w:widowControl w:val="0"/>
        <w:autoSpaceDE w:val="0"/>
        <w:autoSpaceDN w:val="0"/>
        <w:adjustRightInd w:val="0"/>
        <w:spacing w:before="0" w:after="0" w:line="266" w:lineRule="exact"/>
        <w:jc w:val="left"/>
        <w:rPr>
          <w:rFonts w:ascii="RPVBFP+CMR10" w:eastAsia="宋体" w:hAnsi="RPVBFP+CMR10" w:cs="RPVBFP+CMR10"/>
          <w:color w:val="221E1F"/>
          <w:lang w:eastAsia="zh-CN"/>
        </w:rPr>
      </w:pPr>
      <w:r w:rsidRPr="00D42ED2">
        <w:rPr>
          <w:rFonts w:ascii="RPVBFP+CMR10" w:eastAsia="宋体" w:hAnsi="RPVBFP+CMR10" w:cs="RPVBFP+CMR10" w:hint="eastAsia"/>
          <w:color w:val="221E1F"/>
          <w:lang w:eastAsia="zh-CN"/>
        </w:rPr>
        <w:t>马尔科夫链是非周期</w:t>
      </w:r>
      <w:r w:rsidRPr="00650EB4">
        <w:rPr>
          <w:rFonts w:ascii="RPVBFP+CMR10" w:eastAsia="宋体" w:hAnsi="RPVBFP+CMR10" w:cs="RPVBFP+CMR10" w:hint="eastAsia"/>
          <w:color w:val="221E1F"/>
          <w:vertAlign w:val="superscript"/>
          <w:lang w:eastAsia="zh-CN"/>
        </w:rPr>
        <w:t>2</w:t>
      </w:r>
      <w:r w:rsidRPr="00D42ED2">
        <w:rPr>
          <w:rFonts w:ascii="RPVBFP+CMR10" w:eastAsia="宋体" w:hAnsi="RPVBFP+CMR10" w:cs="RPVBFP+CMR10" w:hint="eastAsia"/>
          <w:color w:val="221E1F"/>
          <w:lang w:eastAsia="zh-CN"/>
        </w:rPr>
        <w:t>的和不可约</w:t>
      </w:r>
      <w:r w:rsidRPr="00650EB4">
        <w:rPr>
          <w:rFonts w:ascii="RPVBFP+CMR10" w:eastAsia="宋体" w:hAnsi="RPVBFP+CMR10" w:cs="RPVBFP+CMR10" w:hint="eastAsia"/>
          <w:color w:val="221E1F"/>
          <w:vertAlign w:val="superscript"/>
          <w:lang w:eastAsia="zh-CN"/>
        </w:rPr>
        <w:t>3</w:t>
      </w:r>
      <w:r w:rsidRPr="00D42ED2">
        <w:rPr>
          <w:rFonts w:ascii="RPVBFP+CMR10" w:eastAsia="宋体" w:hAnsi="RPVBFP+CMR10" w:cs="RPVBFP+CMR10" w:hint="eastAsia"/>
          <w:color w:val="221E1F"/>
          <w:lang w:eastAsia="zh-CN"/>
        </w:rPr>
        <w:t>的是其收敛的充分条件</w:t>
      </w:r>
      <w:r>
        <w:rPr>
          <w:rFonts w:ascii="RPVBFP+CMR10" w:eastAsia="宋体" w:hAnsi="RPVBFP+CMR10" w:cs="RPVBFP+CMR10" w:hint="eastAsia"/>
          <w:color w:val="221E1F"/>
          <w:lang w:eastAsia="zh-CN"/>
        </w:rPr>
        <w:t>。</w:t>
      </w:r>
    </w:p>
    <w:p w:rsidR="00ED76E6" w:rsidRDefault="00ED76E6" w:rsidP="00ED76E6">
      <w:pPr>
        <w:pStyle w:val="Normal6"/>
        <w:widowControl w:val="0"/>
        <w:autoSpaceDE w:val="0"/>
        <w:autoSpaceDN w:val="0"/>
        <w:adjustRightInd w:val="0"/>
        <w:spacing w:before="0" w:after="0" w:line="360" w:lineRule="exact"/>
        <w:jc w:val="left"/>
        <w:rPr>
          <w:rFonts w:ascii="RPVBFP+CMR10" w:eastAsiaTheme="minorEastAsia"/>
          <w:color w:val="221E1F"/>
          <w:lang w:eastAsia="zh-CN"/>
        </w:rPr>
      </w:pPr>
      <w:r w:rsidRPr="00D42ED2">
        <w:rPr>
          <w:rFonts w:ascii="RPVBFP+CMR10" w:eastAsia="宋体" w:hint="eastAsia"/>
          <w:color w:val="221E1F"/>
          <w:lang w:eastAsia="zh-CN"/>
        </w:rPr>
        <w:t>我们怎样把</w:t>
      </w:r>
      <w:r w:rsidRPr="00D42ED2">
        <w:rPr>
          <w:rFonts w:ascii="RPVBFP+CMR10" w:eastAsia="宋体" w:hint="eastAsia"/>
          <w:color w:val="221E1F"/>
          <w:lang w:eastAsia="zh-CN"/>
        </w:rPr>
        <w:t>Gibbs</w:t>
      </w:r>
      <w:r w:rsidRPr="00D42ED2">
        <w:rPr>
          <w:rFonts w:ascii="RPVBFP+CMR10" w:eastAsia="宋体" w:hint="eastAsia"/>
          <w:color w:val="221E1F"/>
          <w:lang w:eastAsia="zh-CN"/>
        </w:rPr>
        <w:t>采样用于波兹</w:t>
      </w:r>
      <w:proofErr w:type="gramStart"/>
      <w:r w:rsidRPr="00D42ED2">
        <w:rPr>
          <w:rFonts w:ascii="RPVBFP+CMR10" w:eastAsia="宋体" w:hint="eastAsia"/>
          <w:color w:val="221E1F"/>
          <w:lang w:eastAsia="zh-CN"/>
        </w:rPr>
        <w:t>曼</w:t>
      </w:r>
      <w:proofErr w:type="gramEnd"/>
      <w:r w:rsidRPr="00D42ED2">
        <w:rPr>
          <w:rFonts w:ascii="RPVBFP+CMR10" w:eastAsia="宋体" w:hint="eastAsia"/>
          <w:color w:val="221E1F"/>
          <w:lang w:eastAsia="zh-CN"/>
        </w:rPr>
        <w:t>机呢</w:t>
      </w:r>
      <w:r>
        <w:rPr>
          <w:rFonts w:ascii="RPVBFP+CMR10"/>
          <w:color w:val="221E1F"/>
          <w:lang w:eastAsia="zh-CN"/>
        </w:rPr>
        <w:t>?</w:t>
      </w:r>
    </w:p>
    <w:p w:rsidR="00ED76E6" w:rsidRPr="00650EB4" w:rsidRDefault="00ED76E6" w:rsidP="00ED76E6">
      <w:pPr>
        <w:pStyle w:val="Normal6"/>
        <w:widowControl w:val="0"/>
        <w:autoSpaceDE w:val="0"/>
        <w:autoSpaceDN w:val="0"/>
        <w:adjustRightInd w:val="0"/>
        <w:spacing w:before="0" w:after="0" w:line="360" w:lineRule="exact"/>
        <w:jc w:val="left"/>
        <w:rPr>
          <w:rFonts w:ascii="RPVBFP+CMR10" w:eastAsiaTheme="minorEastAsia"/>
          <w:color w:val="221E1F"/>
          <w:lang w:eastAsia="zh-CN"/>
        </w:rPr>
      </w:pPr>
    </w:p>
    <w:p w:rsidR="00ED76E6" w:rsidRPr="00DD4B20" w:rsidRDefault="00ED76E6" w:rsidP="00ED76E6">
      <w:pPr>
        <w:pStyle w:val="Normal6"/>
        <w:widowControl w:val="0"/>
        <w:autoSpaceDE w:val="0"/>
        <w:autoSpaceDN w:val="0"/>
        <w:adjustRightInd w:val="0"/>
        <w:spacing w:before="0" w:after="0" w:line="266" w:lineRule="exact"/>
        <w:jc w:val="left"/>
        <w:rPr>
          <w:rFonts w:ascii="RPVBFP+CMR10"/>
          <w:color w:val="221E1F"/>
          <w:lang w:eastAsia="zh-CN"/>
        </w:rPr>
      </w:pPr>
      <w:r w:rsidRPr="00D42ED2">
        <w:rPr>
          <w:rFonts w:ascii="ALPCJF+CMBX10" w:eastAsia="宋体" w:hint="eastAsia"/>
          <w:color w:val="221E1F"/>
          <w:lang w:eastAsia="zh-CN"/>
        </w:rPr>
        <w:t>用</w:t>
      </w:r>
      <w:r w:rsidRPr="00DD4B20">
        <w:rPr>
          <w:rFonts w:ascii="ALPCJF+CMBX10"/>
          <w:color w:val="221E1F"/>
          <w:lang w:eastAsia="zh-CN"/>
        </w:rPr>
        <w:t>s</w:t>
      </w:r>
      <w:r w:rsidRPr="00DD4B20">
        <w:rPr>
          <w:rFonts w:ascii="RPVBFP+CMR10"/>
          <w:color w:val="221E1F"/>
          <w:lang w:eastAsia="zh-CN"/>
        </w:rPr>
        <w:t>=(</w:t>
      </w:r>
      <w:r w:rsidRPr="00DD4B20">
        <w:rPr>
          <w:rFonts w:ascii="ALPCJF+CMBX10"/>
          <w:color w:val="221E1F"/>
          <w:lang w:eastAsia="zh-CN"/>
        </w:rPr>
        <w:t>x</w:t>
      </w:r>
      <w:r w:rsidRPr="00DD4B20">
        <w:rPr>
          <w:rFonts w:ascii="OMHIBK+CMMI10"/>
          <w:color w:val="221E1F"/>
          <w:lang w:eastAsia="zh-CN"/>
        </w:rPr>
        <w:t>,</w:t>
      </w:r>
      <w:r w:rsidRPr="00DD4B20">
        <w:rPr>
          <w:rFonts w:ascii="ALPCJF+CMBX10"/>
          <w:color w:val="221E1F"/>
          <w:lang w:eastAsia="zh-CN"/>
        </w:rPr>
        <w:t>h</w:t>
      </w:r>
      <w:r w:rsidRPr="00DD4B20">
        <w:rPr>
          <w:rFonts w:ascii="RPVBFP+CMR10"/>
          <w:color w:val="221E1F"/>
          <w:lang w:eastAsia="zh-CN"/>
        </w:rPr>
        <w:t>)</w:t>
      </w:r>
      <w:r w:rsidRPr="00D42ED2">
        <w:rPr>
          <w:rFonts w:ascii="RPVBFP+CMR10" w:eastAsia="宋体" w:hint="eastAsia"/>
          <w:color w:val="221E1F"/>
          <w:lang w:eastAsia="zh-CN"/>
        </w:rPr>
        <w:t>表示波兹</w:t>
      </w:r>
      <w:proofErr w:type="gramStart"/>
      <w:r w:rsidRPr="00D42ED2">
        <w:rPr>
          <w:rFonts w:ascii="RPVBFP+CMR10" w:eastAsia="宋体" w:hint="eastAsia"/>
          <w:color w:val="221E1F"/>
          <w:lang w:eastAsia="zh-CN"/>
        </w:rPr>
        <w:t>曼</w:t>
      </w:r>
      <w:proofErr w:type="gramEnd"/>
      <w:r w:rsidRPr="00D42ED2">
        <w:rPr>
          <w:rFonts w:ascii="RPVBFP+CMR10" w:eastAsia="宋体" w:hint="eastAsia"/>
          <w:color w:val="221E1F"/>
          <w:lang w:eastAsia="zh-CN"/>
        </w:rPr>
        <w:t>机里面的所有单元</w:t>
      </w:r>
      <w:r>
        <w:rPr>
          <w:rFonts w:ascii="RPVBFP+CMR10" w:eastAsiaTheme="minorEastAsia" w:hint="eastAsia"/>
          <w:color w:val="221E1F"/>
          <w:lang w:eastAsia="zh-CN"/>
        </w:rPr>
        <w:t>，</w:t>
      </w:r>
      <w:r>
        <w:rPr>
          <w:rFonts w:ascii="CMBX10" w:eastAsia="CMBX10" w:hAnsiTheme="minorHAnsi" w:cs="CMBX10"/>
          <w:b/>
          <w:bCs/>
          <w:lang w:eastAsia="zh-CN"/>
        </w:rPr>
        <w:t>s</w:t>
      </w:r>
      <w:r>
        <w:rPr>
          <w:rFonts w:ascii="CMSY8" w:eastAsia="CMSY8" w:hAnsiTheme="minorHAnsi" w:cs="CMSY8" w:hint="eastAsia"/>
          <w:i/>
          <w:iCs/>
          <w:sz w:val="16"/>
          <w:szCs w:val="16"/>
          <w:lang w:eastAsia="zh-CN"/>
        </w:rPr>
        <w:t>−</w:t>
      </w:r>
      <w:r>
        <w:rPr>
          <w:rFonts w:ascii="CMMI8" w:eastAsia="CMMI8" w:hAnsiTheme="minorHAnsi" w:cs="CMMI8"/>
          <w:i/>
          <w:iCs/>
          <w:sz w:val="16"/>
          <w:szCs w:val="16"/>
          <w:lang w:eastAsia="zh-CN"/>
        </w:rPr>
        <w:t>i</w:t>
      </w:r>
      <w:r>
        <w:rPr>
          <w:rFonts w:ascii="CMMI8" w:eastAsia="CMMI8" w:hAnsiTheme="minorHAnsi" w:cs="CMMI8" w:hint="eastAsia"/>
          <w:i/>
          <w:iCs/>
          <w:sz w:val="16"/>
          <w:szCs w:val="16"/>
          <w:lang w:eastAsia="zh-CN"/>
        </w:rPr>
        <w:t xml:space="preserve"> </w:t>
      </w:r>
      <w:r w:rsidRPr="00D42ED2">
        <w:rPr>
          <w:rFonts w:ascii="RPVBFP+CMR10" w:eastAsia="宋体" w:hint="eastAsia"/>
          <w:color w:val="221E1F"/>
          <w:lang w:eastAsia="zh-CN"/>
        </w:rPr>
        <w:t>表示除了和第</w:t>
      </w:r>
      <w:r w:rsidRPr="00D42ED2">
        <w:rPr>
          <w:rFonts w:ascii="RPVBFP+CMR10" w:eastAsia="宋体" w:hint="eastAsia"/>
          <w:color w:val="221E1F"/>
          <w:lang w:eastAsia="zh-CN"/>
        </w:rPr>
        <w:t>i</w:t>
      </w:r>
      <w:proofErr w:type="gramStart"/>
      <w:r w:rsidRPr="00D42ED2">
        <w:rPr>
          <w:rFonts w:ascii="RPVBFP+CMR10" w:eastAsia="宋体" w:hint="eastAsia"/>
          <w:color w:val="221E1F"/>
          <w:lang w:eastAsia="zh-CN"/>
        </w:rPr>
        <w:t>个</w:t>
      </w:r>
      <w:proofErr w:type="gramEnd"/>
      <w:r w:rsidRPr="00D42ED2">
        <w:rPr>
          <w:rFonts w:ascii="RPVBFP+CMR10" w:eastAsia="宋体" w:hint="eastAsia"/>
          <w:color w:val="221E1F"/>
          <w:lang w:eastAsia="zh-CN"/>
        </w:rPr>
        <w:t>单元以外所有单元相连的值的集合</w:t>
      </w:r>
      <w:r w:rsidRPr="00DD4B20">
        <w:rPr>
          <w:rFonts w:ascii="RPVBFP+CMR10"/>
          <w:color w:val="221E1F"/>
          <w:lang w:eastAsia="zh-CN"/>
        </w:rPr>
        <w:t>.</w:t>
      </w:r>
      <w:r w:rsidRPr="00D42ED2">
        <w:rPr>
          <w:rFonts w:ascii="RPVBFP+CMR10" w:eastAsia="宋体" w:hint="eastAsia"/>
          <w:color w:val="221E1F"/>
          <w:lang w:eastAsia="zh-CN"/>
        </w:rPr>
        <w:t>通过把所有参数置于向量</w:t>
      </w:r>
      <w:r w:rsidRPr="00D42ED2">
        <w:rPr>
          <w:rFonts w:ascii="RPVBFP+CMR10" w:eastAsia="宋体" w:hint="eastAsia"/>
          <w:color w:val="221E1F"/>
          <w:lang w:eastAsia="zh-CN"/>
        </w:rPr>
        <w:t>d</w:t>
      </w:r>
      <w:r w:rsidRPr="00D42ED2">
        <w:rPr>
          <w:rFonts w:ascii="RPVBFP+CMR10" w:eastAsia="宋体" w:hint="eastAsia"/>
          <w:color w:val="221E1F"/>
          <w:lang w:eastAsia="zh-CN"/>
        </w:rPr>
        <w:t>和一个对称矩阵</w:t>
      </w:r>
      <w:r w:rsidRPr="00D42ED2">
        <w:rPr>
          <w:rFonts w:ascii="RPVBFP+CMR10" w:eastAsia="宋体" w:hint="eastAsia"/>
          <w:color w:val="221E1F"/>
          <w:lang w:eastAsia="zh-CN"/>
        </w:rPr>
        <w:t>A</w:t>
      </w:r>
      <w:r w:rsidRPr="00D42ED2">
        <w:rPr>
          <w:rFonts w:ascii="RPVBFP+CMR10" w:eastAsia="宋体" w:hint="eastAsia"/>
          <w:color w:val="221E1F"/>
          <w:lang w:eastAsia="zh-CN"/>
        </w:rPr>
        <w:t>，波兹</w:t>
      </w:r>
      <w:proofErr w:type="gramStart"/>
      <w:r w:rsidRPr="00D42ED2">
        <w:rPr>
          <w:rFonts w:ascii="RPVBFP+CMR10" w:eastAsia="宋体" w:hint="eastAsia"/>
          <w:color w:val="221E1F"/>
          <w:lang w:eastAsia="zh-CN"/>
        </w:rPr>
        <w:t>曼</w:t>
      </w:r>
      <w:proofErr w:type="gramEnd"/>
      <w:r w:rsidRPr="00D42ED2">
        <w:rPr>
          <w:rFonts w:ascii="RPVBFP+CMR10" w:eastAsia="宋体" w:hint="eastAsia"/>
          <w:color w:val="221E1F"/>
          <w:lang w:eastAsia="zh-CN"/>
        </w:rPr>
        <w:t>机的能量函数可以重写为如下格式</w:t>
      </w:r>
      <w:r>
        <w:rPr>
          <w:rFonts w:ascii="RPVBFP+CMR10" w:eastAsia="宋体" w:hint="eastAsia"/>
          <w:color w:val="221E1F"/>
          <w:lang w:eastAsia="zh-CN"/>
        </w:rPr>
        <w:t>，</w:t>
      </w:r>
    </w:p>
    <w:p w:rsidR="00ED76E6" w:rsidRDefault="00ED76E6" w:rsidP="00ED76E6">
      <w:pPr>
        <w:pStyle w:val="Normal6"/>
        <w:widowControl w:val="0"/>
        <w:autoSpaceDE w:val="0"/>
        <w:autoSpaceDN w:val="0"/>
        <w:adjustRightInd w:val="0"/>
        <w:spacing w:before="0" w:after="0" w:line="379" w:lineRule="exact"/>
        <w:jc w:val="left"/>
        <w:rPr>
          <w:rFonts w:ascii="OMHIBK+CMMI10" w:eastAsiaTheme="minorEastAsia"/>
          <w:color w:val="221E1F"/>
          <w:lang w:eastAsia="zh-CN"/>
        </w:rPr>
      </w:pPr>
      <w:r w:rsidRPr="00DD4B20">
        <w:rPr>
          <w:rFonts w:ascii="RPVBFP+CMR10"/>
          <w:color w:val="221E1F"/>
        </w:rPr>
        <w:t>Energy(</w:t>
      </w:r>
      <w:r w:rsidRPr="00DD4B20">
        <w:rPr>
          <w:rFonts w:ascii="ALPCJF+CMBX10"/>
          <w:color w:val="221E1F"/>
        </w:rPr>
        <w:t>s</w:t>
      </w:r>
      <w:r w:rsidRPr="00DD4B20">
        <w:rPr>
          <w:rFonts w:ascii="RPVBFP+CMR10"/>
          <w:color w:val="221E1F"/>
        </w:rPr>
        <w:t>)=</w:t>
      </w:r>
      <w:r w:rsidRPr="00DD4B20">
        <w:rPr>
          <w:rFonts w:ascii="OOUJBV+CMSY10" w:hAnsi="OOUJBV+CMSY10" w:cs="OOUJBV+CMSY10"/>
          <w:color w:val="221E1F"/>
        </w:rPr>
        <w:t>−</w:t>
      </w:r>
      <w:r w:rsidRPr="00DD4B20">
        <w:rPr>
          <w:rFonts w:ascii="ALPCJF+CMBX10"/>
          <w:color w:val="221E1F"/>
        </w:rPr>
        <w:t>ds</w:t>
      </w:r>
      <w:r w:rsidRPr="00DD4B20">
        <w:rPr>
          <w:rFonts w:ascii="OOUJBV+CMSY10" w:hAnsi="OOUJBV+CMSY10" w:cs="OOUJBV+CMSY10"/>
          <w:color w:val="221E1F"/>
        </w:rPr>
        <w:t>−</w:t>
      </w:r>
      <w:r w:rsidRPr="00DD4B20">
        <w:rPr>
          <w:rFonts w:ascii="ALPCJF+CMBX10"/>
          <w:color w:val="221E1F"/>
        </w:rPr>
        <w:t>s</w:t>
      </w:r>
      <w:r w:rsidRPr="00DD4B20">
        <w:rPr>
          <w:rFonts w:ascii="OMHIBK+CMMI10"/>
          <w:color w:val="221E1F"/>
        </w:rPr>
        <w:t>A</w:t>
      </w:r>
      <w:r w:rsidRPr="00DD4B20">
        <w:rPr>
          <w:rFonts w:ascii="ALPCJF+CMBX10"/>
          <w:color w:val="221E1F"/>
        </w:rPr>
        <w:t>s</w:t>
      </w:r>
      <w:r w:rsidRPr="00DD4B20">
        <w:rPr>
          <w:rFonts w:ascii="OMHIBK+CMMI10"/>
          <w:color w:val="221E1F"/>
        </w:rPr>
        <w:t>.</w:t>
      </w:r>
      <w:r>
        <w:rPr>
          <w:rFonts w:ascii="OMHIBK+CMMI10" w:eastAsiaTheme="minorEastAsia" w:hint="eastAsia"/>
          <w:color w:val="221E1F"/>
          <w:lang w:eastAsia="zh-CN"/>
        </w:rPr>
        <w:t xml:space="preserve">  (5.18)</w:t>
      </w:r>
    </w:p>
    <w:p w:rsidR="00ED76E6" w:rsidRPr="005724C1" w:rsidRDefault="00ED76E6" w:rsidP="00ED76E6">
      <w:pPr>
        <w:pStyle w:val="Normal6"/>
        <w:widowControl w:val="0"/>
        <w:autoSpaceDE w:val="0"/>
        <w:autoSpaceDN w:val="0"/>
        <w:adjustRightInd w:val="0"/>
        <w:spacing w:before="0" w:after="0" w:line="379" w:lineRule="exact"/>
        <w:jc w:val="left"/>
        <w:rPr>
          <w:rFonts w:ascii="OMHIBK+CMMI10" w:eastAsiaTheme="minorEastAsia"/>
          <w:color w:val="221E1F"/>
          <w:lang w:eastAsia="zh-CN"/>
        </w:rPr>
      </w:pPr>
    </w:p>
    <w:p w:rsidR="00ED76E6" w:rsidRPr="00D42ED2" w:rsidRDefault="00ED76E6" w:rsidP="00ED76E6">
      <w:pPr>
        <w:pStyle w:val="Normal6"/>
        <w:widowControl w:val="0"/>
        <w:autoSpaceDE w:val="0"/>
        <w:autoSpaceDN w:val="0"/>
        <w:adjustRightInd w:val="0"/>
        <w:spacing w:before="0" w:after="0" w:line="266" w:lineRule="exact"/>
        <w:jc w:val="left"/>
        <w:rPr>
          <w:rFonts w:ascii="RPVBFP+CMR10" w:eastAsia="宋体"/>
          <w:color w:val="221E1F"/>
          <w:lang w:eastAsia="zh-CN"/>
        </w:rPr>
      </w:pPr>
      <w:r w:rsidRPr="00D42ED2">
        <w:rPr>
          <w:rFonts w:ascii="RPVBFP+CMR10" w:eastAsia="宋体" w:hint="eastAsia"/>
          <w:color w:val="221E1F"/>
          <w:lang w:eastAsia="zh-CN"/>
        </w:rPr>
        <w:t>用</w:t>
      </w:r>
      <w:r>
        <w:rPr>
          <w:rFonts w:ascii="CMBX10" w:eastAsia="CMBX10" w:hAnsiTheme="minorHAnsi" w:cs="CMBX10"/>
          <w:b/>
          <w:bCs/>
        </w:rPr>
        <w:t>d</w:t>
      </w:r>
      <w:r>
        <w:rPr>
          <w:rFonts w:ascii="CMSY8" w:eastAsia="CMSY8" w:hAnsiTheme="minorHAnsi" w:cs="CMSY8" w:hint="eastAsia"/>
          <w:i/>
          <w:iCs/>
          <w:sz w:val="16"/>
          <w:szCs w:val="16"/>
        </w:rPr>
        <w:t>−</w:t>
      </w:r>
      <w:r>
        <w:rPr>
          <w:rFonts w:ascii="CMMI8" w:eastAsia="CMMI8" w:hAnsiTheme="minorHAnsi" w:cs="CMMI8"/>
          <w:i/>
          <w:iCs/>
          <w:sz w:val="16"/>
          <w:szCs w:val="16"/>
        </w:rPr>
        <w:t>i</w:t>
      </w:r>
      <w:r w:rsidRPr="00D42ED2">
        <w:rPr>
          <w:rFonts w:ascii="RPVBFP+CMR10" w:eastAsia="宋体" w:hint="eastAsia"/>
          <w:color w:val="221E1F"/>
          <w:lang w:eastAsia="zh-CN"/>
        </w:rPr>
        <w:t>表示表示向量</w:t>
      </w:r>
      <w:r w:rsidRPr="00D42ED2">
        <w:rPr>
          <w:rFonts w:ascii="RPVBFP+CMR10" w:eastAsia="宋体" w:hint="eastAsia"/>
          <w:color w:val="221E1F"/>
          <w:lang w:eastAsia="zh-CN"/>
        </w:rPr>
        <w:t>d</w:t>
      </w:r>
      <w:r w:rsidRPr="00D42ED2">
        <w:rPr>
          <w:rFonts w:ascii="RPVBFP+CMR10" w:eastAsia="宋体" w:hint="eastAsia"/>
          <w:color w:val="221E1F"/>
          <w:lang w:eastAsia="zh-CN"/>
        </w:rPr>
        <w:t>里除了</w:t>
      </w:r>
      <w:r w:rsidRPr="00DD4B20">
        <w:rPr>
          <w:rFonts w:ascii="RPVBFP+CMR10"/>
          <w:color w:val="221E1F"/>
        </w:rPr>
        <w:t xml:space="preserve"> </w:t>
      </w:r>
      <w:r w:rsidRPr="00DD4B20">
        <w:rPr>
          <w:rFonts w:ascii="ALPCJF+CMBX10"/>
          <w:color w:val="221E1F"/>
        </w:rPr>
        <w:t>d</w:t>
      </w:r>
      <w:r w:rsidRPr="00DD4B20">
        <w:rPr>
          <w:rFonts w:ascii="UCBCTF+CMMI8"/>
          <w:color w:val="221E1F"/>
          <w:sz w:val="16"/>
        </w:rPr>
        <w:t>i</w:t>
      </w:r>
      <w:r>
        <w:rPr>
          <w:rFonts w:ascii="UCBCTF+CMMI8" w:eastAsiaTheme="minorEastAsia" w:hint="eastAsia"/>
          <w:color w:val="221E1F"/>
          <w:sz w:val="16"/>
          <w:lang w:eastAsia="zh-CN"/>
        </w:rPr>
        <w:t xml:space="preserve"> </w:t>
      </w:r>
      <w:r w:rsidRPr="00650EB4">
        <w:rPr>
          <w:rFonts w:ascii="RPVBFP+CMR10" w:eastAsia="宋体" w:hint="eastAsia"/>
          <w:color w:val="221E1F"/>
          <w:lang w:eastAsia="zh-CN"/>
        </w:rPr>
        <w:t>的所有元素</w:t>
      </w:r>
      <w:r w:rsidRPr="00650EB4">
        <w:rPr>
          <w:rFonts w:ascii="RPVBFP+CMR10" w:eastAsia="宋体"/>
          <w:color w:val="221E1F"/>
          <w:lang w:eastAsia="zh-CN"/>
        </w:rPr>
        <w:t>,</w:t>
      </w:r>
      <w:r w:rsidRPr="00650EB4">
        <w:rPr>
          <w:rFonts w:ascii="CMMI10" w:eastAsia="CMMI10" w:hAnsiTheme="minorHAnsi" w:cs="CMMI10"/>
          <w:i/>
          <w:iCs/>
        </w:rPr>
        <w:t xml:space="preserve"> </w:t>
      </w:r>
      <w:r>
        <w:rPr>
          <w:rFonts w:ascii="CMMI10" w:eastAsia="CMMI10" w:hAnsiTheme="minorHAnsi" w:cs="CMMI10"/>
          <w:i/>
          <w:iCs/>
        </w:rPr>
        <w:t>A</w:t>
      </w:r>
      <w:r>
        <w:rPr>
          <w:rFonts w:ascii="CMSY8" w:eastAsia="CMSY8" w:hAnsiTheme="minorHAnsi" w:cs="CMSY8" w:hint="eastAsia"/>
          <w:i/>
          <w:iCs/>
          <w:sz w:val="16"/>
          <w:szCs w:val="16"/>
        </w:rPr>
        <w:t>−</w:t>
      </w:r>
      <w:r>
        <w:rPr>
          <w:rFonts w:ascii="CMMI8" w:eastAsia="CMMI8" w:hAnsiTheme="minorHAnsi" w:cs="CMMI8"/>
          <w:i/>
          <w:iCs/>
          <w:sz w:val="16"/>
          <w:szCs w:val="16"/>
        </w:rPr>
        <w:t>i</w:t>
      </w:r>
      <w:r w:rsidRPr="00D42ED2">
        <w:rPr>
          <w:rFonts w:ascii="RPVBFP+CMR10" w:eastAsia="宋体" w:hint="eastAsia"/>
          <w:color w:val="221E1F"/>
          <w:lang w:eastAsia="zh-CN"/>
        </w:rPr>
        <w:t>表示矩阵</w:t>
      </w:r>
      <w:r w:rsidRPr="00D42ED2">
        <w:rPr>
          <w:rFonts w:ascii="RPVBFP+CMR10" w:eastAsia="宋体" w:hint="eastAsia"/>
          <w:color w:val="221E1F"/>
          <w:lang w:eastAsia="zh-CN"/>
        </w:rPr>
        <w:t>A</w:t>
      </w:r>
      <w:r w:rsidRPr="00D42ED2">
        <w:rPr>
          <w:rFonts w:ascii="RPVBFP+CMR10" w:eastAsia="宋体" w:hint="eastAsia"/>
          <w:color w:val="221E1F"/>
          <w:lang w:eastAsia="zh-CN"/>
        </w:rPr>
        <w:t>里除了第</w:t>
      </w:r>
      <w:r w:rsidRPr="00D42ED2">
        <w:rPr>
          <w:rFonts w:ascii="RPVBFP+CMR10" w:eastAsia="宋体" w:hint="eastAsia"/>
          <w:color w:val="221E1F"/>
          <w:lang w:eastAsia="zh-CN"/>
        </w:rPr>
        <w:t>i</w:t>
      </w:r>
      <w:r w:rsidRPr="00D42ED2">
        <w:rPr>
          <w:rFonts w:ascii="RPVBFP+CMR10" w:eastAsia="宋体" w:hint="eastAsia"/>
          <w:color w:val="221E1F"/>
          <w:lang w:eastAsia="zh-CN"/>
        </w:rPr>
        <w:t>行的所有行</w:t>
      </w:r>
      <w:r>
        <w:rPr>
          <w:rFonts w:ascii="RPVBFP+CMR10" w:eastAsia="宋体" w:hint="eastAsia"/>
          <w:color w:val="221E1F"/>
          <w:lang w:eastAsia="zh-CN"/>
        </w:rPr>
        <w:t>，</w:t>
      </w:r>
    </w:p>
    <w:p w:rsidR="00ED76E6" w:rsidRDefault="00ED76E6" w:rsidP="00ED76E6">
      <w:pPr>
        <w:pStyle w:val="Normal6"/>
        <w:widowControl w:val="0"/>
        <w:autoSpaceDE w:val="0"/>
        <w:autoSpaceDN w:val="0"/>
        <w:adjustRightInd w:val="0"/>
        <w:spacing w:before="0" w:after="0" w:line="266" w:lineRule="exact"/>
        <w:jc w:val="left"/>
        <w:rPr>
          <w:rFonts w:ascii="ALPCJF+CMBX10" w:eastAsia="宋体"/>
          <w:color w:val="221E1F"/>
          <w:lang w:eastAsia="zh-CN"/>
        </w:rPr>
      </w:pPr>
      <w:r>
        <w:rPr>
          <w:rFonts w:ascii="CMBX10" w:eastAsia="CMBX10" w:hAnsiTheme="minorHAnsi" w:cs="CMBX10"/>
          <w:b/>
          <w:bCs/>
          <w:lang w:eastAsia="zh-CN"/>
        </w:rPr>
        <w:t>a</w:t>
      </w:r>
      <w:r>
        <w:rPr>
          <w:rFonts w:ascii="CMSY8" w:eastAsia="CMSY8" w:hAnsiTheme="minorHAnsi" w:cs="CMSY8" w:hint="eastAsia"/>
          <w:i/>
          <w:iCs/>
          <w:sz w:val="16"/>
          <w:szCs w:val="16"/>
          <w:lang w:eastAsia="zh-CN"/>
        </w:rPr>
        <w:t>−</w:t>
      </w:r>
      <w:r>
        <w:rPr>
          <w:rFonts w:ascii="CMMI8" w:eastAsia="CMMI8" w:hAnsiTheme="minorHAnsi" w:cs="CMMI8"/>
          <w:i/>
          <w:iCs/>
          <w:sz w:val="16"/>
          <w:szCs w:val="16"/>
          <w:lang w:eastAsia="zh-CN"/>
        </w:rPr>
        <w:t>i</w:t>
      </w:r>
      <w:r>
        <w:rPr>
          <w:rFonts w:ascii="CMMI8" w:eastAsia="CMMI8" w:hAnsiTheme="minorHAnsi" w:cs="CMMI8" w:hint="eastAsia"/>
          <w:i/>
          <w:iCs/>
          <w:sz w:val="16"/>
          <w:szCs w:val="16"/>
          <w:lang w:eastAsia="zh-CN"/>
        </w:rPr>
        <w:t xml:space="preserve"> </w:t>
      </w:r>
      <w:r w:rsidRPr="00D42ED2">
        <w:rPr>
          <w:rFonts w:ascii="ALPCJF+CMBX10" w:eastAsia="宋体" w:hint="eastAsia"/>
          <w:color w:val="221E1F"/>
          <w:lang w:eastAsia="zh-CN"/>
        </w:rPr>
        <w:t>表示矩阵</w:t>
      </w:r>
      <w:r w:rsidRPr="00D42ED2">
        <w:rPr>
          <w:rFonts w:ascii="ALPCJF+CMBX10" w:eastAsia="宋体" w:hint="eastAsia"/>
          <w:color w:val="221E1F"/>
          <w:lang w:eastAsia="zh-CN"/>
        </w:rPr>
        <w:t>A</w:t>
      </w:r>
      <w:r w:rsidRPr="00D42ED2">
        <w:rPr>
          <w:rFonts w:ascii="ALPCJF+CMBX10" w:eastAsia="宋体" w:hint="eastAsia"/>
          <w:color w:val="221E1F"/>
          <w:lang w:eastAsia="zh-CN"/>
        </w:rPr>
        <w:t>里第</w:t>
      </w:r>
      <w:r w:rsidRPr="00D42ED2">
        <w:rPr>
          <w:rFonts w:ascii="ALPCJF+CMBX10" w:eastAsia="宋体" w:hint="eastAsia"/>
          <w:color w:val="221E1F"/>
          <w:lang w:eastAsia="zh-CN"/>
        </w:rPr>
        <w:t>i</w:t>
      </w:r>
      <w:r w:rsidRPr="00D42ED2">
        <w:rPr>
          <w:rFonts w:ascii="ALPCJF+CMBX10" w:eastAsia="宋体" w:hint="eastAsia"/>
          <w:color w:val="221E1F"/>
          <w:lang w:eastAsia="zh-CN"/>
        </w:rPr>
        <w:t>行中除了第</w:t>
      </w:r>
      <w:r w:rsidRPr="00D42ED2">
        <w:rPr>
          <w:rFonts w:ascii="ALPCJF+CMBX10" w:eastAsia="宋体" w:hint="eastAsia"/>
          <w:color w:val="221E1F"/>
          <w:lang w:eastAsia="zh-CN"/>
        </w:rPr>
        <w:t>i</w:t>
      </w:r>
      <w:proofErr w:type="gramStart"/>
      <w:r w:rsidRPr="00D42ED2">
        <w:rPr>
          <w:rFonts w:ascii="ALPCJF+CMBX10" w:eastAsia="宋体" w:hint="eastAsia"/>
          <w:color w:val="221E1F"/>
          <w:lang w:eastAsia="zh-CN"/>
        </w:rPr>
        <w:t>个</w:t>
      </w:r>
      <w:proofErr w:type="gramEnd"/>
      <w:r w:rsidRPr="00D42ED2">
        <w:rPr>
          <w:rFonts w:ascii="ALPCJF+CMBX10" w:eastAsia="宋体" w:hint="eastAsia"/>
          <w:color w:val="221E1F"/>
          <w:lang w:eastAsia="zh-CN"/>
        </w:rPr>
        <w:t>元素的所有元素</w:t>
      </w:r>
      <w:r>
        <w:rPr>
          <w:rFonts w:ascii="ALPCJF+CMBX10" w:eastAsia="宋体" w:hint="eastAsia"/>
          <w:color w:val="221E1F"/>
          <w:lang w:eastAsia="zh-CN"/>
        </w:rPr>
        <w:t>。</w:t>
      </w:r>
    </w:p>
    <w:p w:rsidR="00ED76E6" w:rsidRPr="00D42ED2" w:rsidRDefault="00ED76E6" w:rsidP="00ED76E6">
      <w:pPr>
        <w:pStyle w:val="Normal6"/>
        <w:widowControl w:val="0"/>
        <w:autoSpaceDE w:val="0"/>
        <w:autoSpaceDN w:val="0"/>
        <w:adjustRightInd w:val="0"/>
        <w:spacing w:before="0" w:after="0" w:line="266" w:lineRule="exact"/>
        <w:jc w:val="left"/>
        <w:rPr>
          <w:rFonts w:ascii="RPVBFP+CMR10" w:eastAsia="宋体"/>
          <w:color w:val="221E1F"/>
          <w:lang w:eastAsia="zh-CN"/>
        </w:rPr>
      </w:pPr>
    </w:p>
    <w:p w:rsidR="00ED76E6" w:rsidRPr="00D42ED2" w:rsidRDefault="00ED76E6" w:rsidP="00ED76E6">
      <w:pPr>
        <w:pStyle w:val="Normal6"/>
        <w:widowControl w:val="0"/>
        <w:autoSpaceDE w:val="0"/>
        <w:autoSpaceDN w:val="0"/>
        <w:adjustRightInd w:val="0"/>
        <w:spacing w:before="0" w:after="0" w:line="266" w:lineRule="exact"/>
        <w:jc w:val="left"/>
        <w:rPr>
          <w:rFonts w:ascii="RPVBFP+CMR10" w:eastAsia="宋体"/>
          <w:color w:val="221E1F"/>
          <w:lang w:eastAsia="zh-CN"/>
        </w:rPr>
      </w:pPr>
      <w:r w:rsidRPr="00D42ED2">
        <w:rPr>
          <w:rFonts w:ascii="RPVBFP+CMR10" w:eastAsia="宋体" w:hint="eastAsia"/>
          <w:color w:val="221E1F"/>
          <w:lang w:eastAsia="zh-CN"/>
        </w:rPr>
        <w:t>使用这种表示方式，我们可以得到</w:t>
      </w:r>
      <w:r>
        <w:rPr>
          <w:rFonts w:ascii="CMR10" w:eastAsia="CMR10" w:hAnsiTheme="minorHAnsi" w:cs="CMR10"/>
          <w:lang w:eastAsia="zh-CN"/>
        </w:rPr>
        <w:t>(</w:t>
      </w:r>
      <w:r>
        <w:rPr>
          <w:rFonts w:ascii="CMBX10" w:eastAsia="CMBX10" w:hAnsiTheme="minorHAnsi" w:cs="CMBX10"/>
          <w:b/>
          <w:bCs/>
          <w:lang w:eastAsia="zh-CN"/>
        </w:rPr>
        <w:t>s</w:t>
      </w:r>
      <w:r>
        <w:rPr>
          <w:rFonts w:ascii="CMMI8" w:eastAsia="CMMI8" w:hAnsiTheme="minorHAnsi" w:cs="CMMI8"/>
          <w:i/>
          <w:iCs/>
          <w:sz w:val="16"/>
          <w:szCs w:val="16"/>
          <w:lang w:eastAsia="zh-CN"/>
        </w:rPr>
        <w:t>i</w:t>
      </w:r>
      <w:r>
        <w:rPr>
          <w:rFonts w:ascii="CMSY10" w:eastAsia="CMSY10" w:hAnsiTheme="minorHAnsi" w:cs="CMSY10"/>
          <w:i/>
          <w:iCs/>
          <w:lang w:eastAsia="zh-CN"/>
        </w:rPr>
        <w:t>|</w:t>
      </w:r>
      <w:r>
        <w:rPr>
          <w:rFonts w:ascii="CMBX10" w:eastAsia="CMBX10" w:hAnsiTheme="minorHAnsi" w:cs="CMBX10"/>
          <w:b/>
          <w:bCs/>
          <w:lang w:eastAsia="zh-CN"/>
        </w:rPr>
        <w:t>s</w:t>
      </w:r>
      <w:r>
        <w:rPr>
          <w:rFonts w:ascii="CMSY8" w:eastAsia="CMSY8" w:hAnsiTheme="minorHAnsi" w:cs="CMSY8" w:hint="eastAsia"/>
          <w:i/>
          <w:iCs/>
          <w:sz w:val="16"/>
          <w:szCs w:val="16"/>
          <w:lang w:eastAsia="zh-CN"/>
        </w:rPr>
        <w:t>−</w:t>
      </w:r>
      <w:r>
        <w:rPr>
          <w:rFonts w:ascii="CMMI8" w:eastAsia="CMMI8" w:hAnsiTheme="minorHAnsi" w:cs="CMMI8"/>
          <w:i/>
          <w:iCs/>
          <w:sz w:val="16"/>
          <w:szCs w:val="16"/>
          <w:lang w:eastAsia="zh-CN"/>
        </w:rPr>
        <w:t>i</w:t>
      </w:r>
      <w:r>
        <w:rPr>
          <w:rFonts w:ascii="CMR10" w:eastAsia="CMR10" w:hAnsiTheme="minorHAnsi" w:cs="CMR10"/>
          <w:lang w:eastAsia="zh-CN"/>
        </w:rPr>
        <w:t>)</w:t>
      </w:r>
      <w:r w:rsidRPr="00D42ED2">
        <w:rPr>
          <w:rFonts w:ascii="RPVBFP+CMR10" w:eastAsia="宋体" w:hint="eastAsia"/>
          <w:color w:val="221E1F"/>
          <w:lang w:eastAsia="zh-CN"/>
        </w:rPr>
        <w:t>在波兹</w:t>
      </w:r>
      <w:proofErr w:type="gramStart"/>
      <w:r w:rsidRPr="00D42ED2">
        <w:rPr>
          <w:rFonts w:ascii="RPVBFP+CMR10" w:eastAsia="宋体" w:hint="eastAsia"/>
          <w:color w:val="221E1F"/>
          <w:lang w:eastAsia="zh-CN"/>
        </w:rPr>
        <w:t>曼</w:t>
      </w:r>
      <w:proofErr w:type="gramEnd"/>
      <w:r w:rsidRPr="00D42ED2">
        <w:rPr>
          <w:rFonts w:ascii="RPVBFP+CMR10" w:eastAsia="宋体" w:hint="eastAsia"/>
          <w:color w:val="221E1F"/>
          <w:lang w:eastAsia="zh-CN"/>
        </w:rPr>
        <w:t>机中可以很容易通过计算和采样得到。</w:t>
      </w:r>
    </w:p>
    <w:p w:rsidR="00ED76E6" w:rsidRDefault="00ED76E6" w:rsidP="00ED76E6">
      <w:pPr>
        <w:pStyle w:val="Normal6"/>
        <w:widowControl w:val="0"/>
        <w:autoSpaceDE w:val="0"/>
        <w:autoSpaceDN w:val="0"/>
        <w:adjustRightInd w:val="0"/>
        <w:spacing w:before="0" w:after="0" w:line="379" w:lineRule="exact"/>
        <w:jc w:val="left"/>
        <w:rPr>
          <w:rFonts w:ascii="RPVBFP+CMR10" w:eastAsia="宋体"/>
          <w:color w:val="221E1F"/>
          <w:lang w:eastAsia="zh-CN"/>
        </w:rPr>
      </w:pPr>
      <w:r w:rsidRPr="00D42ED2">
        <w:rPr>
          <w:rFonts w:ascii="RPVBFP+CMR10" w:eastAsia="宋体" w:hint="eastAsia"/>
          <w:color w:val="221E1F"/>
          <w:lang w:eastAsia="zh-CN"/>
        </w:rPr>
        <w:t>例如</w:t>
      </w:r>
      <w:r w:rsidRPr="00DD4B20">
        <w:rPr>
          <w:rFonts w:ascii="RPVBFP+CMR10"/>
          <w:color w:val="221E1F"/>
          <w:lang w:eastAsia="zh-CN"/>
        </w:rPr>
        <w:t>,</w:t>
      </w:r>
      <w:r w:rsidRPr="00D42ED2">
        <w:rPr>
          <w:rFonts w:ascii="RPVBFP+CMR10" w:eastAsia="宋体" w:hint="eastAsia"/>
          <w:color w:val="221E1F"/>
          <w:lang w:eastAsia="zh-CN"/>
        </w:rPr>
        <w:t>如果</w:t>
      </w:r>
      <w:r>
        <w:rPr>
          <w:rFonts w:ascii="CMBX10" w:eastAsia="CMBX10" w:hAnsiTheme="minorHAnsi" w:cs="CMBX10"/>
          <w:b/>
          <w:bCs/>
          <w:lang w:eastAsia="zh-CN"/>
        </w:rPr>
        <w:t>s</w:t>
      </w:r>
      <w:r>
        <w:rPr>
          <w:rFonts w:ascii="CMMI8" w:eastAsia="CMMI8" w:hAnsiTheme="minorHAnsi" w:cs="CMMI8"/>
          <w:i/>
          <w:iCs/>
          <w:sz w:val="16"/>
          <w:szCs w:val="16"/>
          <w:lang w:eastAsia="zh-CN"/>
        </w:rPr>
        <w:t xml:space="preserve">i </w:t>
      </w:r>
      <w:r>
        <w:rPr>
          <w:rFonts w:ascii="CMSY10" w:eastAsia="CMSY10" w:hAnsiTheme="minorHAnsi" w:cs="CMSY10" w:hint="eastAsia"/>
          <w:i/>
          <w:iCs/>
          <w:lang w:eastAsia="zh-CN"/>
        </w:rPr>
        <w:t>∈</w:t>
      </w:r>
      <w:r>
        <w:rPr>
          <w:rFonts w:ascii="CMSY10" w:eastAsia="CMSY10" w:hAnsiTheme="minorHAnsi" w:cs="CMSY10"/>
          <w:i/>
          <w:iCs/>
          <w:lang w:eastAsia="zh-CN"/>
        </w:rPr>
        <w:t xml:space="preserve"> {</w:t>
      </w:r>
      <w:r>
        <w:rPr>
          <w:rFonts w:ascii="CMR10" w:eastAsia="CMR10" w:hAnsiTheme="minorHAnsi" w:cs="CMR10"/>
          <w:lang w:eastAsia="zh-CN"/>
        </w:rPr>
        <w:t>0</w:t>
      </w:r>
      <w:r>
        <w:rPr>
          <w:rFonts w:ascii="CMMI10" w:eastAsia="CMMI10" w:hAnsiTheme="minorHAnsi" w:cs="CMMI10"/>
          <w:i/>
          <w:iCs/>
          <w:lang w:eastAsia="zh-CN"/>
        </w:rPr>
        <w:t>,</w:t>
      </w:r>
      <w:r>
        <w:rPr>
          <w:rFonts w:ascii="CMR10" w:eastAsia="CMR10" w:hAnsiTheme="minorHAnsi" w:cs="CMR10"/>
          <w:lang w:eastAsia="zh-CN"/>
        </w:rPr>
        <w:t>1</w:t>
      </w:r>
      <w:r>
        <w:rPr>
          <w:rFonts w:ascii="CMSY10" w:eastAsia="CMSY10" w:hAnsiTheme="minorHAnsi" w:cs="CMSY10"/>
          <w:i/>
          <w:iCs/>
          <w:lang w:eastAsia="zh-CN"/>
        </w:rPr>
        <w:t>}</w:t>
      </w:r>
      <w:r>
        <w:rPr>
          <w:rFonts w:ascii="CMSY10" w:eastAsiaTheme="minorEastAsia" w:hAnsiTheme="minorHAnsi" w:cs="CMSY10" w:hint="eastAsia"/>
          <w:i/>
          <w:iCs/>
          <w:lang w:eastAsia="zh-CN"/>
        </w:rPr>
        <w:t xml:space="preserve"> </w:t>
      </w:r>
      <w:r w:rsidRPr="00D42ED2">
        <w:rPr>
          <w:rFonts w:ascii="RPVBFP+CMR10" w:eastAsia="宋体" w:hint="eastAsia"/>
          <w:color w:val="221E1F"/>
          <w:lang w:eastAsia="zh-CN"/>
        </w:rPr>
        <w:t>且矩阵</w:t>
      </w:r>
      <w:r w:rsidRPr="00D42ED2">
        <w:rPr>
          <w:rFonts w:ascii="RPVBFP+CMR10" w:eastAsia="宋体" w:hint="eastAsia"/>
          <w:color w:val="221E1F"/>
          <w:lang w:eastAsia="zh-CN"/>
        </w:rPr>
        <w:t>A</w:t>
      </w:r>
      <w:r w:rsidRPr="00D42ED2">
        <w:rPr>
          <w:rFonts w:ascii="RPVBFP+CMR10" w:eastAsia="宋体" w:hint="eastAsia"/>
          <w:color w:val="221E1F"/>
          <w:lang w:eastAsia="zh-CN"/>
        </w:rPr>
        <w:t>中的对角线元素都为</w:t>
      </w:r>
      <w:r>
        <w:rPr>
          <w:rFonts w:ascii="RPVBFP+CMR10" w:eastAsia="宋体" w:hint="eastAsia"/>
          <w:color w:val="221E1F"/>
          <w:lang w:eastAsia="zh-CN"/>
        </w:rPr>
        <w:t>空：</w:t>
      </w:r>
    </w:p>
    <w:p w:rsidR="00ED76E6" w:rsidRPr="00650EB4" w:rsidRDefault="00ED76E6" w:rsidP="00ED76E6">
      <w:pPr>
        <w:pStyle w:val="Normal6"/>
        <w:widowControl w:val="0"/>
        <w:autoSpaceDE w:val="0"/>
        <w:autoSpaceDN w:val="0"/>
        <w:adjustRightInd w:val="0"/>
        <w:spacing w:before="0" w:after="0" w:line="266" w:lineRule="exact"/>
        <w:jc w:val="left"/>
        <w:rPr>
          <w:rFonts w:ascii="RPVBFP+CMR10" w:eastAsia="宋体"/>
          <w:color w:val="221E1F"/>
          <w:lang w:eastAsia="zh-CN"/>
        </w:rPr>
      </w:pPr>
    </w:p>
    <w:p w:rsidR="00ED76E6" w:rsidRPr="005B35CE" w:rsidRDefault="00ED76E6" w:rsidP="00ED76E6">
      <w:pPr>
        <w:pStyle w:val="Normal6"/>
        <w:widowControl w:val="0"/>
        <w:autoSpaceDE w:val="0"/>
        <w:autoSpaceDN w:val="0"/>
        <w:adjustRightInd w:val="0"/>
        <w:spacing w:before="0" w:after="0" w:line="266" w:lineRule="exact"/>
        <w:jc w:val="left"/>
        <w:rPr>
          <w:rFonts w:ascii="RPVBFP+CMR10" w:eastAsia="宋体"/>
          <w:color w:val="221E1F"/>
          <w:shd w:val="pct15" w:color="auto" w:fill="FFFFFF"/>
          <w:lang w:eastAsia="zh-CN"/>
        </w:rPr>
      </w:pPr>
      <w:r w:rsidRPr="005B35CE">
        <w:rPr>
          <w:rFonts w:ascii="RPVBFP+CMR10" w:eastAsia="宋体" w:hint="eastAsia"/>
          <w:color w:val="221E1F"/>
          <w:shd w:val="pct15" w:color="auto" w:fill="FFFFFF"/>
          <w:lang w:eastAsia="zh-CN"/>
        </w:rPr>
        <w:t>(</w:t>
      </w:r>
      <w:r>
        <w:rPr>
          <w:rFonts w:ascii="RPVBFP+CMR10" w:eastAsia="宋体" w:hint="eastAsia"/>
          <w:color w:val="221E1F"/>
          <w:shd w:val="pct15" w:color="auto" w:fill="FFFFFF"/>
          <w:lang w:eastAsia="zh-CN"/>
        </w:rPr>
        <w:t>注</w:t>
      </w:r>
      <w:r w:rsidRPr="005B35CE">
        <w:rPr>
          <w:rFonts w:ascii="RPVBFP+CMR10" w:eastAsia="宋体"/>
          <w:color w:val="221E1F"/>
          <w:shd w:val="pct15" w:color="auto" w:fill="FFFFFF"/>
          <w:lang w:eastAsia="zh-CN"/>
        </w:rPr>
        <w:t>2</w:t>
      </w:r>
      <w:r>
        <w:rPr>
          <w:rFonts w:ascii="RPVBFP+CMR10" w:eastAsia="宋体" w:hint="eastAsia"/>
          <w:color w:val="221E1F"/>
          <w:shd w:val="pct15" w:color="auto" w:fill="FFFFFF"/>
          <w:lang w:eastAsia="zh-CN"/>
        </w:rPr>
        <w:t xml:space="preserve"> </w:t>
      </w:r>
      <w:r w:rsidRPr="005B35CE">
        <w:rPr>
          <w:rFonts w:ascii="RPVBFP+CMR10" w:eastAsia="宋体" w:hint="eastAsia"/>
          <w:color w:val="221E1F"/>
          <w:shd w:val="pct15" w:color="auto" w:fill="FFFFFF"/>
          <w:lang w:eastAsia="zh-CN"/>
        </w:rPr>
        <w:t>非周期性</w:t>
      </w:r>
      <w:r w:rsidRPr="005B35CE">
        <w:rPr>
          <w:rFonts w:ascii="RPVBFP+CMR10" w:eastAsia="宋体"/>
          <w:color w:val="221E1F"/>
          <w:shd w:val="pct15" w:color="auto" w:fill="FFFFFF"/>
          <w:lang w:eastAsia="zh-CN"/>
        </w:rPr>
        <w:t xml:space="preserve">: </w:t>
      </w:r>
      <w:r w:rsidRPr="005B35CE">
        <w:rPr>
          <w:rFonts w:ascii="RPVBFP+CMR10" w:eastAsia="宋体" w:hint="eastAsia"/>
          <w:color w:val="221E1F"/>
          <w:shd w:val="pct15" w:color="auto" w:fill="FFFFFF"/>
          <w:lang w:eastAsia="zh-CN"/>
        </w:rPr>
        <w:t>没有一个状态的周期为</w:t>
      </w:r>
      <w:r w:rsidRPr="005B35CE">
        <w:rPr>
          <w:rFonts w:ascii="RPVBFP+CMR10" w:eastAsia="宋体" w:hint="eastAsia"/>
          <w:color w:val="221E1F"/>
          <w:shd w:val="pct15" w:color="auto" w:fill="FFFFFF"/>
          <w:lang w:eastAsia="zh-CN"/>
        </w:rPr>
        <w:t>k&gt;1;</w:t>
      </w:r>
      <w:r w:rsidRPr="005B35CE">
        <w:rPr>
          <w:rFonts w:ascii="RPVBFP+CMR10" w:eastAsia="宋体" w:hint="eastAsia"/>
          <w:color w:val="221E1F"/>
          <w:shd w:val="pct15" w:color="auto" w:fill="FFFFFF"/>
          <w:lang w:eastAsia="zh-CN"/>
        </w:rPr>
        <w:t>如果一个状态可以在</w:t>
      </w:r>
      <w:r w:rsidRPr="005B35CE">
        <w:rPr>
          <w:rFonts w:ascii="RPVBFP+CMR10" w:eastAsia="宋体" w:hint="eastAsia"/>
          <w:color w:val="221E1F"/>
          <w:shd w:val="pct15" w:color="auto" w:fill="FFFFFF"/>
          <w:lang w:eastAsia="zh-CN"/>
        </w:rPr>
        <w:t>t+k,t+2k</w:t>
      </w:r>
      <w:r w:rsidRPr="005B35CE">
        <w:rPr>
          <w:rFonts w:ascii="RPVBFP+CMR10" w:eastAsia="宋体" w:hint="eastAsia"/>
          <w:color w:val="221E1F"/>
          <w:shd w:val="pct15" w:color="auto" w:fill="FFFFFF"/>
          <w:lang w:eastAsia="zh-CN"/>
        </w:rPr>
        <w:t>的时刻转移到自己，那么该状态的周期为</w:t>
      </w:r>
      <w:r w:rsidRPr="005B35CE">
        <w:rPr>
          <w:rFonts w:ascii="RPVBFP+CMR10" w:eastAsia="宋体" w:hint="eastAsia"/>
          <w:color w:val="221E1F"/>
          <w:shd w:val="pct15" w:color="auto" w:fill="FFFFFF"/>
          <w:lang w:eastAsia="zh-CN"/>
        </w:rPr>
        <w:t>k</w:t>
      </w:r>
      <w:r>
        <w:rPr>
          <w:rFonts w:ascii="RPVBFP+CMR10" w:eastAsia="宋体" w:hint="eastAsia"/>
          <w:color w:val="221E1F"/>
          <w:shd w:val="pct15" w:color="auto" w:fill="FFFFFF"/>
          <w:lang w:eastAsia="zh-CN"/>
        </w:rPr>
        <w:t>。</w:t>
      </w:r>
    </w:p>
    <w:p w:rsidR="00ED76E6" w:rsidRPr="005B35CE" w:rsidRDefault="00ED76E6" w:rsidP="00ED76E6">
      <w:pPr>
        <w:pStyle w:val="Normal6"/>
        <w:widowControl w:val="0"/>
        <w:autoSpaceDE w:val="0"/>
        <w:autoSpaceDN w:val="0"/>
        <w:adjustRightInd w:val="0"/>
        <w:spacing w:before="0" w:after="0" w:line="266" w:lineRule="exact"/>
        <w:jc w:val="left"/>
        <w:rPr>
          <w:rFonts w:ascii="RPVBFP+CMR10" w:eastAsia="宋体"/>
          <w:color w:val="221E1F"/>
          <w:shd w:val="pct15" w:color="auto" w:fill="FFFFFF"/>
          <w:lang w:eastAsia="zh-CN"/>
        </w:rPr>
      </w:pPr>
      <w:r>
        <w:rPr>
          <w:rFonts w:ascii="RPVBFP+CMR10" w:eastAsia="宋体" w:hint="eastAsia"/>
          <w:color w:val="221E1F"/>
          <w:shd w:val="pct15" w:color="auto" w:fill="FFFFFF"/>
          <w:lang w:eastAsia="zh-CN"/>
        </w:rPr>
        <w:t>注</w:t>
      </w:r>
      <w:r w:rsidRPr="005B35CE">
        <w:rPr>
          <w:rFonts w:ascii="RPVBFP+CMR10" w:eastAsia="宋体"/>
          <w:color w:val="221E1F"/>
          <w:shd w:val="pct15" w:color="auto" w:fill="FFFFFF"/>
          <w:lang w:eastAsia="zh-CN"/>
        </w:rPr>
        <w:t>3</w:t>
      </w:r>
      <w:r>
        <w:rPr>
          <w:rFonts w:ascii="RPVBFP+CMR10" w:eastAsia="宋体" w:hint="eastAsia"/>
          <w:color w:val="221E1F"/>
          <w:shd w:val="pct15" w:color="auto" w:fill="FFFFFF"/>
          <w:lang w:eastAsia="zh-CN"/>
        </w:rPr>
        <w:t xml:space="preserve"> </w:t>
      </w:r>
      <w:r w:rsidRPr="005B35CE">
        <w:rPr>
          <w:rFonts w:ascii="RPVBFP+CMR10" w:eastAsia="宋体" w:hint="eastAsia"/>
          <w:color w:val="221E1F"/>
          <w:shd w:val="pct15" w:color="auto" w:fill="FFFFFF"/>
          <w:lang w:eastAsia="zh-CN"/>
        </w:rPr>
        <w:t>不可约</w:t>
      </w:r>
      <w:r>
        <w:rPr>
          <w:rFonts w:ascii="RPVBFP+CMR10" w:eastAsia="宋体" w:hint="eastAsia"/>
          <w:color w:val="221E1F"/>
          <w:shd w:val="pct15" w:color="auto" w:fill="FFFFFF"/>
          <w:lang w:eastAsia="zh-CN"/>
        </w:rPr>
        <w:t>：</w:t>
      </w:r>
      <w:r w:rsidRPr="005B35CE">
        <w:rPr>
          <w:rFonts w:ascii="RPVBFP+CMR10" w:eastAsia="宋体" w:hint="eastAsia"/>
          <w:color w:val="221E1F"/>
          <w:shd w:val="pct15" w:color="auto" w:fill="FFFFFF"/>
          <w:lang w:eastAsia="zh-CN"/>
        </w:rPr>
        <w:t>任何两个状态之间在经过</w:t>
      </w:r>
      <w:proofErr w:type="gramStart"/>
      <w:r w:rsidRPr="005B35CE">
        <w:rPr>
          <w:rFonts w:ascii="RPVBFP+CMR10" w:eastAsia="宋体" w:hint="eastAsia"/>
          <w:color w:val="221E1F"/>
          <w:shd w:val="pct15" w:color="auto" w:fill="FFFFFF"/>
          <w:lang w:eastAsia="zh-CN"/>
        </w:rPr>
        <w:t>有限次</w:t>
      </w:r>
      <w:proofErr w:type="gramEnd"/>
      <w:r w:rsidRPr="005B35CE">
        <w:rPr>
          <w:rFonts w:ascii="RPVBFP+CMR10" w:eastAsia="宋体" w:hint="eastAsia"/>
          <w:color w:val="221E1F"/>
          <w:shd w:val="pct15" w:color="auto" w:fill="FFFFFF"/>
          <w:lang w:eastAsia="zh-CN"/>
        </w:rPr>
        <w:t>转移都能</w:t>
      </w:r>
      <w:proofErr w:type="gramStart"/>
      <w:r w:rsidRPr="005B35CE">
        <w:rPr>
          <w:rFonts w:ascii="RPVBFP+CMR10" w:eastAsia="宋体" w:hint="eastAsia"/>
          <w:color w:val="221E1F"/>
          <w:shd w:val="pct15" w:color="auto" w:fill="FFFFFF"/>
          <w:lang w:eastAsia="zh-CN"/>
        </w:rPr>
        <w:t>以非零的</w:t>
      </w:r>
      <w:proofErr w:type="gramEnd"/>
      <w:r w:rsidRPr="005B35CE">
        <w:rPr>
          <w:rFonts w:ascii="RPVBFP+CMR10" w:eastAsia="宋体" w:hint="eastAsia"/>
          <w:color w:val="221E1F"/>
          <w:shd w:val="pct15" w:color="auto" w:fill="FFFFFF"/>
          <w:lang w:eastAsia="zh-CN"/>
        </w:rPr>
        <w:t>概率相互转移</w:t>
      </w:r>
      <w:r>
        <w:rPr>
          <w:rFonts w:ascii="RPVBFP+CMR10" w:eastAsia="宋体" w:hint="eastAsia"/>
          <w:color w:val="221E1F"/>
          <w:shd w:val="pct15" w:color="auto" w:fill="FFFFFF"/>
          <w:lang w:eastAsia="zh-CN"/>
        </w:rPr>
        <w:t>。</w:t>
      </w:r>
      <w:r w:rsidRPr="005B35CE">
        <w:rPr>
          <w:rFonts w:ascii="RPVBFP+CMR10" w:eastAsia="宋体" w:hint="eastAsia"/>
          <w:color w:val="221E1F"/>
          <w:shd w:val="pct15" w:color="auto" w:fill="FFFFFF"/>
          <w:lang w:eastAsia="zh-CN"/>
        </w:rPr>
        <w:t>）</w:t>
      </w:r>
    </w:p>
    <w:p w:rsidR="00ED76E6" w:rsidRPr="00650EB4" w:rsidRDefault="00ED76E6" w:rsidP="00ED76E6">
      <w:pPr>
        <w:pStyle w:val="Normal6"/>
        <w:widowControl w:val="0"/>
        <w:autoSpaceDE w:val="0"/>
        <w:autoSpaceDN w:val="0"/>
        <w:adjustRightInd w:val="0"/>
        <w:spacing w:before="0" w:after="0" w:line="266" w:lineRule="exact"/>
        <w:jc w:val="left"/>
        <w:rPr>
          <w:rFonts w:ascii="RPVBFP+CMR10" w:eastAsia="宋体"/>
          <w:color w:val="221E1F"/>
          <w:lang w:eastAsia="zh-CN"/>
        </w:rPr>
      </w:pPr>
    </w:p>
    <w:p w:rsidR="00ED76E6" w:rsidRDefault="00ED76E6" w:rsidP="00ED76E6">
      <w:pPr>
        <w:spacing w:line="360" w:lineRule="auto"/>
        <w:rPr>
          <w:rFonts w:asciiTheme="minorEastAsia" w:hAnsiTheme="minorEastAsia"/>
          <w:lang w:val="ru-RU"/>
        </w:rPr>
      </w:pPr>
      <w:r>
        <w:rPr>
          <w:noProof/>
        </w:rPr>
        <w:drawing>
          <wp:inline distT="0" distB="0" distL="0" distR="0" wp14:anchorId="5F041452" wp14:editId="3A8C7437">
            <wp:extent cx="4810125" cy="148590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810125" cy="1485900"/>
                    </a:xfrm>
                    <a:prstGeom prst="rect">
                      <a:avLst/>
                    </a:prstGeom>
                  </pic:spPr>
                </pic:pic>
              </a:graphicData>
            </a:graphic>
          </wp:inline>
        </w:drawing>
      </w:r>
    </w:p>
    <w:p w:rsidR="00ED76E6" w:rsidRPr="00F166A0" w:rsidRDefault="00ED76E6" w:rsidP="00ED76E6">
      <w:pPr>
        <w:spacing w:line="360" w:lineRule="auto"/>
        <w:rPr>
          <w:rFonts w:asciiTheme="minorEastAsia" w:hAnsiTheme="minorEastAsia"/>
          <w:lang w:val="ru-RU"/>
        </w:rPr>
      </w:pPr>
      <w:r w:rsidRPr="00F166A0">
        <w:rPr>
          <w:rFonts w:asciiTheme="minorEastAsia" w:hAnsiTheme="minorEastAsia" w:hint="eastAsia"/>
          <w:lang w:val="ru-RU"/>
        </w:rPr>
        <w:t>在人工神经网络中，以上公式基本上就是根据其他神经元</w:t>
      </w:r>
      <w:r>
        <w:rPr>
          <w:rFonts w:ascii="CMBX10" w:eastAsia="CMBX10" w:cs="CMBX10"/>
          <w:b/>
          <w:bCs/>
          <w:kern w:val="0"/>
          <w:sz w:val="22"/>
        </w:rPr>
        <w:t>s</w:t>
      </w:r>
      <w:r>
        <w:rPr>
          <w:rFonts w:ascii="CMSY8" w:eastAsia="CMSY8" w:cs="CMSY8" w:hint="eastAsia"/>
          <w:i/>
          <w:iCs/>
          <w:kern w:val="0"/>
          <w:sz w:val="16"/>
          <w:szCs w:val="16"/>
        </w:rPr>
        <w:t>−</w:t>
      </w:r>
      <w:r>
        <w:rPr>
          <w:rFonts w:ascii="CMMI8" w:eastAsia="CMMI8" w:cs="CMMI8"/>
          <w:i/>
          <w:iCs/>
          <w:kern w:val="0"/>
          <w:sz w:val="16"/>
          <w:szCs w:val="16"/>
        </w:rPr>
        <w:t>i</w:t>
      </w:r>
      <w:r w:rsidRPr="00F166A0">
        <w:rPr>
          <w:rFonts w:asciiTheme="minorEastAsia" w:hAnsiTheme="minorEastAsia" w:hint="eastAsia"/>
          <w:lang w:val="ru-RU"/>
        </w:rPr>
        <w:t>计算si的常用公式</w:t>
      </w:r>
      <w:r>
        <w:rPr>
          <w:rFonts w:asciiTheme="minorEastAsia" w:hAnsiTheme="minorEastAsia" w:hint="eastAsia"/>
          <w:lang w:val="ru-RU"/>
        </w:rPr>
        <w:t>。</w:t>
      </w:r>
    </w:p>
    <w:p w:rsidR="00ED76E6" w:rsidRDefault="00ED76E6" w:rsidP="00ED76E6">
      <w:pPr>
        <w:spacing w:line="360" w:lineRule="auto"/>
        <w:rPr>
          <w:rFonts w:asciiTheme="minorEastAsia" w:hAnsiTheme="minorEastAsia"/>
          <w:lang w:val="ru-RU"/>
        </w:rPr>
      </w:pPr>
      <w:r w:rsidRPr="00F166A0">
        <w:rPr>
          <w:rFonts w:asciiTheme="minorEastAsia" w:hAnsiTheme="minorEastAsia" w:hint="eastAsia"/>
          <w:lang w:val="ru-RU"/>
        </w:rPr>
        <w:t>因为对于每个样本x都需要两个MCMC链(一个是正向链，一个是负向链)，这样对于梯度的计算</w:t>
      </w:r>
      <w:r w:rsidRPr="00F166A0">
        <w:rPr>
          <w:rFonts w:asciiTheme="minorEastAsia" w:hAnsiTheme="minorEastAsia" w:hint="eastAsia"/>
          <w:lang w:val="ru-RU"/>
        </w:rPr>
        <w:lastRenderedPageBreak/>
        <w:t>将会消耗很大的计算量，训练将会非常耗时。这也是为什么对于多层神经网络，在1980末的时候，反向传播能替代波兹</w:t>
      </w:r>
      <w:proofErr w:type="gramStart"/>
      <w:r w:rsidRPr="00F166A0">
        <w:rPr>
          <w:rFonts w:asciiTheme="minorEastAsia" w:hAnsiTheme="minorEastAsia" w:hint="eastAsia"/>
          <w:lang w:val="ru-RU"/>
        </w:rPr>
        <w:t>曼</w:t>
      </w:r>
      <w:proofErr w:type="gramEnd"/>
      <w:r w:rsidRPr="00F166A0">
        <w:rPr>
          <w:rFonts w:asciiTheme="minorEastAsia" w:hAnsiTheme="minorEastAsia" w:hint="eastAsia"/>
          <w:lang w:val="ru-RU"/>
        </w:rPr>
        <w:t>机作为最主要的训练方法。然而，最近的工作表明短链在某些时候也可以被成功的运用，这也就是对数散度(5.4节讨论)被用来训练RBM的原理。注意负向</w:t>
      </w:r>
      <w:proofErr w:type="gramStart"/>
      <w:r w:rsidRPr="00F166A0">
        <w:rPr>
          <w:rFonts w:asciiTheme="minorEastAsia" w:hAnsiTheme="minorEastAsia" w:hint="eastAsia"/>
          <w:lang w:val="ru-RU"/>
        </w:rPr>
        <w:t>链阶段</w:t>
      </w:r>
      <w:proofErr w:type="gramEnd"/>
      <w:r w:rsidRPr="00F166A0">
        <w:rPr>
          <w:rFonts w:asciiTheme="minorEastAsia" w:hAnsiTheme="minorEastAsia" w:hint="eastAsia"/>
          <w:lang w:val="ru-RU"/>
        </w:rPr>
        <w:t>对于每个新的样本x都不需要被重新计算(因为它并没有依赖于训练数据)，这种观察被用于5.4.2小节讨论的一致MCMC估计。</w:t>
      </w:r>
    </w:p>
    <w:p w:rsidR="00ED76E6" w:rsidRDefault="00ED76E6" w:rsidP="00ED76E6">
      <w:pPr>
        <w:spacing w:line="360" w:lineRule="auto"/>
        <w:rPr>
          <w:rFonts w:asciiTheme="minorEastAsia" w:hAnsiTheme="minorEastAsia"/>
          <w:lang w:val="ru-RU"/>
        </w:rPr>
      </w:pPr>
    </w:p>
    <w:p w:rsidR="00ED76E6" w:rsidRPr="00E32E8E" w:rsidRDefault="00ED76E6" w:rsidP="00ED76E6">
      <w:pPr>
        <w:pStyle w:val="a8"/>
      </w:pPr>
      <w:r w:rsidRPr="00E32E8E">
        <w:t>5.3</w:t>
      </w:r>
      <w:r w:rsidRPr="00E32E8E">
        <w:rPr>
          <w:rFonts w:hint="eastAsia"/>
        </w:rPr>
        <w:t>限制玻尔兹曼机</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t>限制玻尔兹曼机是深信度网络（</w:t>
      </w:r>
      <w:r w:rsidRPr="00B92EC6">
        <w:rPr>
          <w:rFonts w:asciiTheme="minorEastAsia" w:hAnsiTheme="minorEastAsia"/>
          <w:szCs w:val="21"/>
        </w:rPr>
        <w:t>DBN</w:t>
      </w:r>
      <w:r w:rsidRPr="00B92EC6">
        <w:rPr>
          <w:rFonts w:asciiTheme="minorEastAsia" w:hAnsiTheme="minorEastAsia" w:hint="eastAsia"/>
          <w:szCs w:val="21"/>
        </w:rPr>
        <w:t>）的组成模块。限制玻尔兹曼机与</w:t>
      </w:r>
      <w:r w:rsidRPr="00B92EC6">
        <w:rPr>
          <w:rFonts w:asciiTheme="minorEastAsia" w:hAnsiTheme="minorEastAsia"/>
          <w:szCs w:val="21"/>
        </w:rPr>
        <w:t>DBN</w:t>
      </w:r>
      <w:r w:rsidRPr="00B92EC6">
        <w:rPr>
          <w:rFonts w:asciiTheme="minorEastAsia" w:hAnsiTheme="minorEastAsia" w:hint="eastAsia"/>
          <w:szCs w:val="21"/>
        </w:rPr>
        <w:t>每层共享参数，通过训练玻尔兹曼机可以得到有效的学习算法。</w:t>
      </w:r>
      <w:r w:rsidRPr="00B92EC6">
        <w:rPr>
          <w:rFonts w:asciiTheme="minorEastAsia" w:hAnsiTheme="minorEastAsia"/>
          <w:szCs w:val="21"/>
        </w:rPr>
        <w:t>RBM</w:t>
      </w:r>
      <w:r w:rsidRPr="00B92EC6">
        <w:rPr>
          <w:rFonts w:asciiTheme="minorEastAsia" w:hAnsiTheme="minorEastAsia" w:hint="eastAsia"/>
          <w:szCs w:val="21"/>
        </w:rPr>
        <w:t>的无向图模型参见图</w:t>
      </w:r>
      <w:r w:rsidRPr="00B92EC6">
        <w:rPr>
          <w:rFonts w:asciiTheme="minorEastAsia" w:hAnsiTheme="minorEastAsia"/>
          <w:szCs w:val="21"/>
        </w:rPr>
        <w:t>4.5</w:t>
      </w:r>
      <w:r w:rsidRPr="00B92EC6">
        <w:rPr>
          <w:rFonts w:asciiTheme="minorEastAsia" w:hAnsiTheme="minorEastAsia" w:hint="eastAsia"/>
          <w:szCs w:val="21"/>
        </w:rPr>
        <w:t>。图中，在已知</w:t>
      </w:r>
      <w:r w:rsidRPr="00B92EC6">
        <w:rPr>
          <w:rFonts w:asciiTheme="minorEastAsia" w:hAnsiTheme="minorEastAsia"/>
          <w:szCs w:val="21"/>
        </w:rPr>
        <w:t>x</w:t>
      </w:r>
      <w:r w:rsidRPr="00B92EC6">
        <w:rPr>
          <w:rFonts w:asciiTheme="minorEastAsia" w:hAnsiTheme="minorEastAsia" w:hint="eastAsia"/>
          <w:szCs w:val="21"/>
        </w:rPr>
        <w:t>的情况下，</w:t>
      </w:r>
      <w:r w:rsidRPr="00B92EC6">
        <w:rPr>
          <w:rFonts w:asciiTheme="minorEastAsia" w:hAnsiTheme="minorEastAsia"/>
          <w:szCs w:val="21"/>
        </w:rPr>
        <w:t>h</w:t>
      </w:r>
      <w:r w:rsidRPr="00B92EC6">
        <w:rPr>
          <w:rFonts w:asciiTheme="minorEastAsia" w:hAnsiTheme="minorEastAsia"/>
          <w:szCs w:val="21"/>
          <w:vertAlign w:val="subscript"/>
        </w:rPr>
        <w:t>i</w:t>
      </w:r>
      <w:r w:rsidRPr="00B92EC6">
        <w:rPr>
          <w:rFonts w:asciiTheme="minorEastAsia" w:hAnsiTheme="minorEastAsia" w:hint="eastAsia"/>
          <w:szCs w:val="21"/>
        </w:rPr>
        <w:t>之间是相互独立的；在已知</w:t>
      </w:r>
      <w:r w:rsidRPr="00B92EC6">
        <w:rPr>
          <w:rFonts w:asciiTheme="minorEastAsia" w:hAnsiTheme="minorEastAsia"/>
          <w:szCs w:val="21"/>
        </w:rPr>
        <w:t>h</w:t>
      </w:r>
      <w:r w:rsidRPr="00B92EC6">
        <w:rPr>
          <w:rFonts w:asciiTheme="minorEastAsia" w:hAnsiTheme="minorEastAsia" w:hint="eastAsia"/>
          <w:szCs w:val="21"/>
        </w:rPr>
        <w:t>的情况下，</w:t>
      </w:r>
      <w:r w:rsidRPr="00B92EC6">
        <w:rPr>
          <w:rFonts w:asciiTheme="minorEastAsia" w:hAnsiTheme="minorEastAsia"/>
          <w:szCs w:val="21"/>
        </w:rPr>
        <w:t>x</w:t>
      </w:r>
      <w:r w:rsidRPr="00B92EC6">
        <w:rPr>
          <w:rFonts w:asciiTheme="minorEastAsia" w:hAnsiTheme="minorEastAsia"/>
          <w:szCs w:val="21"/>
          <w:vertAlign w:val="subscript"/>
        </w:rPr>
        <w:t>j</w:t>
      </w:r>
      <w:r w:rsidRPr="00B92EC6">
        <w:rPr>
          <w:rFonts w:asciiTheme="minorEastAsia" w:hAnsiTheme="minorEastAsia" w:hint="eastAsia"/>
          <w:szCs w:val="21"/>
        </w:rPr>
        <w:t>之间是相互独立的。在</w:t>
      </w:r>
      <w:r w:rsidRPr="00B92EC6">
        <w:rPr>
          <w:rFonts w:asciiTheme="minorEastAsia" w:hAnsiTheme="minorEastAsia"/>
          <w:szCs w:val="21"/>
        </w:rPr>
        <w:t>RBM</w:t>
      </w:r>
      <w:r w:rsidRPr="00B92EC6">
        <w:rPr>
          <w:rFonts w:asciiTheme="minorEastAsia" w:hAnsiTheme="minorEastAsia" w:hint="eastAsia"/>
          <w:szCs w:val="21"/>
        </w:rPr>
        <w:t>模型中，等式</w:t>
      </w:r>
      <w:r w:rsidRPr="00B92EC6">
        <w:rPr>
          <w:rFonts w:asciiTheme="minorEastAsia" w:hAnsiTheme="minorEastAsia"/>
          <w:szCs w:val="21"/>
        </w:rPr>
        <w:t>5.15</w:t>
      </w:r>
      <w:r w:rsidRPr="00B92EC6">
        <w:rPr>
          <w:rFonts w:asciiTheme="minorEastAsia" w:hAnsiTheme="minorEastAsia" w:hint="eastAsia"/>
          <w:szCs w:val="21"/>
        </w:rPr>
        <w:t>中的</w:t>
      </w:r>
      <w:r w:rsidRPr="00B92EC6">
        <w:rPr>
          <w:rFonts w:asciiTheme="minorEastAsia" w:hAnsiTheme="minorEastAsia"/>
          <w:szCs w:val="21"/>
        </w:rPr>
        <w:t xml:space="preserve"> U=0 </w:t>
      </w:r>
      <w:r w:rsidRPr="00B92EC6">
        <w:rPr>
          <w:rFonts w:asciiTheme="minorEastAsia" w:hAnsiTheme="minorEastAsia" w:hint="eastAsia"/>
          <w:szCs w:val="21"/>
        </w:rPr>
        <w:t>切</w:t>
      </w:r>
      <w:r w:rsidRPr="00B92EC6">
        <w:rPr>
          <w:rFonts w:asciiTheme="minorEastAsia" w:hAnsiTheme="minorEastAsia"/>
          <w:szCs w:val="21"/>
        </w:rPr>
        <w:t xml:space="preserve"> V=0</w:t>
      </w:r>
      <w:r w:rsidRPr="00B92EC6">
        <w:rPr>
          <w:rFonts w:asciiTheme="minorEastAsia" w:hAnsiTheme="minorEastAsia" w:hint="eastAsia"/>
          <w:szCs w:val="21"/>
        </w:rPr>
        <w:t>，换句话说同层之间各单元相互独立，隐藏单元和可视单元之间相互影响。该模型是由</w:t>
      </w:r>
      <w:r w:rsidRPr="00B92EC6">
        <w:rPr>
          <w:rFonts w:asciiTheme="minorEastAsia" w:hAnsiTheme="minorEastAsia"/>
          <w:szCs w:val="21"/>
        </w:rPr>
        <w:t>Harmonium[178]</w:t>
      </w:r>
      <w:r w:rsidRPr="00B92EC6">
        <w:rPr>
          <w:rFonts w:asciiTheme="minorEastAsia" w:hAnsiTheme="minorEastAsia" w:hint="eastAsia"/>
          <w:szCs w:val="21"/>
        </w:rPr>
        <w:t>首先提出的，其算法论述可参见</w:t>
      </w:r>
      <w:r w:rsidRPr="00B92EC6">
        <w:rPr>
          <w:rFonts w:asciiTheme="minorEastAsia" w:hAnsiTheme="minorEastAsia"/>
          <w:szCs w:val="21"/>
        </w:rPr>
        <w:t>[51]</w:t>
      </w:r>
      <w:r w:rsidRPr="00B92EC6">
        <w:rPr>
          <w:rFonts w:asciiTheme="minorEastAsia" w:hAnsiTheme="minorEastAsia" w:hint="eastAsia"/>
          <w:szCs w:val="21"/>
        </w:rPr>
        <w:t>。已经证实的有效学习算法和衍生模型可参见</w:t>
      </w:r>
      <w:r w:rsidRPr="00B92EC6">
        <w:rPr>
          <w:rFonts w:asciiTheme="minorEastAsia" w:hAnsiTheme="minorEastAsia"/>
          <w:szCs w:val="21"/>
        </w:rPr>
        <w:t>[31,80,200]</w:t>
      </w:r>
      <w:r w:rsidRPr="00B92EC6">
        <w:rPr>
          <w:rFonts w:asciiTheme="minorEastAsia" w:hAnsiTheme="minorEastAsia" w:hint="eastAsia"/>
          <w:szCs w:val="21"/>
        </w:rPr>
        <w:t>。能量方程是双线性的，其中输入单元和输入单元之间以及隐藏单元和隐藏单元之间没有关联：</w:t>
      </w:r>
    </w:p>
    <w:p w:rsidR="00ED76E6" w:rsidRPr="00B92EC6" w:rsidRDefault="00ED76E6" w:rsidP="00ED76E6">
      <w:pPr>
        <w:spacing w:line="360" w:lineRule="auto"/>
        <w:rPr>
          <w:rFonts w:asciiTheme="minorEastAsia" w:hAnsiTheme="minorEastAsia"/>
          <w:szCs w:val="21"/>
        </w:rPr>
      </w:pPr>
      <w:r w:rsidRPr="00B92EC6">
        <w:rPr>
          <w:rFonts w:asciiTheme="minorEastAsia" w:hAnsiTheme="minorEastAsia"/>
          <w:noProof/>
          <w:szCs w:val="21"/>
        </w:rPr>
        <w:drawing>
          <wp:inline distT="0" distB="0" distL="0" distR="0" wp14:anchorId="3953476F" wp14:editId="4AE844EA">
            <wp:extent cx="5274310" cy="426291"/>
            <wp:effectExtent l="19050" t="0" r="2540" b="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srcRect/>
                    <a:stretch>
                      <a:fillRect/>
                    </a:stretch>
                  </pic:blipFill>
                  <pic:spPr bwMode="auto">
                    <a:xfrm>
                      <a:off x="0" y="0"/>
                      <a:ext cx="5274310" cy="426291"/>
                    </a:xfrm>
                    <a:prstGeom prst="rect">
                      <a:avLst/>
                    </a:prstGeom>
                    <a:noFill/>
                    <a:ln w="9525">
                      <a:noFill/>
                      <a:miter lim="800000"/>
                      <a:headEnd/>
                      <a:tailEnd/>
                    </a:ln>
                  </pic:spPr>
                </pic:pic>
              </a:graphicData>
            </a:graphic>
          </wp:inline>
        </w:drawing>
      </w:r>
      <w:r w:rsidRPr="00B92EC6">
        <w:rPr>
          <w:rFonts w:asciiTheme="minorEastAsia" w:hAnsiTheme="minorEastAsia" w:hint="eastAsia"/>
          <w:szCs w:val="21"/>
        </w:rPr>
        <w:t>输入自由能量参数可以通过等式</w:t>
      </w:r>
      <w:r w:rsidRPr="00B92EC6">
        <w:rPr>
          <w:rFonts w:asciiTheme="minorEastAsia" w:hAnsiTheme="minorEastAsia"/>
          <w:szCs w:val="21"/>
        </w:rPr>
        <w:t>5.11,5.13</w:t>
      </w:r>
      <w:r w:rsidRPr="00B92EC6">
        <w:rPr>
          <w:rFonts w:asciiTheme="minorEastAsia" w:hAnsiTheme="minorEastAsia" w:hint="eastAsia"/>
          <w:szCs w:val="21"/>
        </w:rPr>
        <w:t>以及</w:t>
      </w:r>
      <w:r w:rsidRPr="00B92EC6">
        <w:rPr>
          <w:rFonts w:asciiTheme="minorEastAsia" w:hAnsiTheme="minorEastAsia" w:hint="eastAsia"/>
          <w:noProof/>
          <w:szCs w:val="21"/>
        </w:rPr>
        <w:drawing>
          <wp:inline distT="0" distB="0" distL="0" distR="0" wp14:anchorId="4BA8ABCF" wp14:editId="20D40622">
            <wp:extent cx="1285875" cy="247650"/>
            <wp:effectExtent l="19050" t="0" r="9525" b="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srcRect/>
                    <a:stretch>
                      <a:fillRect/>
                    </a:stretch>
                  </pic:blipFill>
                  <pic:spPr bwMode="auto">
                    <a:xfrm>
                      <a:off x="0" y="0"/>
                      <a:ext cx="1285875" cy="247650"/>
                    </a:xfrm>
                    <a:prstGeom prst="rect">
                      <a:avLst/>
                    </a:prstGeom>
                    <a:noFill/>
                    <a:ln w="9525">
                      <a:noFill/>
                      <a:miter lim="800000"/>
                      <a:headEnd/>
                      <a:tailEnd/>
                    </a:ln>
                  </pic:spPr>
                </pic:pic>
              </a:graphicData>
            </a:graphic>
          </wp:inline>
        </w:drawing>
      </w:r>
      <w:r w:rsidRPr="00B92EC6">
        <w:rPr>
          <w:rFonts w:asciiTheme="minorEastAsia" w:hAnsiTheme="minorEastAsia" w:hint="eastAsia"/>
          <w:noProof/>
          <w:szCs w:val="21"/>
        </w:rPr>
        <w:drawing>
          <wp:inline distT="0" distB="0" distL="0" distR="0" wp14:anchorId="00FC0957" wp14:editId="5FFF10EA">
            <wp:extent cx="2733675" cy="247650"/>
            <wp:effectExtent l="19050" t="0" r="9525" b="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srcRect/>
                    <a:stretch>
                      <a:fillRect/>
                    </a:stretch>
                  </pic:blipFill>
                  <pic:spPr bwMode="auto">
                    <a:xfrm>
                      <a:off x="0" y="0"/>
                      <a:ext cx="2733675" cy="247650"/>
                    </a:xfrm>
                    <a:prstGeom prst="rect">
                      <a:avLst/>
                    </a:prstGeom>
                    <a:noFill/>
                    <a:ln w="9525">
                      <a:noFill/>
                      <a:miter lim="800000"/>
                      <a:headEnd/>
                      <a:tailEnd/>
                    </a:ln>
                  </pic:spPr>
                </pic:pic>
              </a:graphicData>
            </a:graphic>
          </wp:inline>
        </w:drawing>
      </w:r>
      <w:r w:rsidRPr="00B92EC6">
        <w:rPr>
          <w:rFonts w:asciiTheme="minorEastAsia" w:hAnsiTheme="minorEastAsia" w:hint="eastAsia"/>
          <w:szCs w:val="21"/>
        </w:rPr>
        <w:t>求出。其中W</w:t>
      </w:r>
      <w:r w:rsidRPr="00B92EC6">
        <w:rPr>
          <w:rFonts w:asciiTheme="minorEastAsia" w:hAnsiTheme="minorEastAsia" w:hint="eastAsia"/>
          <w:szCs w:val="21"/>
          <w:vertAlign w:val="subscript"/>
        </w:rPr>
        <w:t>i</w:t>
      </w:r>
      <w:r w:rsidRPr="00B92EC6">
        <w:rPr>
          <w:rFonts w:asciiTheme="minorEastAsia" w:hAnsiTheme="minorEastAsia" w:hint="eastAsia"/>
          <w:szCs w:val="21"/>
        </w:rPr>
        <w:t>是W的第i行行向量。输入(非归</w:t>
      </w:r>
      <w:proofErr w:type="gramStart"/>
      <w:r w:rsidRPr="00B92EC6">
        <w:rPr>
          <w:rFonts w:asciiTheme="minorEastAsia" w:hAnsiTheme="minorEastAsia" w:hint="eastAsia"/>
          <w:szCs w:val="21"/>
        </w:rPr>
        <w:t>一</w:t>
      </w:r>
      <w:proofErr w:type="gramEnd"/>
      <w:r w:rsidRPr="00B92EC6">
        <w:rPr>
          <w:rFonts w:asciiTheme="minorEastAsia" w:hAnsiTheme="minorEastAsia" w:hint="eastAsia"/>
          <w:szCs w:val="21"/>
        </w:rPr>
        <w:t>的对数概率)的自由能量可以通过下面的等式来计算：</w:t>
      </w:r>
    </w:p>
    <w:p w:rsidR="00ED76E6" w:rsidRPr="00B92EC6" w:rsidRDefault="00ED76E6" w:rsidP="00ED76E6">
      <w:pPr>
        <w:spacing w:line="360" w:lineRule="auto"/>
        <w:rPr>
          <w:rFonts w:asciiTheme="minorEastAsia" w:hAnsiTheme="minorEastAsia"/>
          <w:szCs w:val="21"/>
        </w:rPr>
      </w:pPr>
      <w:r w:rsidRPr="00B92EC6">
        <w:rPr>
          <w:rFonts w:asciiTheme="minorEastAsia" w:hAnsiTheme="minorEastAsia" w:cs="AngsanaUPC"/>
          <w:noProof/>
          <w:szCs w:val="21"/>
        </w:rPr>
        <w:drawing>
          <wp:inline distT="0" distB="0" distL="0" distR="0" wp14:anchorId="5738D7B2" wp14:editId="3AB7A22E">
            <wp:extent cx="5274310" cy="529734"/>
            <wp:effectExtent l="19050" t="0" r="2540" b="0"/>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srcRect/>
                    <a:stretch>
                      <a:fillRect/>
                    </a:stretch>
                  </pic:blipFill>
                  <pic:spPr bwMode="auto">
                    <a:xfrm>
                      <a:off x="0" y="0"/>
                      <a:ext cx="5274310" cy="529734"/>
                    </a:xfrm>
                    <a:prstGeom prst="rect">
                      <a:avLst/>
                    </a:prstGeom>
                    <a:noFill/>
                    <a:ln w="9525">
                      <a:noFill/>
                      <a:miter lim="800000"/>
                      <a:headEnd/>
                      <a:tailEnd/>
                    </a:ln>
                  </pic:spPr>
                </pic:pic>
              </a:graphicData>
            </a:graphic>
          </wp:inline>
        </w:drawing>
      </w:r>
      <w:r w:rsidRPr="00B92EC6">
        <w:rPr>
          <w:rFonts w:asciiTheme="minorEastAsia" w:hAnsiTheme="minorEastAsia" w:hint="eastAsia"/>
          <w:szCs w:val="21"/>
        </w:rPr>
        <w:t>参照等式5.12，利用以h为参数的Energy（x，h）的仿射模式，我们可以得到条件概率P（h|x）的另一种表达方式：</w:t>
      </w:r>
    </w:p>
    <w:p w:rsidR="00ED76E6" w:rsidRPr="00B92EC6" w:rsidRDefault="00ED76E6" w:rsidP="00ED76E6">
      <w:pPr>
        <w:spacing w:line="360" w:lineRule="auto"/>
        <w:rPr>
          <w:rFonts w:asciiTheme="minorEastAsia" w:hAnsiTheme="minorEastAsia"/>
          <w:szCs w:val="21"/>
        </w:rPr>
      </w:pPr>
      <w:r w:rsidRPr="00B92EC6">
        <w:rPr>
          <w:rFonts w:asciiTheme="minorEastAsia" w:hAnsiTheme="minorEastAsia"/>
          <w:noProof/>
          <w:szCs w:val="21"/>
        </w:rPr>
        <w:drawing>
          <wp:inline distT="0" distB="0" distL="0" distR="0" wp14:anchorId="31D5825F" wp14:editId="66F7512C">
            <wp:extent cx="4324350" cy="2473333"/>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srcRect/>
                    <a:stretch>
                      <a:fillRect/>
                    </a:stretch>
                  </pic:blipFill>
                  <pic:spPr bwMode="auto">
                    <a:xfrm>
                      <a:off x="0" y="0"/>
                      <a:ext cx="4322644" cy="2472357"/>
                    </a:xfrm>
                    <a:prstGeom prst="rect">
                      <a:avLst/>
                    </a:prstGeom>
                    <a:noFill/>
                    <a:ln w="9525">
                      <a:noFill/>
                      <a:miter lim="800000"/>
                      <a:headEnd/>
                      <a:tailEnd/>
                    </a:ln>
                  </pic:spPr>
                </pic:pic>
              </a:graphicData>
            </a:graphic>
          </wp:inline>
        </w:drawing>
      </w:r>
    </w:p>
    <w:p w:rsidR="00ED76E6" w:rsidRPr="00B92EC6" w:rsidRDefault="00ED76E6" w:rsidP="00ED76E6">
      <w:pPr>
        <w:spacing w:line="360" w:lineRule="auto"/>
        <w:rPr>
          <w:rFonts w:asciiTheme="minorEastAsia" w:hAnsiTheme="minorEastAsia"/>
          <w:szCs w:val="21"/>
        </w:rPr>
      </w:pPr>
      <w:r w:rsidRPr="00B92EC6">
        <w:rPr>
          <w:rFonts w:asciiTheme="minorEastAsia" w:hAnsiTheme="minorEastAsia" w:hint="eastAsia"/>
          <w:szCs w:val="21"/>
        </w:rPr>
        <w:lastRenderedPageBreak/>
        <w:t>通常情况下，</w:t>
      </w:r>
      <w:r w:rsidRPr="00B92EC6">
        <w:rPr>
          <w:rFonts w:asciiTheme="minorEastAsia" w:hAnsiTheme="minorEastAsia"/>
          <w:szCs w:val="21"/>
        </w:rPr>
        <w:t>h</w:t>
      </w:r>
      <w:r w:rsidRPr="00B92EC6">
        <w:rPr>
          <w:rFonts w:asciiTheme="minorEastAsia" w:hAnsiTheme="minorEastAsia"/>
          <w:szCs w:val="21"/>
          <w:vertAlign w:val="subscript"/>
        </w:rPr>
        <w:t>i</w:t>
      </w:r>
      <w:r w:rsidRPr="00B92EC6">
        <w:rPr>
          <w:rFonts w:asciiTheme="minorEastAsia" w:hAnsiTheme="minorEastAsia"/>
          <w:szCs w:val="21"/>
        </w:rPr>
        <w:t xml:space="preserve"> </w:t>
      </w:r>
      <w:r w:rsidRPr="00B92EC6">
        <w:rPr>
          <w:rFonts w:asciiTheme="minorEastAsia" w:hAnsiTheme="minorEastAsia" w:hint="eastAsia"/>
          <w:szCs w:val="21"/>
        </w:rPr>
        <w:t>∈</w:t>
      </w:r>
      <w:r w:rsidRPr="00B92EC6">
        <w:rPr>
          <w:rFonts w:asciiTheme="minorEastAsia" w:hAnsiTheme="minorEastAsia"/>
          <w:szCs w:val="21"/>
        </w:rPr>
        <w:t>{0,1}</w:t>
      </w:r>
      <w:r w:rsidRPr="00B92EC6">
        <w:rPr>
          <w:rFonts w:asciiTheme="minorEastAsia" w:hAnsiTheme="minorEastAsia" w:hint="eastAsia"/>
          <w:szCs w:val="21"/>
        </w:rPr>
        <w:t>，我们可以得到通用的神经等式:</w:t>
      </w:r>
    </w:p>
    <w:p w:rsidR="00ED76E6" w:rsidRPr="00B92EC6" w:rsidRDefault="00ED76E6" w:rsidP="00ED76E6">
      <w:pPr>
        <w:spacing w:line="360" w:lineRule="auto"/>
        <w:rPr>
          <w:rFonts w:asciiTheme="minorEastAsia" w:hAnsiTheme="minorEastAsia"/>
          <w:szCs w:val="21"/>
        </w:rPr>
      </w:pPr>
      <w:r w:rsidRPr="00B92EC6">
        <w:rPr>
          <w:rFonts w:asciiTheme="minorEastAsia" w:hAnsiTheme="minorEastAsia"/>
          <w:noProof/>
          <w:szCs w:val="21"/>
        </w:rPr>
        <w:drawing>
          <wp:inline distT="0" distB="0" distL="0" distR="0" wp14:anchorId="38F1FCF2" wp14:editId="3681A256">
            <wp:extent cx="5050079" cy="53044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srcRect/>
                    <a:stretch>
                      <a:fillRect/>
                    </a:stretch>
                  </pic:blipFill>
                  <pic:spPr bwMode="auto">
                    <a:xfrm>
                      <a:off x="0" y="0"/>
                      <a:ext cx="5064175" cy="531921"/>
                    </a:xfrm>
                    <a:prstGeom prst="rect">
                      <a:avLst/>
                    </a:prstGeom>
                    <a:noFill/>
                    <a:ln w="9525">
                      <a:noFill/>
                      <a:miter lim="800000"/>
                      <a:headEnd/>
                      <a:tailEnd/>
                    </a:ln>
                  </pic:spPr>
                </pic:pic>
              </a:graphicData>
            </a:graphic>
          </wp:inline>
        </w:drawing>
      </w:r>
    </w:p>
    <w:p w:rsidR="00ED76E6" w:rsidRPr="00B92EC6" w:rsidRDefault="00ED76E6" w:rsidP="00ED76E6">
      <w:pPr>
        <w:spacing w:line="360" w:lineRule="auto"/>
        <w:rPr>
          <w:rFonts w:asciiTheme="minorEastAsia" w:hAnsiTheme="minorEastAsia"/>
          <w:szCs w:val="21"/>
        </w:rPr>
      </w:pPr>
      <w:r w:rsidRPr="00B92EC6">
        <w:rPr>
          <w:rFonts w:asciiTheme="minorEastAsia" w:hAnsiTheme="minorEastAsia" w:hint="eastAsia"/>
          <w:szCs w:val="21"/>
        </w:rPr>
        <w:t>在能量方程中，x和h对称，P(x|h)可以用下面的公司来计算：</w:t>
      </w:r>
    </w:p>
    <w:p w:rsidR="00ED76E6" w:rsidRPr="00B92EC6" w:rsidRDefault="00ED76E6" w:rsidP="00ED76E6">
      <w:pPr>
        <w:spacing w:line="360" w:lineRule="auto"/>
        <w:rPr>
          <w:rFonts w:asciiTheme="minorEastAsia" w:hAnsiTheme="minorEastAsia"/>
          <w:szCs w:val="21"/>
        </w:rPr>
      </w:pPr>
      <w:r w:rsidRPr="00B92EC6">
        <w:rPr>
          <w:rFonts w:asciiTheme="minorEastAsia" w:hAnsiTheme="minorEastAsia"/>
          <w:noProof/>
          <w:szCs w:val="21"/>
        </w:rPr>
        <w:drawing>
          <wp:inline distT="0" distB="0" distL="0" distR="0" wp14:anchorId="263D8F97" wp14:editId="22BA5F3C">
            <wp:extent cx="4861559" cy="565298"/>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srcRect/>
                    <a:stretch>
                      <a:fillRect/>
                    </a:stretch>
                  </pic:blipFill>
                  <pic:spPr bwMode="auto">
                    <a:xfrm>
                      <a:off x="0" y="0"/>
                      <a:ext cx="4891003" cy="568722"/>
                    </a:xfrm>
                    <a:prstGeom prst="rect">
                      <a:avLst/>
                    </a:prstGeom>
                    <a:noFill/>
                    <a:ln w="9525">
                      <a:noFill/>
                      <a:miter lim="800000"/>
                      <a:headEnd/>
                      <a:tailEnd/>
                    </a:ln>
                  </pic:spPr>
                </pic:pic>
              </a:graphicData>
            </a:graphic>
          </wp:inline>
        </w:drawing>
      </w:r>
    </w:p>
    <w:p w:rsidR="00ED76E6" w:rsidRPr="00B92EC6" w:rsidRDefault="00ED76E6" w:rsidP="00ED76E6">
      <w:pPr>
        <w:spacing w:line="360" w:lineRule="auto"/>
        <w:rPr>
          <w:rFonts w:asciiTheme="minorEastAsia" w:hAnsiTheme="minorEastAsia"/>
          <w:szCs w:val="21"/>
        </w:rPr>
      </w:pPr>
      <w:r w:rsidRPr="00B92EC6">
        <w:rPr>
          <w:rFonts w:asciiTheme="minorEastAsia" w:hAnsiTheme="minorEastAsia" w:hint="eastAsia"/>
          <w:szCs w:val="21"/>
        </w:rPr>
        <w:t>在二元制的情况下：</w:t>
      </w:r>
    </w:p>
    <w:p w:rsidR="00ED76E6" w:rsidRPr="00B92EC6" w:rsidRDefault="00ED76E6" w:rsidP="00ED76E6">
      <w:pPr>
        <w:spacing w:line="360" w:lineRule="auto"/>
        <w:rPr>
          <w:rFonts w:asciiTheme="minorEastAsia" w:hAnsiTheme="minorEastAsia"/>
          <w:szCs w:val="21"/>
        </w:rPr>
      </w:pPr>
      <w:r w:rsidRPr="00B92EC6">
        <w:rPr>
          <w:rFonts w:asciiTheme="minorEastAsia" w:hAnsiTheme="minorEastAsia"/>
          <w:noProof/>
          <w:szCs w:val="21"/>
        </w:rPr>
        <w:drawing>
          <wp:inline distT="0" distB="0" distL="0" distR="0" wp14:anchorId="62E4504B" wp14:editId="6BE942BB">
            <wp:extent cx="4886903" cy="407936"/>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srcRect/>
                    <a:stretch>
                      <a:fillRect/>
                    </a:stretch>
                  </pic:blipFill>
                  <pic:spPr bwMode="auto">
                    <a:xfrm>
                      <a:off x="0" y="0"/>
                      <a:ext cx="4910604" cy="409914"/>
                    </a:xfrm>
                    <a:prstGeom prst="rect">
                      <a:avLst/>
                    </a:prstGeom>
                    <a:noFill/>
                    <a:ln w="9525">
                      <a:noFill/>
                      <a:miter lim="800000"/>
                      <a:headEnd/>
                      <a:tailEnd/>
                    </a:ln>
                  </pic:spPr>
                </pic:pic>
              </a:graphicData>
            </a:graphic>
          </wp:inline>
        </w:drawing>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t>Wj是W的第j列。</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t>在[73]中，用两项输入单元来编码输入图像的像素灰度级别。该方法对于手绘人物图像有效，在其他情况下，并不理想。</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t>实验表明当输入为连续值时，使用高斯输入单元来模拟效果要优于二元单元模拟法，详情参见[17]。文[200]中给出了一个通用的公式，x和h（在一个已值的前提下），可以表示为任一种指数分布（离散和连续）。</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t>虽然，在某些情况下利用非限制玻尔兹曼机要比RBM模型更有效，但是在有足够多隐藏单元的前提下，RBM可以用于任何一种离散分布[51,102]。此外，在RBM尚未完美建模训练分布之前，增加一个隐藏单元（并选择合适的权重和偏移）可以提升对数似然概率[102]。</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t>如图3.2所示，我们也可以把RBM看作一个多聚类（参见3.2）。每个隐藏单元把输入空间划分成一个二元分区（借助线性划分方法）。通过线性分区方法，三个隐藏单元利用三组二元分区，可以延伸出八种组合。每个分组对应于一个输入区域。一个区域内有相同的隐藏配置（即编码）。隐藏单元的一个二元设置可以识别出输入空间的一个区域。对所有该区域内的X，P（H|x）在对应的h配置下取最大值。需要注意的是，并非所有的隐藏单元都有对应的输入空间。如图3.2所示，这种情况与二叉树的情况类似。</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t>RBM模型中，利用所有可能的隐藏层配置的概率以及在该配置下的输入，我们可以得到：</w:t>
      </w:r>
    </w:p>
    <w:p w:rsidR="00ED76E6" w:rsidRPr="00B92EC6" w:rsidRDefault="00ED76E6" w:rsidP="00ED76E6">
      <w:pPr>
        <w:spacing w:line="360" w:lineRule="auto"/>
        <w:rPr>
          <w:rFonts w:asciiTheme="minorEastAsia" w:hAnsiTheme="minorEastAsia"/>
          <w:szCs w:val="21"/>
        </w:rPr>
      </w:pPr>
      <w:r w:rsidRPr="00B92EC6">
        <w:rPr>
          <w:rFonts w:asciiTheme="minorEastAsia" w:hAnsiTheme="minorEastAsia"/>
          <w:noProof/>
          <w:szCs w:val="21"/>
        </w:rPr>
        <w:drawing>
          <wp:inline distT="0" distB="0" distL="0" distR="0" wp14:anchorId="6EB1F8F1" wp14:editId="3CA81CE1">
            <wp:extent cx="5274310" cy="641847"/>
            <wp:effectExtent l="19050" t="0" r="254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srcRect/>
                    <a:stretch>
                      <a:fillRect/>
                    </a:stretch>
                  </pic:blipFill>
                  <pic:spPr bwMode="auto">
                    <a:xfrm>
                      <a:off x="0" y="0"/>
                      <a:ext cx="5274310" cy="641847"/>
                    </a:xfrm>
                    <a:prstGeom prst="rect">
                      <a:avLst/>
                    </a:prstGeom>
                    <a:noFill/>
                    <a:ln w="9525">
                      <a:noFill/>
                      <a:miter lim="800000"/>
                      <a:headEnd/>
                      <a:tailEnd/>
                    </a:ln>
                  </pic:spPr>
                </pic:pic>
              </a:graphicData>
            </a:graphic>
          </wp:inline>
        </w:drawing>
      </w:r>
    </w:p>
    <w:p w:rsidR="00ED76E6" w:rsidRDefault="00ED76E6" w:rsidP="00ED76E6">
      <w:pPr>
        <w:spacing w:line="360" w:lineRule="auto"/>
        <w:ind w:firstLine="420"/>
        <w:rPr>
          <w:rFonts w:asciiTheme="minorEastAsia" w:hAnsiTheme="minorEastAsia" w:hint="eastAsia"/>
          <w:szCs w:val="21"/>
        </w:rPr>
      </w:pPr>
      <w:r w:rsidRPr="00B92EC6">
        <w:rPr>
          <w:rFonts w:asciiTheme="minorEastAsia" w:hAnsiTheme="minorEastAsia" w:hint="eastAsia"/>
          <w:szCs w:val="21"/>
        </w:rPr>
        <w:t>其中P（x|h）是配置为H的模型。举例来说，如果P（x|H）是高斯分布（参见[200，17]），则P（x|h）共有2</w:t>
      </w:r>
      <w:r w:rsidRPr="00B92EC6">
        <w:rPr>
          <w:rFonts w:asciiTheme="minorEastAsia" w:hAnsiTheme="minorEastAsia" w:hint="eastAsia"/>
          <w:szCs w:val="21"/>
          <w:vertAlign w:val="superscript"/>
        </w:rPr>
        <w:t>n</w:t>
      </w:r>
      <w:r w:rsidRPr="00B92EC6">
        <w:rPr>
          <w:rFonts w:asciiTheme="minorEastAsia" w:hAnsiTheme="minorEastAsia" w:hint="eastAsia"/>
          <w:szCs w:val="21"/>
        </w:rPr>
        <w:t>种可能（h有n</w:t>
      </w:r>
      <w:proofErr w:type="gramStart"/>
      <w:r w:rsidRPr="00B92EC6">
        <w:rPr>
          <w:rFonts w:asciiTheme="minorEastAsia" w:hAnsiTheme="minorEastAsia" w:hint="eastAsia"/>
          <w:szCs w:val="21"/>
        </w:rPr>
        <w:t>个</w:t>
      </w:r>
      <w:proofErr w:type="gramEnd"/>
      <w:r w:rsidRPr="00B92EC6">
        <w:rPr>
          <w:rFonts w:asciiTheme="minorEastAsia" w:hAnsiTheme="minorEastAsia" w:hint="eastAsia"/>
          <w:szCs w:val="21"/>
        </w:rPr>
        <w:t>比特）。这2</w:t>
      </w:r>
      <w:r w:rsidRPr="00B92EC6">
        <w:rPr>
          <w:rFonts w:asciiTheme="minorEastAsia" w:hAnsiTheme="minorEastAsia" w:hint="eastAsia"/>
          <w:szCs w:val="21"/>
          <w:vertAlign w:val="superscript"/>
        </w:rPr>
        <w:t xml:space="preserve">n </w:t>
      </w:r>
      <w:r w:rsidRPr="00B92EC6">
        <w:rPr>
          <w:rFonts w:asciiTheme="minorEastAsia" w:hAnsiTheme="minorEastAsia" w:hint="eastAsia"/>
          <w:szCs w:val="21"/>
        </w:rPr>
        <w:t>种可能依赖于共同的参数（RBM参数），因而他们之间并非相互独立的。利用该特性，RBM模型经过归一化后可用于没有训练案例的场景。在高斯分布的场景下，搞死均值可以表示为b+w</w:t>
      </w:r>
      <w:proofErr w:type="gramStart"/>
      <w:r w:rsidRPr="00B92EC6">
        <w:rPr>
          <w:rFonts w:asciiTheme="minorEastAsia" w:hAnsiTheme="minorEastAsia"/>
          <w:szCs w:val="21"/>
        </w:rPr>
        <w:t>’</w:t>
      </w:r>
      <w:proofErr w:type="gramEnd"/>
      <w:r w:rsidRPr="00B92EC6">
        <w:rPr>
          <w:rFonts w:asciiTheme="minorEastAsia" w:hAnsiTheme="minorEastAsia" w:hint="eastAsia"/>
          <w:szCs w:val="21"/>
        </w:rPr>
        <w:t>h，即每个隐藏单元hi对均值的贡献为Wi。</w:t>
      </w:r>
    </w:p>
    <w:p w:rsidR="00ED76E6" w:rsidRPr="00B92EC6" w:rsidRDefault="00ED76E6" w:rsidP="00ED76E6">
      <w:pPr>
        <w:spacing w:line="360" w:lineRule="auto"/>
        <w:ind w:firstLine="420"/>
        <w:rPr>
          <w:rFonts w:asciiTheme="minorEastAsia" w:hAnsiTheme="minorEastAsia"/>
          <w:szCs w:val="21"/>
        </w:rPr>
      </w:pPr>
    </w:p>
    <w:p w:rsidR="00ED76E6" w:rsidRPr="00E32E8E" w:rsidRDefault="00ED76E6" w:rsidP="00ED76E6">
      <w:pPr>
        <w:pStyle w:val="a8"/>
      </w:pPr>
      <w:r w:rsidRPr="00E32E8E">
        <w:rPr>
          <w:rFonts w:hint="eastAsia"/>
        </w:rPr>
        <w:t>5.3.1 RBM的吉布斯采样</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lastRenderedPageBreak/>
        <w:t>RBM采样非常有用。首先利用采样可以得到对数似然梯度的估计。其次，通过分析该模型采样可以得到该模型能扑捉和不能扑捉的数据分布。DBN模型中的最上面两层是RBM，借助RBM采样可以为DBN提供样本，详情参见6.1.</w:t>
      </w:r>
    </w:p>
    <w:p w:rsidR="00ED76E6" w:rsidRPr="00B92EC6" w:rsidRDefault="00ED76E6" w:rsidP="00ED76E6">
      <w:pPr>
        <w:spacing w:line="360" w:lineRule="auto"/>
        <w:rPr>
          <w:rFonts w:asciiTheme="minorEastAsia" w:hAnsiTheme="minorEastAsia"/>
          <w:szCs w:val="21"/>
        </w:rPr>
      </w:pPr>
      <w:r w:rsidRPr="00B92EC6">
        <w:rPr>
          <w:rFonts w:asciiTheme="minorEastAsia" w:hAnsiTheme="minorEastAsia" w:hint="eastAsia"/>
          <w:szCs w:val="21"/>
        </w:rPr>
        <w:t>在全连接的玻尔兹曼机模型中，吉布斯采样很慢。网络单元决定了吉布斯链的子程序数量。换句话说，对RBM进行分解有两个好处：一是不需要正态采样，自由能量（以及其梯度）可以借助解析的方法计算出；二是，变量对（x，h）可以借助吉布斯链的两个阶段分别得到。首先我们在给定x的情况</w:t>
      </w:r>
      <w:proofErr w:type="gramStart"/>
      <w:r w:rsidRPr="00B92EC6">
        <w:rPr>
          <w:rFonts w:asciiTheme="minorEastAsia" w:hAnsiTheme="minorEastAsia" w:hint="eastAsia"/>
          <w:szCs w:val="21"/>
        </w:rPr>
        <w:t>下计算</w:t>
      </w:r>
      <w:proofErr w:type="gramEnd"/>
      <w:r w:rsidRPr="00B92EC6">
        <w:rPr>
          <w:rFonts w:asciiTheme="minorEastAsia" w:hAnsiTheme="minorEastAsia" w:hint="eastAsia"/>
          <w:szCs w:val="21"/>
        </w:rPr>
        <w:t>h，然后利用给定的h计算x。在通用的PoE模型中（product of experts models）,可以用混合蒙特卡洛采样[48,136]来替代吉布斯采样。MCMC方法中每一步马尔科夫链包含数个自由能量梯度计算。因此，RBM结构是PoE模型的特例：等式5.21中第i项</w:t>
      </w:r>
      <w:r w:rsidRPr="00B92EC6">
        <w:rPr>
          <w:rFonts w:asciiTheme="minorEastAsia" w:hAnsiTheme="minorEastAsia" w:hint="eastAsia"/>
          <w:noProof/>
          <w:szCs w:val="21"/>
        </w:rPr>
        <w:drawing>
          <wp:inline distT="0" distB="0" distL="0" distR="0" wp14:anchorId="1868A9CD" wp14:editId="0246CA95">
            <wp:extent cx="1114425" cy="212518"/>
            <wp:effectExtent l="19050" t="0" r="9525" b="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srcRect/>
                    <a:stretch>
                      <a:fillRect/>
                    </a:stretch>
                  </pic:blipFill>
                  <pic:spPr bwMode="auto">
                    <a:xfrm>
                      <a:off x="0" y="0"/>
                      <a:ext cx="1129152" cy="215326"/>
                    </a:xfrm>
                    <a:prstGeom prst="rect">
                      <a:avLst/>
                    </a:prstGeom>
                    <a:noFill/>
                    <a:ln w="9525">
                      <a:noFill/>
                      <a:miter lim="800000"/>
                      <a:headEnd/>
                      <a:tailEnd/>
                    </a:ln>
                  </pic:spPr>
                </pic:pic>
              </a:graphicData>
            </a:graphic>
          </wp:inline>
        </w:drawing>
      </w:r>
      <w:r w:rsidRPr="00B92EC6">
        <w:rPr>
          <w:rFonts w:asciiTheme="minorEastAsia" w:hAnsiTheme="minorEastAsia" w:hint="eastAsia"/>
          <w:szCs w:val="21"/>
        </w:rPr>
        <w:t>对应域一个专家单元，即每个隐藏神经和输入偏移都有一个专家单元。这样的结构使得吉布斯采样</w:t>
      </w:r>
      <w:proofErr w:type="gramStart"/>
      <w:r w:rsidRPr="00B92EC6">
        <w:rPr>
          <w:rFonts w:asciiTheme="minorEastAsia" w:hAnsiTheme="minorEastAsia" w:hint="eastAsia"/>
          <w:szCs w:val="21"/>
        </w:rPr>
        <w:t>非常</w:t>
      </w:r>
      <w:proofErr w:type="gramEnd"/>
      <w:r w:rsidRPr="00B92EC6">
        <w:rPr>
          <w:rFonts w:asciiTheme="minorEastAsia" w:hAnsiTheme="minorEastAsia" w:hint="eastAsia"/>
          <w:szCs w:val="21"/>
        </w:rPr>
        <w:t>高效。从训练案例开始（即</w:t>
      </w:r>
      <w:r w:rsidRPr="00B92EC6">
        <w:rPr>
          <w:rFonts w:asciiTheme="minorEastAsia" w:hAnsiTheme="minorEastAsia" w:hint="eastAsia"/>
          <w:noProof/>
          <w:szCs w:val="21"/>
        </w:rPr>
        <w:drawing>
          <wp:inline distT="0" distB="0" distL="0" distR="0" wp14:anchorId="70D676F0" wp14:editId="6E9DD9F6">
            <wp:extent cx="219075" cy="266700"/>
            <wp:effectExtent l="19050" t="0" r="9525" b="0"/>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srcRect/>
                    <a:stretch>
                      <a:fillRect/>
                    </a:stretch>
                  </pic:blipFill>
                  <pic:spPr bwMode="auto">
                    <a:xfrm>
                      <a:off x="0" y="0"/>
                      <a:ext cx="219075" cy="266700"/>
                    </a:xfrm>
                    <a:prstGeom prst="rect">
                      <a:avLst/>
                    </a:prstGeom>
                    <a:noFill/>
                    <a:ln w="9525">
                      <a:noFill/>
                      <a:miter lim="800000"/>
                      <a:headEnd/>
                      <a:tailEnd/>
                    </a:ln>
                  </pic:spPr>
                </pic:pic>
              </a:graphicData>
            </a:graphic>
          </wp:inline>
        </w:drawing>
      </w:r>
      <w:r w:rsidRPr="00B92EC6">
        <w:rPr>
          <w:rFonts w:asciiTheme="minorEastAsia" w:hAnsiTheme="minorEastAsia" w:hint="eastAsia"/>
          <w:szCs w:val="21"/>
        </w:rPr>
        <w:t>采样），对于吉布斯采样的第k步：</w:t>
      </w:r>
    </w:p>
    <w:p w:rsidR="00ED76E6" w:rsidRPr="00B92EC6" w:rsidRDefault="00ED76E6" w:rsidP="00ED76E6">
      <w:pPr>
        <w:spacing w:line="360" w:lineRule="auto"/>
        <w:rPr>
          <w:rFonts w:asciiTheme="minorEastAsia" w:hAnsiTheme="minorEastAsia"/>
          <w:szCs w:val="21"/>
        </w:rPr>
      </w:pPr>
      <w:r w:rsidRPr="00B92EC6">
        <w:rPr>
          <w:rFonts w:asciiTheme="minorEastAsia" w:hAnsiTheme="minorEastAsia"/>
          <w:noProof/>
          <w:szCs w:val="21"/>
        </w:rPr>
        <w:drawing>
          <wp:inline distT="0" distB="0" distL="0" distR="0" wp14:anchorId="38BF9E0A" wp14:editId="2A1EC039">
            <wp:extent cx="4943475" cy="2314575"/>
            <wp:effectExtent l="19050" t="0" r="9525" b="0"/>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srcRect/>
                    <a:stretch>
                      <a:fillRect/>
                    </a:stretch>
                  </pic:blipFill>
                  <pic:spPr bwMode="auto">
                    <a:xfrm>
                      <a:off x="0" y="0"/>
                      <a:ext cx="4943475" cy="2314575"/>
                    </a:xfrm>
                    <a:prstGeom prst="rect">
                      <a:avLst/>
                    </a:prstGeom>
                    <a:noFill/>
                    <a:ln w="9525">
                      <a:noFill/>
                      <a:miter lim="800000"/>
                      <a:headEnd/>
                      <a:tailEnd/>
                    </a:ln>
                  </pic:spPr>
                </pic:pic>
              </a:graphicData>
            </a:graphic>
          </wp:inline>
        </w:drawing>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t>通过捕捉训练数据中的结构可以优化RBM模型，模型分布P和训练分布</w:t>
      </w:r>
      <w:r w:rsidRPr="00B92EC6">
        <w:rPr>
          <w:rFonts w:asciiTheme="minorEastAsia" w:hAnsiTheme="minorEastAsia" w:hint="eastAsia"/>
          <w:noProof/>
          <w:szCs w:val="21"/>
        </w:rPr>
        <w:drawing>
          <wp:inline distT="0" distB="0" distL="0" distR="0" wp14:anchorId="78C11555" wp14:editId="225C5AC9">
            <wp:extent cx="219075" cy="266700"/>
            <wp:effectExtent l="19050" t="0" r="9525" b="0"/>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srcRect/>
                    <a:stretch>
                      <a:fillRect/>
                    </a:stretch>
                  </pic:blipFill>
                  <pic:spPr bwMode="auto">
                    <a:xfrm>
                      <a:off x="0" y="0"/>
                      <a:ext cx="219075" cy="266700"/>
                    </a:xfrm>
                    <a:prstGeom prst="rect">
                      <a:avLst/>
                    </a:prstGeom>
                    <a:noFill/>
                    <a:ln w="9525">
                      <a:noFill/>
                      <a:miter lim="800000"/>
                      <a:headEnd/>
                      <a:tailEnd/>
                    </a:ln>
                  </pic:spPr>
                </pic:pic>
              </a:graphicData>
            </a:graphic>
          </wp:inline>
        </w:drawing>
      </w:r>
      <w:r w:rsidRPr="00B92EC6">
        <w:rPr>
          <w:rFonts w:asciiTheme="minorEastAsia" w:hAnsiTheme="minorEastAsia" w:hint="eastAsia"/>
          <w:szCs w:val="21"/>
        </w:rPr>
        <w:t>更简单了（两者具有相似的统计特性）。需要注意的是，如果我们从P开始，该模型会收敛成一步，所以从</w:t>
      </w:r>
      <w:r w:rsidRPr="00B92EC6">
        <w:rPr>
          <w:rFonts w:asciiTheme="minorEastAsia" w:hAnsiTheme="minorEastAsia" w:hint="eastAsia"/>
          <w:noProof/>
          <w:szCs w:val="21"/>
        </w:rPr>
        <w:drawing>
          <wp:inline distT="0" distB="0" distL="0" distR="0" wp14:anchorId="4C13A311" wp14:editId="2863990C">
            <wp:extent cx="219075" cy="266700"/>
            <wp:effectExtent l="19050" t="0" r="9525" b="0"/>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srcRect/>
                    <a:stretch>
                      <a:fillRect/>
                    </a:stretch>
                  </pic:blipFill>
                  <pic:spPr bwMode="auto">
                    <a:xfrm>
                      <a:off x="0" y="0"/>
                      <a:ext cx="219075" cy="266700"/>
                    </a:xfrm>
                    <a:prstGeom prst="rect">
                      <a:avLst/>
                    </a:prstGeom>
                    <a:noFill/>
                    <a:ln w="9525">
                      <a:noFill/>
                      <a:miter lim="800000"/>
                      <a:headEnd/>
                      <a:tailEnd/>
                    </a:ln>
                  </pic:spPr>
                </pic:pic>
              </a:graphicData>
            </a:graphic>
          </wp:inline>
        </w:drawing>
      </w:r>
      <w:r w:rsidRPr="00B92EC6">
        <w:rPr>
          <w:rFonts w:asciiTheme="minorEastAsia" w:hAnsiTheme="minorEastAsia" w:hint="eastAsia"/>
          <w:szCs w:val="21"/>
        </w:rPr>
        <w:t>开始，能保证必要的收敛步骤。</w:t>
      </w:r>
    </w:p>
    <w:p w:rsidR="00ED76E6" w:rsidRDefault="00ED76E6" w:rsidP="00ED76E6">
      <w:pPr>
        <w:spacing w:line="360" w:lineRule="auto"/>
        <w:rPr>
          <w:rFonts w:asciiTheme="minorEastAsia" w:hAnsiTheme="minorEastAsia"/>
        </w:rPr>
      </w:pPr>
    </w:p>
    <w:p w:rsidR="00ED76E6" w:rsidRPr="00726EC5" w:rsidRDefault="00ED76E6" w:rsidP="00ED76E6">
      <w:pPr>
        <w:pStyle w:val="a8"/>
      </w:pPr>
      <w:r w:rsidRPr="00726EC5">
        <w:rPr>
          <w:rFonts w:hint="eastAsia"/>
        </w:rPr>
        <w:t>5.4</w:t>
      </w:r>
      <w:r w:rsidRPr="00726EC5">
        <w:t xml:space="preserve"> Contrastive Divergence</w:t>
      </w:r>
      <w:r w:rsidRPr="00726EC5">
        <w:rPr>
          <w:rFonts w:hint="eastAsia"/>
        </w:rPr>
        <w:t>（对比区分</w:t>
      </w:r>
      <w:r w:rsidRPr="00726EC5">
        <w:t>）</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t>对比</w:t>
      </w:r>
      <w:r w:rsidRPr="00B92EC6">
        <w:rPr>
          <w:rFonts w:asciiTheme="minorEastAsia" w:hAnsiTheme="minorEastAsia"/>
          <w:szCs w:val="21"/>
        </w:rPr>
        <w:t>区分</w:t>
      </w:r>
      <w:r w:rsidRPr="00B92EC6">
        <w:rPr>
          <w:rFonts w:asciiTheme="minorEastAsia" w:hAnsiTheme="minorEastAsia" w:hint="eastAsia"/>
          <w:szCs w:val="21"/>
        </w:rPr>
        <w:t>（Contrasti</w:t>
      </w:r>
      <w:r w:rsidRPr="00B92EC6">
        <w:rPr>
          <w:rFonts w:asciiTheme="minorEastAsia" w:hAnsiTheme="minorEastAsia"/>
          <w:szCs w:val="21"/>
        </w:rPr>
        <w:t>ve Divergence）是</w:t>
      </w:r>
      <w:r w:rsidRPr="00B92EC6">
        <w:rPr>
          <w:rFonts w:asciiTheme="minorEastAsia" w:hAnsiTheme="minorEastAsia" w:hint="eastAsia"/>
          <w:szCs w:val="21"/>
        </w:rPr>
        <w:t>一种</w:t>
      </w:r>
      <w:r w:rsidRPr="00B92EC6">
        <w:rPr>
          <w:rFonts w:asciiTheme="minorEastAsia" w:hAnsiTheme="minorEastAsia"/>
          <w:szCs w:val="21"/>
        </w:rPr>
        <w:t>用以</w:t>
      </w:r>
      <w:r w:rsidRPr="00B92EC6">
        <w:rPr>
          <w:rFonts w:asciiTheme="minorEastAsia" w:hAnsiTheme="minorEastAsia" w:hint="eastAsia"/>
          <w:szCs w:val="21"/>
        </w:rPr>
        <w:t>逼近</w:t>
      </w:r>
      <w:r w:rsidRPr="00B92EC6">
        <w:rPr>
          <w:rFonts w:asciiTheme="minorEastAsia" w:hAnsiTheme="minorEastAsia"/>
          <w:szCs w:val="21"/>
        </w:rPr>
        <w:t>似然函数梯度</w:t>
      </w:r>
      <w:r w:rsidRPr="00B92EC6">
        <w:rPr>
          <w:rFonts w:asciiTheme="minorEastAsia" w:hAnsiTheme="minorEastAsia" w:hint="eastAsia"/>
          <w:szCs w:val="21"/>
        </w:rPr>
        <w:t>的</w:t>
      </w:r>
      <w:r w:rsidRPr="00B92EC6">
        <w:rPr>
          <w:rFonts w:asciiTheme="minorEastAsia" w:hAnsiTheme="minorEastAsia"/>
          <w:szCs w:val="21"/>
        </w:rPr>
        <w:t>方法，</w:t>
      </w:r>
      <w:r w:rsidRPr="00B92EC6">
        <w:rPr>
          <w:rFonts w:asciiTheme="minorEastAsia" w:hAnsiTheme="minorEastAsia" w:hint="eastAsia"/>
          <w:szCs w:val="21"/>
        </w:rPr>
        <w:t>目前</w:t>
      </w:r>
      <w:r w:rsidRPr="00B92EC6">
        <w:rPr>
          <w:rFonts w:asciiTheme="minorEastAsia" w:hAnsiTheme="minorEastAsia"/>
          <w:szCs w:val="21"/>
        </w:rPr>
        <w:t>该方法</w:t>
      </w:r>
      <w:r w:rsidRPr="00B92EC6">
        <w:rPr>
          <w:rFonts w:asciiTheme="minorEastAsia" w:hAnsiTheme="minorEastAsia" w:hint="eastAsia"/>
          <w:szCs w:val="21"/>
        </w:rPr>
        <w:t>，</w:t>
      </w:r>
      <w:r w:rsidRPr="00B92EC6">
        <w:rPr>
          <w:rFonts w:asciiTheme="minorEastAsia" w:hAnsiTheme="minorEastAsia"/>
          <w:szCs w:val="21"/>
        </w:rPr>
        <w:t>作为一种更新法则</w:t>
      </w:r>
      <w:r w:rsidRPr="00B92EC6">
        <w:rPr>
          <w:rFonts w:asciiTheme="minorEastAsia" w:hAnsiTheme="minorEastAsia" w:hint="eastAsia"/>
          <w:szCs w:val="21"/>
        </w:rPr>
        <w:t>，成功地</w:t>
      </w:r>
      <w:r w:rsidRPr="00B92EC6">
        <w:rPr>
          <w:rFonts w:asciiTheme="minorEastAsia" w:hAnsiTheme="minorEastAsia"/>
          <w:szCs w:val="21"/>
        </w:rPr>
        <w:t>应用在</w:t>
      </w:r>
      <w:r w:rsidRPr="00B92EC6">
        <w:rPr>
          <w:rFonts w:asciiTheme="minorEastAsia" w:hAnsiTheme="minorEastAsia" w:hint="eastAsia"/>
          <w:szCs w:val="21"/>
        </w:rPr>
        <w:t>了受限波尔茨曼</w:t>
      </w:r>
      <w:r w:rsidRPr="00B92EC6">
        <w:rPr>
          <w:rFonts w:asciiTheme="minorEastAsia" w:hAnsiTheme="minorEastAsia"/>
          <w:szCs w:val="21"/>
        </w:rPr>
        <w:t>机</w:t>
      </w:r>
      <w:r w:rsidRPr="00B92EC6">
        <w:rPr>
          <w:rFonts w:asciiTheme="minorEastAsia" w:hAnsiTheme="minorEastAsia" w:hint="eastAsia"/>
          <w:szCs w:val="21"/>
        </w:rPr>
        <w:t>（</w:t>
      </w:r>
      <w:r w:rsidRPr="00B92EC6">
        <w:rPr>
          <w:rFonts w:asciiTheme="minorEastAsia" w:hAnsiTheme="minorEastAsia"/>
          <w:szCs w:val="21"/>
        </w:rPr>
        <w:t>RBMs</w:t>
      </w:r>
      <w:r w:rsidRPr="00B92EC6">
        <w:rPr>
          <w:rFonts w:asciiTheme="minorEastAsia" w:hAnsiTheme="minorEastAsia" w:hint="eastAsia"/>
          <w:szCs w:val="21"/>
        </w:rPr>
        <w:t>）</w:t>
      </w:r>
      <w:r w:rsidRPr="00B92EC6">
        <w:rPr>
          <w:rFonts w:asciiTheme="minorEastAsia" w:hAnsiTheme="minorEastAsia"/>
          <w:szCs w:val="21"/>
        </w:rPr>
        <w:t>中</w:t>
      </w:r>
      <w:r w:rsidRPr="00B92EC6">
        <w:rPr>
          <w:rFonts w:asciiTheme="minorEastAsia" w:hAnsiTheme="minorEastAsia" w:hint="eastAsia"/>
          <w:szCs w:val="21"/>
        </w:rPr>
        <w:t>[</w:t>
      </w:r>
      <w:r w:rsidRPr="00B92EC6">
        <w:rPr>
          <w:rFonts w:asciiTheme="minorEastAsia" w:hAnsiTheme="minorEastAsia"/>
          <w:szCs w:val="21"/>
        </w:rPr>
        <w:t>31</w:t>
      </w:r>
      <w:r w:rsidRPr="00B92EC6">
        <w:rPr>
          <w:rFonts w:asciiTheme="minorEastAsia" w:hAnsiTheme="minorEastAsia" w:hint="eastAsia"/>
          <w:szCs w:val="21"/>
        </w:rPr>
        <w:t>]。算法1所示</w:t>
      </w:r>
      <w:r w:rsidRPr="00B92EC6">
        <w:rPr>
          <w:rFonts w:asciiTheme="minorEastAsia" w:hAnsiTheme="minorEastAsia"/>
          <w:szCs w:val="21"/>
        </w:rPr>
        <w:t>的就是关于这个</w:t>
      </w:r>
      <w:r w:rsidRPr="00B92EC6">
        <w:rPr>
          <w:rFonts w:asciiTheme="minorEastAsia" w:hAnsiTheme="minorEastAsia" w:hint="eastAsia"/>
          <w:szCs w:val="21"/>
        </w:rPr>
        <w:t>方法</w:t>
      </w:r>
      <w:r w:rsidRPr="00B92EC6">
        <w:rPr>
          <w:rFonts w:asciiTheme="minorEastAsia" w:hAnsiTheme="minorEastAsia"/>
          <w:szCs w:val="21"/>
        </w:rPr>
        <w:t>的伪代码</w:t>
      </w:r>
      <w:r w:rsidRPr="00B92EC6">
        <w:rPr>
          <w:rFonts w:asciiTheme="minorEastAsia" w:hAnsiTheme="minorEastAsia" w:hint="eastAsia"/>
          <w:szCs w:val="21"/>
        </w:rPr>
        <w:t>，其中</w:t>
      </w:r>
      <w:r w:rsidRPr="00B92EC6">
        <w:rPr>
          <w:rFonts w:asciiTheme="minorEastAsia" w:hAnsiTheme="minorEastAsia"/>
          <w:szCs w:val="21"/>
        </w:rPr>
        <w:t>有</w:t>
      </w:r>
      <w:r w:rsidRPr="00B92EC6">
        <w:rPr>
          <w:rFonts w:asciiTheme="minorEastAsia" w:hAnsiTheme="minorEastAsia" w:hint="eastAsia"/>
          <w:szCs w:val="21"/>
        </w:rPr>
        <w:t>特定</w:t>
      </w:r>
      <w:r w:rsidRPr="00B92EC6">
        <w:rPr>
          <w:rFonts w:asciiTheme="minorEastAsia" w:hAnsiTheme="minorEastAsia"/>
          <w:szCs w:val="21"/>
        </w:rPr>
        <w:t>的针对</w:t>
      </w:r>
      <w:r w:rsidRPr="00B92EC6">
        <w:rPr>
          <w:rFonts w:asciiTheme="minorEastAsia" w:hAnsiTheme="minorEastAsia" w:hint="eastAsia"/>
          <w:szCs w:val="21"/>
        </w:rPr>
        <w:t>0</w:t>
      </w:r>
      <w:r w:rsidRPr="00B92EC6">
        <w:rPr>
          <w:rFonts w:asciiTheme="minorEastAsia" w:hAnsiTheme="minorEastAsia"/>
          <w:szCs w:val="21"/>
        </w:rPr>
        <w:t>-1输入</w:t>
      </w:r>
      <w:r w:rsidRPr="00B92EC6">
        <w:rPr>
          <w:rFonts w:asciiTheme="minorEastAsia" w:hAnsiTheme="minorEastAsia" w:hint="eastAsia"/>
          <w:szCs w:val="21"/>
        </w:rPr>
        <w:t>层</w:t>
      </w:r>
      <w:r w:rsidRPr="00B92EC6">
        <w:rPr>
          <w:rFonts w:asciiTheme="minorEastAsia" w:hAnsiTheme="minorEastAsia"/>
          <w:szCs w:val="21"/>
        </w:rPr>
        <w:t>和隐藏层来计算条件分布的公式。</w:t>
      </w:r>
    </w:p>
    <w:p w:rsidR="00ED76E6" w:rsidRPr="00726EC5" w:rsidRDefault="00ED76E6" w:rsidP="00ED76E6">
      <w:pPr>
        <w:spacing w:line="360" w:lineRule="auto"/>
        <w:ind w:firstLine="420"/>
        <w:rPr>
          <w:rFonts w:asciiTheme="minorEastAsia" w:hAnsiTheme="minorEastAsia"/>
          <w:sz w:val="24"/>
          <w:szCs w:val="24"/>
        </w:rPr>
      </w:pPr>
    </w:p>
    <w:p w:rsidR="00ED76E6" w:rsidRPr="00726EC5" w:rsidRDefault="00ED76E6" w:rsidP="00ED76E6">
      <w:pPr>
        <w:pStyle w:val="a8"/>
      </w:pPr>
      <w:r w:rsidRPr="00726EC5">
        <w:rPr>
          <w:rFonts w:hint="eastAsia"/>
        </w:rPr>
        <w:t>5.4.1 Justifying Contrasti</w:t>
      </w:r>
      <w:r w:rsidRPr="00726EC5">
        <w:t>ve Divergence</w:t>
      </w:r>
      <w:r w:rsidRPr="00726EC5">
        <w:rPr>
          <w:rFonts w:hint="eastAsia"/>
        </w:rPr>
        <w:t>（CD</w:t>
      </w:r>
      <w:r w:rsidRPr="00726EC5">
        <w:t>的</w:t>
      </w:r>
      <w:r w:rsidRPr="00726EC5">
        <w:rPr>
          <w:rFonts w:hint="eastAsia"/>
        </w:rPr>
        <w:t>正确性</w:t>
      </w:r>
      <w:r w:rsidRPr="00726EC5">
        <w:t>验证）</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lastRenderedPageBreak/>
        <w:t>为了构造具有</w:t>
      </w:r>
      <w:r w:rsidRPr="00B92EC6">
        <w:rPr>
          <w:rFonts w:asciiTheme="minorEastAsia" w:hAnsiTheme="minorEastAsia"/>
          <w:szCs w:val="21"/>
        </w:rPr>
        <w:t>这种效果的</w:t>
      </w:r>
      <w:r w:rsidRPr="00B92EC6">
        <w:rPr>
          <w:rFonts w:asciiTheme="minorEastAsia" w:hAnsiTheme="minorEastAsia" w:hint="eastAsia"/>
          <w:szCs w:val="21"/>
        </w:rPr>
        <w:t>算法</w:t>
      </w:r>
      <w:r w:rsidRPr="00B92EC6">
        <w:rPr>
          <w:rFonts w:asciiTheme="minorEastAsia" w:hAnsiTheme="minorEastAsia"/>
          <w:szCs w:val="21"/>
        </w:rPr>
        <w:t>，</w:t>
      </w:r>
      <w:r w:rsidRPr="00B92EC6">
        <w:rPr>
          <w:rFonts w:asciiTheme="minorEastAsia" w:hAnsiTheme="minorEastAsia" w:hint="eastAsia"/>
          <w:szCs w:val="21"/>
        </w:rPr>
        <w:t>首先</w:t>
      </w:r>
      <w:r w:rsidRPr="00B92EC6">
        <w:rPr>
          <w:rFonts w:asciiTheme="minorEastAsia" w:hAnsiTheme="minorEastAsia"/>
          <w:szCs w:val="21"/>
        </w:rPr>
        <w:t>我们要</w:t>
      </w:r>
      <w:r w:rsidRPr="00B92EC6">
        <w:rPr>
          <w:rFonts w:asciiTheme="minorEastAsia" w:hAnsiTheme="minorEastAsia" w:hint="eastAsia"/>
          <w:szCs w:val="21"/>
        </w:rPr>
        <w:t>用单次</w:t>
      </w:r>
      <w:r w:rsidRPr="00B92EC6">
        <w:rPr>
          <w:rFonts w:asciiTheme="minorEastAsia" w:hAnsiTheme="minorEastAsia"/>
          <w:szCs w:val="21"/>
        </w:rPr>
        <w:t>采样的结果来代替</w:t>
      </w:r>
      <w:r w:rsidRPr="00B92EC6">
        <w:rPr>
          <w:rFonts w:asciiTheme="minorEastAsia" w:hAnsiTheme="minorEastAsia" w:hint="eastAsia"/>
          <w:szCs w:val="21"/>
        </w:rPr>
        <w:t>所有可能输入情况</w:t>
      </w:r>
      <w:r w:rsidRPr="00B92EC6">
        <w:rPr>
          <w:rFonts w:asciiTheme="minorEastAsia" w:hAnsiTheme="minorEastAsia"/>
          <w:szCs w:val="21"/>
        </w:rPr>
        <w:t>的平均值</w:t>
      </w:r>
      <w:r w:rsidRPr="00B92EC6">
        <w:rPr>
          <w:rFonts w:asciiTheme="minorEastAsia" w:hAnsiTheme="minorEastAsia" w:hint="eastAsia"/>
          <w:szCs w:val="21"/>
        </w:rPr>
        <w:t>（在</w:t>
      </w:r>
      <w:r w:rsidRPr="00B92EC6">
        <w:rPr>
          <w:rFonts w:asciiTheme="minorEastAsia" w:hAnsiTheme="minorEastAsia"/>
          <w:szCs w:val="21"/>
        </w:rPr>
        <w:t>式子（</w:t>
      </w:r>
      <w:r w:rsidRPr="00B92EC6">
        <w:rPr>
          <w:rFonts w:asciiTheme="minorEastAsia" w:hAnsiTheme="minorEastAsia" w:hint="eastAsia"/>
          <w:szCs w:val="21"/>
        </w:rPr>
        <w:t>5</w:t>
      </w:r>
      <w:r w:rsidRPr="00B92EC6">
        <w:rPr>
          <w:rFonts w:asciiTheme="minorEastAsia" w:hAnsiTheme="minorEastAsia"/>
          <w:szCs w:val="21"/>
        </w:rPr>
        <w:t>.10）</w:t>
      </w:r>
      <w:r w:rsidRPr="00B92EC6">
        <w:rPr>
          <w:rFonts w:asciiTheme="minorEastAsia" w:hAnsiTheme="minorEastAsia" w:hint="eastAsia"/>
          <w:szCs w:val="21"/>
        </w:rPr>
        <w:t>的</w:t>
      </w:r>
      <w:r w:rsidRPr="00B92EC6">
        <w:rPr>
          <w:rFonts w:asciiTheme="minorEastAsia" w:hAnsiTheme="minorEastAsia"/>
          <w:szCs w:val="21"/>
        </w:rPr>
        <w:t>第二部分）。</w:t>
      </w:r>
      <w:r w:rsidRPr="00B92EC6">
        <w:rPr>
          <w:rFonts w:asciiTheme="minorEastAsia" w:hAnsiTheme="minorEastAsia" w:hint="eastAsia"/>
          <w:szCs w:val="21"/>
        </w:rPr>
        <w:t>因为</w:t>
      </w:r>
      <w:r w:rsidRPr="00B92EC6">
        <w:rPr>
          <w:rFonts w:asciiTheme="minorEastAsia" w:hAnsiTheme="minorEastAsia"/>
          <w:szCs w:val="21"/>
        </w:rPr>
        <w:t>我们</w:t>
      </w:r>
      <w:r w:rsidRPr="00B92EC6">
        <w:rPr>
          <w:rFonts w:asciiTheme="minorEastAsia" w:hAnsiTheme="minorEastAsia" w:hint="eastAsia"/>
          <w:szCs w:val="21"/>
        </w:rPr>
        <w:t>会</w:t>
      </w:r>
      <w:r w:rsidRPr="00B92EC6">
        <w:rPr>
          <w:rFonts w:asciiTheme="minorEastAsia" w:hAnsiTheme="minorEastAsia"/>
          <w:szCs w:val="21"/>
        </w:rPr>
        <w:t>经常更新</w:t>
      </w:r>
      <w:r w:rsidRPr="00B92EC6">
        <w:rPr>
          <w:rFonts w:asciiTheme="minorEastAsia" w:hAnsiTheme="minorEastAsia" w:hint="eastAsia"/>
          <w:szCs w:val="21"/>
        </w:rPr>
        <w:t>参数（比方说</w:t>
      </w:r>
      <w:r w:rsidRPr="00B92EC6">
        <w:rPr>
          <w:rFonts w:asciiTheme="minorEastAsia" w:hAnsiTheme="minorEastAsia"/>
          <w:szCs w:val="21"/>
        </w:rPr>
        <w:t>采用随即梯度下降更新或者</w:t>
      </w:r>
      <w:r w:rsidRPr="00B92EC6">
        <w:rPr>
          <w:rFonts w:asciiTheme="minorEastAsia" w:hAnsiTheme="minorEastAsia" w:hint="eastAsia"/>
          <w:szCs w:val="21"/>
        </w:rPr>
        <w:t>使用</w:t>
      </w:r>
      <w:r w:rsidRPr="00B92EC6">
        <w:rPr>
          <w:rFonts w:asciiTheme="minorEastAsia" w:hAnsiTheme="minorEastAsia"/>
          <w:szCs w:val="21"/>
        </w:rPr>
        <w:t>小部分训练</w:t>
      </w:r>
      <w:r w:rsidRPr="00B92EC6">
        <w:rPr>
          <w:rFonts w:asciiTheme="minorEastAsia" w:hAnsiTheme="minorEastAsia" w:hint="eastAsia"/>
          <w:szCs w:val="21"/>
        </w:rPr>
        <w:t>数据的</w:t>
      </w:r>
      <w:r w:rsidRPr="00B92EC6">
        <w:rPr>
          <w:rFonts w:asciiTheme="minorEastAsia" w:hAnsiTheme="minorEastAsia"/>
          <w:szCs w:val="21"/>
        </w:rPr>
        <w:t>小样本</w:t>
      </w:r>
      <w:r w:rsidRPr="00B92EC6">
        <w:rPr>
          <w:rFonts w:asciiTheme="minorEastAsia" w:hAnsiTheme="minorEastAsia" w:hint="eastAsia"/>
          <w:szCs w:val="21"/>
        </w:rPr>
        <w:t>（min-batch</w:t>
      </w:r>
      <w:r w:rsidRPr="00B92EC6">
        <w:rPr>
          <w:rFonts w:asciiTheme="minorEastAsia" w:hAnsiTheme="minorEastAsia"/>
          <w:szCs w:val="21"/>
        </w:rPr>
        <w:t>）梯度更新），</w:t>
      </w:r>
      <w:r w:rsidRPr="00B92EC6">
        <w:rPr>
          <w:rFonts w:asciiTheme="minorEastAsia" w:hAnsiTheme="minorEastAsia" w:hint="eastAsia"/>
          <w:szCs w:val="21"/>
        </w:rPr>
        <w:t>所以在</w:t>
      </w:r>
      <w:r w:rsidRPr="00B92EC6">
        <w:rPr>
          <w:rFonts w:asciiTheme="minorEastAsia" w:hAnsiTheme="minorEastAsia"/>
          <w:szCs w:val="21"/>
        </w:rPr>
        <w:t>多次参数更新的过程中就</w:t>
      </w:r>
      <w:r w:rsidRPr="00B92EC6">
        <w:rPr>
          <w:rFonts w:asciiTheme="minorEastAsia" w:hAnsiTheme="minorEastAsia" w:hint="eastAsia"/>
          <w:szCs w:val="21"/>
        </w:rPr>
        <w:t>隐含</w:t>
      </w:r>
      <w:r w:rsidRPr="00B92EC6">
        <w:rPr>
          <w:rFonts w:asciiTheme="minorEastAsia" w:hAnsiTheme="minorEastAsia"/>
          <w:szCs w:val="21"/>
        </w:rPr>
        <w:t>有一个</w:t>
      </w:r>
      <w:r w:rsidRPr="00B92EC6">
        <w:rPr>
          <w:rFonts w:asciiTheme="minorEastAsia" w:hAnsiTheme="minorEastAsia" w:hint="eastAsia"/>
          <w:szCs w:val="21"/>
        </w:rPr>
        <w:t>取</w:t>
      </w:r>
      <w:r w:rsidRPr="00B92EC6">
        <w:rPr>
          <w:rFonts w:asciiTheme="minorEastAsia" w:hAnsiTheme="minorEastAsia"/>
          <w:szCs w:val="21"/>
        </w:rPr>
        <w:t>平均的过程</w:t>
      </w:r>
      <w:r w:rsidRPr="00B92EC6">
        <w:rPr>
          <w:rFonts w:asciiTheme="minorEastAsia" w:hAnsiTheme="minorEastAsia" w:hint="eastAsia"/>
          <w:szCs w:val="21"/>
        </w:rPr>
        <w:t>（这个</w:t>
      </w:r>
      <w:r w:rsidRPr="00B92EC6">
        <w:rPr>
          <w:rFonts w:asciiTheme="minorEastAsia" w:hAnsiTheme="minorEastAsia"/>
          <w:szCs w:val="21"/>
        </w:rPr>
        <w:t>隐含的取平均值的方法在</w:t>
      </w:r>
      <w:r w:rsidRPr="00B92EC6">
        <w:rPr>
          <w:rFonts w:asciiTheme="minorEastAsia" w:hAnsiTheme="minorEastAsia" w:hint="eastAsia"/>
          <w:szCs w:val="21"/>
        </w:rPr>
        <w:t>[</w:t>
      </w:r>
      <w:r w:rsidRPr="00B92EC6">
        <w:rPr>
          <w:rFonts w:asciiTheme="minorEastAsia" w:hAnsiTheme="minorEastAsia"/>
          <w:szCs w:val="21"/>
        </w:rPr>
        <w:t>105</w:t>
      </w:r>
      <w:r w:rsidRPr="00B92EC6">
        <w:rPr>
          <w:rFonts w:asciiTheme="minorEastAsia" w:hAnsiTheme="minorEastAsia" w:hint="eastAsia"/>
          <w:szCs w:val="21"/>
        </w:rPr>
        <w:t>]中</w:t>
      </w:r>
      <w:r w:rsidRPr="00B92EC6">
        <w:rPr>
          <w:rFonts w:asciiTheme="minorEastAsia" w:hAnsiTheme="minorEastAsia"/>
          <w:szCs w:val="21"/>
        </w:rPr>
        <w:t>有较好的效果）</w:t>
      </w:r>
      <w:r w:rsidRPr="00B92EC6">
        <w:rPr>
          <w:rFonts w:asciiTheme="minorEastAsia" w:hAnsiTheme="minorEastAsia" w:hint="eastAsia"/>
          <w:szCs w:val="21"/>
        </w:rPr>
        <w:t>；</w:t>
      </w:r>
      <w:r w:rsidRPr="00B92EC6">
        <w:rPr>
          <w:rFonts w:asciiTheme="minorEastAsia" w:hAnsiTheme="minorEastAsia"/>
          <w:szCs w:val="21"/>
        </w:rPr>
        <w:t>另外，由一次或者几次MCMC采样</w:t>
      </w:r>
      <w:r w:rsidRPr="00B92EC6">
        <w:rPr>
          <w:rFonts w:asciiTheme="minorEastAsia" w:hAnsiTheme="minorEastAsia" w:hint="eastAsia"/>
          <w:szCs w:val="21"/>
        </w:rPr>
        <w:t>（而不是</w:t>
      </w:r>
      <w:r w:rsidRPr="00B92EC6">
        <w:rPr>
          <w:rFonts w:asciiTheme="minorEastAsia" w:hAnsiTheme="minorEastAsia"/>
          <w:szCs w:val="21"/>
        </w:rPr>
        <w:t>做完全</w:t>
      </w:r>
      <w:r w:rsidRPr="00B92EC6">
        <w:rPr>
          <w:rFonts w:asciiTheme="minorEastAsia" w:hAnsiTheme="minorEastAsia" w:hint="eastAsia"/>
          <w:szCs w:val="21"/>
        </w:rPr>
        <w:t>加和</w:t>
      </w:r>
      <w:r w:rsidRPr="00B92EC6">
        <w:rPr>
          <w:rFonts w:asciiTheme="minorEastAsia" w:hAnsiTheme="minorEastAsia"/>
          <w:szCs w:val="21"/>
        </w:rPr>
        <w:t>）而带来的额外的参数</w:t>
      </w:r>
      <w:r w:rsidRPr="00B92EC6">
        <w:rPr>
          <w:rFonts w:asciiTheme="minorEastAsia" w:hAnsiTheme="minorEastAsia" w:hint="eastAsia"/>
          <w:szCs w:val="21"/>
        </w:rPr>
        <w:t>，在</w:t>
      </w:r>
      <w:r w:rsidRPr="00B92EC6">
        <w:rPr>
          <w:rFonts w:asciiTheme="minorEastAsia" w:hAnsiTheme="minorEastAsia"/>
          <w:szCs w:val="21"/>
        </w:rPr>
        <w:t>参数的在线梯度更新过程中，也许是可以部分去除的。</w:t>
      </w:r>
      <w:r w:rsidRPr="00B92EC6">
        <w:rPr>
          <w:rFonts w:asciiTheme="minorEastAsia" w:hAnsiTheme="minorEastAsia" w:hint="eastAsia"/>
          <w:szCs w:val="21"/>
        </w:rPr>
        <w:t>我们</w:t>
      </w:r>
      <w:r w:rsidRPr="00B92EC6">
        <w:rPr>
          <w:rFonts w:asciiTheme="minorEastAsia" w:hAnsiTheme="minorEastAsia"/>
          <w:szCs w:val="21"/>
        </w:rPr>
        <w:t>会</w:t>
      </w:r>
      <w:r w:rsidRPr="00B92EC6">
        <w:rPr>
          <w:rFonts w:asciiTheme="minorEastAsia" w:hAnsiTheme="minorEastAsia" w:hint="eastAsia"/>
          <w:szCs w:val="21"/>
        </w:rPr>
        <w:t>因</w:t>
      </w:r>
      <w:r w:rsidRPr="00B92EC6">
        <w:rPr>
          <w:rFonts w:asciiTheme="minorEastAsia" w:hAnsiTheme="minorEastAsia"/>
          <w:szCs w:val="21"/>
        </w:rPr>
        <w:t>梯度的逼近而引入额外的变量，</w:t>
      </w:r>
      <w:r w:rsidRPr="00B92EC6">
        <w:rPr>
          <w:rFonts w:asciiTheme="minorEastAsia" w:hAnsiTheme="minorEastAsia" w:hint="eastAsia"/>
          <w:szCs w:val="21"/>
        </w:rPr>
        <w:t>但是如果</w:t>
      </w:r>
      <w:r w:rsidRPr="00B92EC6">
        <w:rPr>
          <w:rFonts w:asciiTheme="minorEastAsia" w:hAnsiTheme="minorEastAsia"/>
          <w:szCs w:val="21"/>
        </w:rPr>
        <w:t>额外的变量</w:t>
      </w:r>
      <w:r w:rsidRPr="00B92EC6">
        <w:rPr>
          <w:rFonts w:asciiTheme="minorEastAsia" w:hAnsiTheme="minorEastAsia" w:hint="eastAsia"/>
          <w:szCs w:val="21"/>
        </w:rPr>
        <w:t>要比</w:t>
      </w:r>
      <w:r w:rsidRPr="00B92EC6">
        <w:rPr>
          <w:rFonts w:asciiTheme="minorEastAsia" w:hAnsiTheme="minorEastAsia"/>
          <w:szCs w:val="21"/>
        </w:rPr>
        <w:t>由于在线梯度下降而带来的变量</w:t>
      </w:r>
      <w:r w:rsidRPr="00B92EC6">
        <w:rPr>
          <w:rFonts w:asciiTheme="minorEastAsia" w:hAnsiTheme="minorEastAsia" w:hint="eastAsia"/>
          <w:szCs w:val="21"/>
        </w:rPr>
        <w:t>要小</w:t>
      </w:r>
      <w:r w:rsidRPr="00B92EC6">
        <w:rPr>
          <w:rFonts w:asciiTheme="minorEastAsia" w:hAnsiTheme="minorEastAsia"/>
          <w:szCs w:val="21"/>
        </w:rPr>
        <w:t>或者相差不多，那么这个</w:t>
      </w:r>
      <w:r w:rsidRPr="00B92EC6">
        <w:rPr>
          <w:rFonts w:asciiTheme="minorEastAsia" w:hAnsiTheme="minorEastAsia" w:hint="eastAsia"/>
          <w:szCs w:val="21"/>
        </w:rPr>
        <w:t>额外</w:t>
      </w:r>
      <w:r w:rsidRPr="00B92EC6">
        <w:rPr>
          <w:rFonts w:asciiTheme="minorEastAsia" w:hAnsiTheme="minorEastAsia"/>
          <w:szCs w:val="21"/>
        </w:rPr>
        <w:t>的引入则不会有太大的</w:t>
      </w:r>
      <w:r w:rsidRPr="00B92EC6">
        <w:rPr>
          <w:rFonts w:asciiTheme="minorEastAsia" w:hAnsiTheme="minorEastAsia" w:hint="eastAsia"/>
          <w:szCs w:val="21"/>
        </w:rPr>
        <w:t>副作用。</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szCs w:val="21"/>
        </w:rPr>
        <w:t>———————————————————————————</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szCs w:val="21"/>
        </w:rPr>
        <w:t>Algorithm 1</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szCs w:val="21"/>
        </w:rPr>
        <w:t>———————————————————————————</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szCs w:val="21"/>
        </w:rPr>
        <w:object w:dxaOrig="2500" w:dyaOrig="360">
          <v:shape id="_x0000_i1034" type="#_x0000_t75" style="width:124.5pt;height:18.75pt" o:ole="">
            <v:imagedata r:id="rId83" o:title=""/>
          </v:shape>
          <o:OLEObject Type="Embed" ProgID="Equation.DSMT4" ShapeID="_x0000_i1034" DrawAspect="Content" ObjectID="_1488185377" r:id="rId84"/>
        </w:objec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t>这个</w:t>
      </w:r>
      <w:r w:rsidRPr="00B92EC6">
        <w:rPr>
          <w:rFonts w:asciiTheme="minorEastAsia" w:hAnsiTheme="minorEastAsia"/>
          <w:szCs w:val="21"/>
        </w:rPr>
        <w:t>RBM更新的算法是针对</w:t>
      </w:r>
      <w:r w:rsidRPr="00B92EC6">
        <w:rPr>
          <w:rFonts w:asciiTheme="minorEastAsia" w:hAnsiTheme="minorEastAsia" w:hint="eastAsia"/>
          <w:szCs w:val="21"/>
        </w:rPr>
        <w:t>0</w:t>
      </w:r>
      <w:r w:rsidRPr="00B92EC6">
        <w:rPr>
          <w:rFonts w:asciiTheme="minorEastAsia" w:hAnsiTheme="minorEastAsia"/>
          <w:szCs w:val="21"/>
        </w:rPr>
        <w:t>-1</w:t>
      </w:r>
      <w:r w:rsidRPr="00B92EC6">
        <w:rPr>
          <w:rFonts w:asciiTheme="minorEastAsia" w:hAnsiTheme="minorEastAsia" w:hint="eastAsia"/>
          <w:szCs w:val="21"/>
        </w:rPr>
        <w:t>输出</w:t>
      </w:r>
      <w:r w:rsidRPr="00B92EC6">
        <w:rPr>
          <w:rFonts w:asciiTheme="minorEastAsia" w:hAnsiTheme="minorEastAsia"/>
          <w:szCs w:val="21"/>
        </w:rPr>
        <w:t>单元的</w:t>
      </w:r>
      <w:r w:rsidRPr="00B92EC6">
        <w:rPr>
          <w:rFonts w:asciiTheme="minorEastAsia" w:hAnsiTheme="minorEastAsia" w:hint="eastAsia"/>
          <w:szCs w:val="21"/>
        </w:rPr>
        <w:t>。</w:t>
      </w:r>
      <w:r w:rsidRPr="00B92EC6">
        <w:rPr>
          <w:rFonts w:asciiTheme="minorEastAsia" w:hAnsiTheme="minorEastAsia"/>
          <w:szCs w:val="21"/>
        </w:rPr>
        <w:t>该算法</w:t>
      </w:r>
      <w:r w:rsidRPr="00B92EC6">
        <w:rPr>
          <w:rFonts w:asciiTheme="minorEastAsia" w:hAnsiTheme="minorEastAsia" w:hint="eastAsia"/>
          <w:szCs w:val="21"/>
        </w:rPr>
        <w:t>也可以</w:t>
      </w:r>
      <w:r w:rsidRPr="00B92EC6">
        <w:rPr>
          <w:rFonts w:asciiTheme="minorEastAsia" w:hAnsiTheme="minorEastAsia"/>
          <w:szCs w:val="21"/>
        </w:rPr>
        <w:t>比较容易改成其他类型的单元。</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szCs w:val="21"/>
        </w:rPr>
        <w:object w:dxaOrig="240" w:dyaOrig="360">
          <v:shape id="_x0000_i1035" type="#_x0000_t75" style="width:12pt;height:18.75pt" o:ole="">
            <v:imagedata r:id="rId85" o:title=""/>
          </v:shape>
          <o:OLEObject Type="Embed" ProgID="Equation.DSMT4" ShapeID="_x0000_i1035" DrawAspect="Content" ObjectID="_1488185378" r:id="rId86"/>
        </w:object>
      </w:r>
      <w:r w:rsidRPr="00B92EC6">
        <w:rPr>
          <w:rFonts w:asciiTheme="minorEastAsia" w:hAnsiTheme="minorEastAsia" w:hint="eastAsia"/>
          <w:szCs w:val="21"/>
        </w:rPr>
        <w:t>，是</w:t>
      </w:r>
      <w:r w:rsidRPr="00B92EC6">
        <w:rPr>
          <w:rFonts w:asciiTheme="minorEastAsia" w:hAnsiTheme="minorEastAsia"/>
          <w:szCs w:val="21"/>
        </w:rPr>
        <w:t>根据训练数据的分布而产生的一个样本数据</w:t>
      </w:r>
      <w:r w:rsidRPr="00B92EC6">
        <w:rPr>
          <w:rFonts w:asciiTheme="minorEastAsia" w:hAnsiTheme="minorEastAsia" w:hint="eastAsia"/>
          <w:szCs w:val="21"/>
        </w:rPr>
        <w:t>，</w:t>
      </w:r>
      <w:r w:rsidRPr="00B92EC6">
        <w:rPr>
          <w:rFonts w:asciiTheme="minorEastAsia" w:hAnsiTheme="minorEastAsia"/>
          <w:szCs w:val="21"/>
        </w:rPr>
        <w:t>以此来训练RBM</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szCs w:val="21"/>
        </w:rPr>
        <w:object w:dxaOrig="200" w:dyaOrig="220">
          <v:shape id="_x0000_i1036" type="#_x0000_t75" style="width:9.75pt;height:11.25pt" o:ole="">
            <v:imagedata r:id="rId87" o:title=""/>
          </v:shape>
          <o:OLEObject Type="Embed" ProgID="Equation.DSMT4" ShapeID="_x0000_i1036" DrawAspect="Content" ObjectID="_1488185379" r:id="rId88"/>
        </w:object>
      </w:r>
      <w:r w:rsidRPr="00B92EC6">
        <w:rPr>
          <w:rFonts w:asciiTheme="minorEastAsia" w:hAnsiTheme="minorEastAsia" w:hint="eastAsia"/>
          <w:szCs w:val="21"/>
        </w:rPr>
        <w:t>，</w:t>
      </w:r>
      <w:r w:rsidRPr="00B92EC6">
        <w:rPr>
          <w:rFonts w:asciiTheme="minorEastAsia" w:hAnsiTheme="minorEastAsia"/>
          <w:szCs w:val="21"/>
        </w:rPr>
        <w:t>是</w:t>
      </w:r>
      <w:r w:rsidRPr="00B92EC6">
        <w:rPr>
          <w:rFonts w:asciiTheme="minorEastAsia" w:hAnsiTheme="minorEastAsia" w:hint="eastAsia"/>
          <w:szCs w:val="21"/>
        </w:rPr>
        <w:t>CD</w:t>
      </w:r>
      <w:r w:rsidRPr="00B92EC6">
        <w:rPr>
          <w:rFonts w:asciiTheme="minorEastAsia" w:hAnsiTheme="minorEastAsia"/>
          <w:szCs w:val="21"/>
        </w:rPr>
        <w:t>中随即梯度下降的学习速率</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szCs w:val="21"/>
        </w:rPr>
        <w:t>W，是RBM权重矩阵，矩阵的维度是（</w:t>
      </w:r>
      <w:r w:rsidRPr="00B92EC6">
        <w:rPr>
          <w:rFonts w:asciiTheme="minorEastAsia" w:hAnsiTheme="minorEastAsia" w:hint="eastAsia"/>
          <w:szCs w:val="21"/>
        </w:rPr>
        <w:t>隐含层</w:t>
      </w:r>
      <w:r w:rsidRPr="00B92EC6">
        <w:rPr>
          <w:rFonts w:asciiTheme="minorEastAsia" w:hAnsiTheme="minorEastAsia"/>
          <w:szCs w:val="21"/>
        </w:rPr>
        <w:t>的单元数目，输入</w:t>
      </w:r>
      <w:r w:rsidRPr="00B92EC6">
        <w:rPr>
          <w:rFonts w:asciiTheme="minorEastAsia" w:hAnsiTheme="minorEastAsia" w:hint="eastAsia"/>
          <w:szCs w:val="21"/>
        </w:rPr>
        <w:t>层</w:t>
      </w:r>
      <w:r w:rsidRPr="00B92EC6">
        <w:rPr>
          <w:rFonts w:asciiTheme="minorEastAsia" w:hAnsiTheme="minorEastAsia"/>
          <w:szCs w:val="21"/>
        </w:rPr>
        <w:t>的单元数目）</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szCs w:val="21"/>
        </w:rPr>
        <w:object w:dxaOrig="200" w:dyaOrig="279">
          <v:shape id="_x0000_i1037" type="#_x0000_t75" style="width:9.75pt;height:14.25pt" o:ole="">
            <v:imagedata r:id="rId89" o:title=""/>
          </v:shape>
          <o:OLEObject Type="Embed" ProgID="Equation.DSMT4" ShapeID="_x0000_i1037" DrawAspect="Content" ObjectID="_1488185380" r:id="rId90"/>
        </w:object>
      </w:r>
      <w:r w:rsidRPr="00B92EC6">
        <w:rPr>
          <w:rFonts w:asciiTheme="minorEastAsia" w:hAnsiTheme="minorEastAsia" w:hint="eastAsia"/>
          <w:szCs w:val="21"/>
        </w:rPr>
        <w:t>，是RBM中</w:t>
      </w:r>
      <w:r w:rsidRPr="00B92EC6">
        <w:rPr>
          <w:rFonts w:asciiTheme="minorEastAsia" w:hAnsiTheme="minorEastAsia"/>
          <w:szCs w:val="21"/>
        </w:rPr>
        <w:t>对</w:t>
      </w:r>
      <w:r w:rsidRPr="00B92EC6">
        <w:rPr>
          <w:rFonts w:asciiTheme="minorEastAsia" w:hAnsiTheme="minorEastAsia" w:hint="eastAsia"/>
          <w:szCs w:val="21"/>
        </w:rPr>
        <w:t>输入单元</w:t>
      </w:r>
      <w:r w:rsidRPr="00B92EC6">
        <w:rPr>
          <w:rFonts w:asciiTheme="minorEastAsia" w:hAnsiTheme="minorEastAsia"/>
          <w:szCs w:val="21"/>
        </w:rPr>
        <w:t>的基准</w:t>
      </w:r>
      <w:r w:rsidRPr="00B92EC6">
        <w:rPr>
          <w:rFonts w:asciiTheme="minorEastAsia" w:hAnsiTheme="minorEastAsia" w:hint="eastAsia"/>
          <w:szCs w:val="21"/>
        </w:rPr>
        <w:t>向量</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szCs w:val="21"/>
        </w:rPr>
        <w:object w:dxaOrig="180" w:dyaOrig="220">
          <v:shape id="_x0000_i1038" type="#_x0000_t75" style="width:9pt;height:11.25pt" o:ole="">
            <v:imagedata r:id="rId91" o:title=""/>
          </v:shape>
          <o:OLEObject Type="Embed" ProgID="Equation.DSMT4" ShapeID="_x0000_i1038" DrawAspect="Content" ObjectID="_1488185381" r:id="rId92"/>
        </w:object>
      </w:r>
      <w:r w:rsidRPr="00B92EC6">
        <w:rPr>
          <w:rFonts w:asciiTheme="minorEastAsia" w:hAnsiTheme="minorEastAsia" w:hint="eastAsia"/>
          <w:szCs w:val="21"/>
        </w:rPr>
        <w:t>，是</w:t>
      </w:r>
      <w:r w:rsidRPr="00B92EC6">
        <w:rPr>
          <w:rFonts w:asciiTheme="minorEastAsia" w:hAnsiTheme="minorEastAsia"/>
          <w:szCs w:val="21"/>
        </w:rPr>
        <w:t>RBM中对隐含单元的基准向量</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t>注意</w:t>
      </w:r>
      <w:r w:rsidRPr="00B92EC6">
        <w:rPr>
          <w:rFonts w:asciiTheme="minorEastAsia" w:hAnsiTheme="minorEastAsia"/>
          <w:szCs w:val="21"/>
        </w:rPr>
        <w:t>：</w:t>
      </w:r>
      <w:r w:rsidRPr="00B92EC6">
        <w:rPr>
          <w:rFonts w:asciiTheme="minorEastAsia" w:hAnsiTheme="minorEastAsia"/>
          <w:szCs w:val="21"/>
        </w:rPr>
        <w:object w:dxaOrig="1280" w:dyaOrig="360">
          <v:shape id="_x0000_i1039" type="#_x0000_t75" style="width:63.75pt;height:18pt" o:ole="">
            <v:imagedata r:id="rId93" o:title=""/>
          </v:shape>
          <o:OLEObject Type="Embed" ProgID="Equation.DSMT4" ShapeID="_x0000_i1039" DrawAspect="Content" ObjectID="_1488185382" r:id="rId94"/>
        </w:object>
      </w:r>
      <w:r w:rsidRPr="00B92EC6">
        <w:rPr>
          <w:rFonts w:asciiTheme="minorEastAsia" w:hAnsiTheme="minorEastAsia" w:hint="eastAsia"/>
          <w:szCs w:val="21"/>
        </w:rPr>
        <w:t>表示的</w:t>
      </w:r>
      <w:r w:rsidRPr="00B92EC6">
        <w:rPr>
          <w:rFonts w:asciiTheme="minorEastAsia" w:hAnsiTheme="minorEastAsia"/>
          <w:szCs w:val="21"/>
        </w:rPr>
        <w:t>是</w:t>
      </w:r>
      <w:r w:rsidRPr="00B92EC6">
        <w:rPr>
          <w:rFonts w:asciiTheme="minorEastAsia" w:hAnsiTheme="minorEastAsia" w:hint="eastAsia"/>
          <w:szCs w:val="21"/>
        </w:rPr>
        <w:t>由</w:t>
      </w:r>
      <w:r w:rsidRPr="00B92EC6">
        <w:rPr>
          <w:rFonts w:asciiTheme="minorEastAsia" w:hAnsiTheme="minorEastAsia"/>
          <w:szCs w:val="21"/>
        </w:rPr>
        <w:object w:dxaOrig="1320" w:dyaOrig="360">
          <v:shape id="_x0000_i1040" type="#_x0000_t75" style="width:66pt;height:18pt" o:ole="">
            <v:imagedata r:id="rId95" o:title=""/>
          </v:shape>
          <o:OLEObject Type="Embed" ProgID="Equation.DSMT4" ShapeID="_x0000_i1040" DrawAspect="Content" ObjectID="_1488185383" r:id="rId96"/>
        </w:object>
      </w:r>
      <w:r w:rsidRPr="00B92EC6">
        <w:rPr>
          <w:rFonts w:asciiTheme="minorEastAsia" w:hAnsiTheme="minorEastAsia" w:hint="eastAsia"/>
          <w:szCs w:val="21"/>
        </w:rPr>
        <w:t>这些</w:t>
      </w:r>
      <w:r w:rsidRPr="00B92EC6">
        <w:rPr>
          <w:rFonts w:asciiTheme="minorEastAsia" w:hAnsiTheme="minorEastAsia"/>
          <w:szCs w:val="21"/>
        </w:rPr>
        <w:t>元素组成的向量</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szCs w:val="21"/>
        </w:rPr>
        <w:tab/>
        <w:t xml:space="preserve">for </w:t>
      </w:r>
      <w:r w:rsidRPr="00B92EC6">
        <w:rPr>
          <w:rFonts w:asciiTheme="minorEastAsia" w:hAnsiTheme="minorEastAsia" w:hint="eastAsia"/>
          <w:szCs w:val="21"/>
        </w:rPr>
        <w:t>所有的</w:t>
      </w:r>
      <w:r w:rsidRPr="00B92EC6">
        <w:rPr>
          <w:rFonts w:asciiTheme="minorEastAsia" w:hAnsiTheme="minorEastAsia"/>
          <w:szCs w:val="21"/>
        </w:rPr>
        <w:t>隐含单元</w:t>
      </w:r>
      <w:r w:rsidRPr="00B92EC6">
        <w:rPr>
          <w:rFonts w:asciiTheme="minorEastAsia" w:hAnsiTheme="minorEastAsia" w:hint="eastAsia"/>
          <w:szCs w:val="21"/>
        </w:rPr>
        <w:t xml:space="preserve"> i</w:t>
      </w:r>
      <w:r w:rsidRPr="00B92EC6">
        <w:rPr>
          <w:rFonts w:asciiTheme="minorEastAsia" w:hAnsiTheme="minorEastAsia"/>
          <w:szCs w:val="21"/>
        </w:rPr>
        <w:t xml:space="preserve"> </w:t>
      </w:r>
      <w:r w:rsidRPr="00B92EC6">
        <w:rPr>
          <w:rFonts w:asciiTheme="minorEastAsia" w:hAnsiTheme="minorEastAsia" w:hint="eastAsia"/>
          <w:szCs w:val="21"/>
        </w:rPr>
        <w:t>do</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szCs w:val="21"/>
        </w:rPr>
        <w:tab/>
      </w:r>
      <w:r w:rsidRPr="00B92EC6">
        <w:rPr>
          <w:rFonts w:asciiTheme="minorEastAsia" w:hAnsiTheme="minorEastAsia" w:hint="eastAsia"/>
          <w:szCs w:val="21"/>
        </w:rPr>
        <w:t>·计算</w:t>
      </w:r>
      <w:r w:rsidRPr="00B92EC6">
        <w:rPr>
          <w:rFonts w:asciiTheme="minorEastAsia" w:hAnsiTheme="minorEastAsia"/>
          <w:szCs w:val="21"/>
        </w:rPr>
        <w:t>所有</w:t>
      </w:r>
      <w:r w:rsidRPr="00B92EC6">
        <w:rPr>
          <w:rFonts w:asciiTheme="minorEastAsia" w:hAnsiTheme="minorEastAsia" w:hint="eastAsia"/>
          <w:szCs w:val="21"/>
        </w:rPr>
        <w:t>的</w:t>
      </w:r>
      <w:r w:rsidRPr="00B92EC6">
        <w:rPr>
          <w:rFonts w:asciiTheme="minorEastAsia" w:hAnsiTheme="minorEastAsia"/>
          <w:szCs w:val="21"/>
        </w:rPr>
        <w:object w:dxaOrig="1280" w:dyaOrig="360">
          <v:shape id="_x0000_i1041" type="#_x0000_t75" style="width:63.75pt;height:18pt" o:ole="">
            <v:imagedata r:id="rId97" o:title=""/>
          </v:shape>
          <o:OLEObject Type="Embed" ProgID="Equation.DSMT4" ShapeID="_x0000_i1041" DrawAspect="Content" ObjectID="_1488185384" r:id="rId98"/>
        </w:object>
      </w:r>
      <w:r w:rsidRPr="00B92EC6">
        <w:rPr>
          <w:rFonts w:asciiTheme="minorEastAsia" w:hAnsiTheme="minorEastAsia"/>
          <w:szCs w:val="21"/>
        </w:rPr>
        <w:t>(</w:t>
      </w:r>
      <w:r w:rsidRPr="00B92EC6">
        <w:rPr>
          <w:rFonts w:asciiTheme="minorEastAsia" w:hAnsiTheme="minorEastAsia" w:hint="eastAsia"/>
          <w:szCs w:val="21"/>
        </w:rPr>
        <w:t>对于0</w:t>
      </w:r>
      <w:r w:rsidRPr="00B92EC6">
        <w:rPr>
          <w:rFonts w:asciiTheme="minorEastAsia" w:hAnsiTheme="minorEastAsia"/>
          <w:szCs w:val="21"/>
        </w:rPr>
        <w:t>-1的</w:t>
      </w:r>
      <w:r w:rsidRPr="00B92EC6">
        <w:rPr>
          <w:rFonts w:asciiTheme="minorEastAsia" w:hAnsiTheme="minorEastAsia" w:hint="eastAsia"/>
          <w:szCs w:val="21"/>
        </w:rPr>
        <w:t>二元化</w:t>
      </w:r>
      <w:r w:rsidRPr="00B92EC6">
        <w:rPr>
          <w:rFonts w:asciiTheme="minorEastAsia" w:hAnsiTheme="minorEastAsia"/>
          <w:szCs w:val="21"/>
        </w:rPr>
        <w:t>单元，用</w:t>
      </w:r>
      <w:r w:rsidRPr="00B92EC6">
        <w:rPr>
          <w:rFonts w:asciiTheme="minorEastAsia" w:hAnsiTheme="minorEastAsia"/>
          <w:szCs w:val="21"/>
        </w:rPr>
        <w:object w:dxaOrig="2040" w:dyaOrig="520">
          <v:shape id="_x0000_i1042" type="#_x0000_t75" style="width:102pt;height:25.5pt" o:ole="">
            <v:imagedata r:id="rId99" o:title=""/>
          </v:shape>
          <o:OLEObject Type="Embed" ProgID="Equation.DSMT4" ShapeID="_x0000_i1042" DrawAspect="Content" ObjectID="_1488185385" r:id="rId100"/>
        </w:object>
      </w:r>
      <w:r w:rsidRPr="00B92EC6">
        <w:rPr>
          <w:rFonts w:asciiTheme="minorEastAsia" w:hAnsiTheme="minorEastAsia" w:hint="eastAsia"/>
          <w:szCs w:val="21"/>
        </w:rPr>
        <w:t>计算</w:t>
      </w:r>
      <w:r w:rsidRPr="00B92EC6">
        <w:rPr>
          <w:rFonts w:asciiTheme="minorEastAsia" w:hAnsiTheme="minorEastAsia"/>
          <w:szCs w:val="21"/>
        </w:rPr>
        <w:t>)</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szCs w:val="21"/>
        </w:rPr>
        <w:tab/>
      </w:r>
      <w:r w:rsidRPr="00B92EC6">
        <w:rPr>
          <w:rFonts w:asciiTheme="minorEastAsia" w:hAnsiTheme="minorEastAsia" w:hint="eastAsia"/>
          <w:szCs w:val="21"/>
        </w:rPr>
        <w:t>·依据</w:t>
      </w:r>
      <w:r w:rsidRPr="00B92EC6">
        <w:rPr>
          <w:rFonts w:asciiTheme="minorEastAsia" w:hAnsiTheme="minorEastAsia"/>
          <w:szCs w:val="21"/>
        </w:rPr>
        <w:object w:dxaOrig="1280" w:dyaOrig="360">
          <v:shape id="_x0000_i1043" type="#_x0000_t75" style="width:63.75pt;height:18pt" o:ole="">
            <v:imagedata r:id="rId101" o:title=""/>
          </v:shape>
          <o:OLEObject Type="Embed" ProgID="Equation.DSMT4" ShapeID="_x0000_i1043" DrawAspect="Content" ObjectID="_1488185386" r:id="rId102"/>
        </w:object>
      </w:r>
      <w:r w:rsidRPr="00B92EC6">
        <w:rPr>
          <w:rFonts w:asciiTheme="minorEastAsia" w:hAnsiTheme="minorEastAsia" w:hint="eastAsia"/>
          <w:szCs w:val="21"/>
        </w:rPr>
        <w:t>来进行</w:t>
      </w:r>
      <w:r w:rsidRPr="00B92EC6">
        <w:rPr>
          <w:rFonts w:asciiTheme="minorEastAsia" w:hAnsiTheme="minorEastAsia"/>
          <w:szCs w:val="21"/>
        </w:rPr>
        <w:t>隐含层单元的采样</w:t>
      </w:r>
      <w:r w:rsidRPr="00B92EC6">
        <w:rPr>
          <w:rFonts w:asciiTheme="minorEastAsia" w:hAnsiTheme="minorEastAsia" w:hint="eastAsia"/>
          <w:szCs w:val="21"/>
        </w:rPr>
        <w:t>，来得到</w:t>
      </w:r>
      <w:r w:rsidRPr="00B92EC6">
        <w:rPr>
          <w:rFonts w:asciiTheme="minorEastAsia" w:hAnsiTheme="minorEastAsia"/>
          <w:szCs w:val="21"/>
        </w:rPr>
        <w:object w:dxaOrig="980" w:dyaOrig="360">
          <v:shape id="_x0000_i1044" type="#_x0000_t75" style="width:48.75pt;height:18pt" o:ole="">
            <v:imagedata r:id="rId103" o:title=""/>
          </v:shape>
          <o:OLEObject Type="Embed" ProgID="Equation.DSMT4" ShapeID="_x0000_i1044" DrawAspect="Content" ObjectID="_1488185387" r:id="rId104"/>
        </w:objec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szCs w:val="21"/>
        </w:rPr>
        <w:tab/>
      </w:r>
      <w:proofErr w:type="gramStart"/>
      <w:r w:rsidRPr="00B92EC6">
        <w:rPr>
          <w:rFonts w:asciiTheme="minorEastAsia" w:hAnsiTheme="minorEastAsia"/>
          <w:szCs w:val="21"/>
        </w:rPr>
        <w:t>end</w:t>
      </w:r>
      <w:proofErr w:type="gramEnd"/>
      <w:r w:rsidRPr="00B92EC6">
        <w:rPr>
          <w:rFonts w:asciiTheme="minorEastAsia" w:hAnsiTheme="minorEastAsia"/>
          <w:szCs w:val="21"/>
        </w:rPr>
        <w:t xml:space="preserve"> for</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szCs w:val="21"/>
        </w:rPr>
        <w:tab/>
        <w:t xml:space="preserve">for </w:t>
      </w:r>
      <w:r w:rsidRPr="00B92EC6">
        <w:rPr>
          <w:rFonts w:asciiTheme="minorEastAsia" w:hAnsiTheme="minorEastAsia" w:hint="eastAsia"/>
          <w:szCs w:val="21"/>
        </w:rPr>
        <w:t>所有</w:t>
      </w:r>
      <w:r w:rsidRPr="00B92EC6">
        <w:rPr>
          <w:rFonts w:asciiTheme="minorEastAsia" w:hAnsiTheme="minorEastAsia"/>
          <w:szCs w:val="21"/>
        </w:rPr>
        <w:t>的</w:t>
      </w:r>
      <w:r w:rsidRPr="00B92EC6">
        <w:rPr>
          <w:rFonts w:asciiTheme="minorEastAsia" w:hAnsiTheme="minorEastAsia" w:hint="eastAsia"/>
          <w:szCs w:val="21"/>
        </w:rPr>
        <w:t>可见</w:t>
      </w:r>
      <w:r w:rsidRPr="00B92EC6">
        <w:rPr>
          <w:rFonts w:asciiTheme="minorEastAsia" w:hAnsiTheme="minorEastAsia"/>
          <w:szCs w:val="21"/>
        </w:rPr>
        <w:t>单元</w:t>
      </w:r>
      <w:r w:rsidRPr="00B92EC6">
        <w:rPr>
          <w:rFonts w:asciiTheme="minorEastAsia" w:hAnsiTheme="minorEastAsia" w:hint="eastAsia"/>
          <w:szCs w:val="21"/>
        </w:rPr>
        <w:t xml:space="preserve"> j</w:t>
      </w:r>
      <w:r w:rsidRPr="00B92EC6">
        <w:rPr>
          <w:rFonts w:asciiTheme="minorEastAsia" w:hAnsiTheme="minorEastAsia"/>
          <w:szCs w:val="21"/>
        </w:rPr>
        <w:t xml:space="preserve"> do</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szCs w:val="21"/>
        </w:rPr>
        <w:tab/>
      </w:r>
      <w:r w:rsidRPr="00B92EC6">
        <w:rPr>
          <w:rFonts w:asciiTheme="minorEastAsia" w:hAnsiTheme="minorEastAsia" w:hint="eastAsia"/>
          <w:szCs w:val="21"/>
        </w:rPr>
        <w:t>·计算所有</w:t>
      </w:r>
      <w:r w:rsidRPr="00B92EC6">
        <w:rPr>
          <w:rFonts w:asciiTheme="minorEastAsia" w:hAnsiTheme="minorEastAsia"/>
          <w:szCs w:val="21"/>
        </w:rPr>
        <w:t>的</w:t>
      </w:r>
      <w:r w:rsidRPr="00B92EC6">
        <w:rPr>
          <w:rFonts w:asciiTheme="minorEastAsia" w:hAnsiTheme="minorEastAsia"/>
          <w:szCs w:val="21"/>
        </w:rPr>
        <w:object w:dxaOrig="1320" w:dyaOrig="380">
          <v:shape id="_x0000_i1045" type="#_x0000_t75" style="width:66pt;height:18.75pt" o:ole="">
            <v:imagedata r:id="rId105" o:title=""/>
          </v:shape>
          <o:OLEObject Type="Embed" ProgID="Equation.DSMT4" ShapeID="_x0000_i1045" DrawAspect="Content" ObjectID="_1488185388" r:id="rId106"/>
        </w:object>
      </w:r>
      <w:r w:rsidRPr="00B92EC6">
        <w:rPr>
          <w:rFonts w:asciiTheme="minorEastAsia" w:hAnsiTheme="minorEastAsia" w:hint="eastAsia"/>
          <w:szCs w:val="21"/>
        </w:rPr>
        <w:t>（对于0</w:t>
      </w:r>
      <w:r w:rsidRPr="00B92EC6">
        <w:rPr>
          <w:rFonts w:asciiTheme="minorEastAsia" w:hAnsiTheme="minorEastAsia"/>
          <w:szCs w:val="21"/>
        </w:rPr>
        <w:t>-1</w:t>
      </w:r>
      <w:r w:rsidRPr="00B92EC6">
        <w:rPr>
          <w:rFonts w:asciiTheme="minorEastAsia" w:hAnsiTheme="minorEastAsia" w:hint="eastAsia"/>
          <w:szCs w:val="21"/>
        </w:rPr>
        <w:t>的</w:t>
      </w:r>
      <w:r w:rsidRPr="00B92EC6">
        <w:rPr>
          <w:rFonts w:asciiTheme="minorEastAsia" w:hAnsiTheme="minorEastAsia"/>
          <w:szCs w:val="21"/>
        </w:rPr>
        <w:t>二元化单元，用</w:t>
      </w:r>
      <w:r w:rsidRPr="00B92EC6">
        <w:rPr>
          <w:rFonts w:asciiTheme="minorEastAsia" w:hAnsiTheme="minorEastAsia"/>
          <w:szCs w:val="21"/>
        </w:rPr>
        <w:object w:dxaOrig="2000" w:dyaOrig="480">
          <v:shape id="_x0000_i1046" type="#_x0000_t75" style="width:99.75pt;height:24pt" o:ole="">
            <v:imagedata r:id="rId107" o:title=""/>
          </v:shape>
          <o:OLEObject Type="Embed" ProgID="Equation.DSMT4" ShapeID="_x0000_i1046" DrawAspect="Content" ObjectID="_1488185389" r:id="rId108"/>
        </w:object>
      </w:r>
      <w:r w:rsidRPr="00B92EC6">
        <w:rPr>
          <w:rFonts w:asciiTheme="minorEastAsia" w:hAnsiTheme="minorEastAsia" w:hint="eastAsia"/>
          <w:szCs w:val="21"/>
        </w:rPr>
        <w:t>计算）</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t>·依据</w:t>
      </w:r>
      <w:r w:rsidRPr="00B92EC6">
        <w:rPr>
          <w:rFonts w:asciiTheme="minorEastAsia" w:hAnsiTheme="minorEastAsia"/>
          <w:szCs w:val="21"/>
        </w:rPr>
        <w:object w:dxaOrig="1320" w:dyaOrig="380">
          <v:shape id="_x0000_i1047" type="#_x0000_t75" style="width:66pt;height:18.75pt" o:ole="">
            <v:imagedata r:id="rId109" o:title=""/>
          </v:shape>
          <o:OLEObject Type="Embed" ProgID="Equation.DSMT4" ShapeID="_x0000_i1047" DrawAspect="Content" ObjectID="_1488185390" r:id="rId110"/>
        </w:object>
      </w:r>
      <w:r w:rsidRPr="00B92EC6">
        <w:rPr>
          <w:rFonts w:asciiTheme="minorEastAsia" w:hAnsiTheme="minorEastAsia" w:hint="eastAsia"/>
          <w:szCs w:val="21"/>
        </w:rPr>
        <w:t>来进行</w:t>
      </w:r>
      <w:r w:rsidRPr="00B92EC6">
        <w:rPr>
          <w:rFonts w:asciiTheme="minorEastAsia" w:hAnsiTheme="minorEastAsia"/>
          <w:szCs w:val="21"/>
        </w:rPr>
        <w:t>采样，以此得到</w:t>
      </w:r>
      <w:r w:rsidRPr="00B92EC6">
        <w:rPr>
          <w:rFonts w:asciiTheme="minorEastAsia" w:hAnsiTheme="minorEastAsia"/>
          <w:szCs w:val="21"/>
        </w:rPr>
        <w:object w:dxaOrig="1040" w:dyaOrig="380">
          <v:shape id="_x0000_i1048" type="#_x0000_t75" style="width:52.5pt;height:18.75pt" o:ole="">
            <v:imagedata r:id="rId111" o:title=""/>
          </v:shape>
          <o:OLEObject Type="Embed" ProgID="Equation.DSMT4" ShapeID="_x0000_i1048" DrawAspect="Content" ObjectID="_1488185391" r:id="rId112"/>
        </w:objec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szCs w:val="21"/>
        </w:rPr>
        <w:tab/>
      </w:r>
      <w:proofErr w:type="gramStart"/>
      <w:r w:rsidRPr="00B92EC6">
        <w:rPr>
          <w:rFonts w:asciiTheme="minorEastAsia" w:hAnsiTheme="minorEastAsia"/>
          <w:szCs w:val="21"/>
        </w:rPr>
        <w:t>end</w:t>
      </w:r>
      <w:proofErr w:type="gramEnd"/>
      <w:r w:rsidRPr="00B92EC6">
        <w:rPr>
          <w:rFonts w:asciiTheme="minorEastAsia" w:hAnsiTheme="minorEastAsia"/>
          <w:szCs w:val="21"/>
        </w:rPr>
        <w:t xml:space="preserve"> for</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szCs w:val="21"/>
        </w:rPr>
        <w:tab/>
        <w:t xml:space="preserve">for </w:t>
      </w:r>
      <w:r w:rsidRPr="00B92EC6">
        <w:rPr>
          <w:rFonts w:asciiTheme="minorEastAsia" w:hAnsiTheme="minorEastAsia" w:hint="eastAsia"/>
          <w:szCs w:val="21"/>
        </w:rPr>
        <w:t>所有的</w:t>
      </w:r>
      <w:r w:rsidRPr="00B92EC6">
        <w:rPr>
          <w:rFonts w:asciiTheme="minorEastAsia" w:hAnsiTheme="minorEastAsia"/>
          <w:szCs w:val="21"/>
        </w:rPr>
        <w:t>隐含单元</w:t>
      </w:r>
      <w:r w:rsidRPr="00B92EC6">
        <w:rPr>
          <w:rFonts w:asciiTheme="minorEastAsia" w:hAnsiTheme="minorEastAsia" w:hint="eastAsia"/>
          <w:szCs w:val="21"/>
        </w:rPr>
        <w:t xml:space="preserve"> i</w:t>
      </w:r>
      <w:r w:rsidRPr="00B92EC6">
        <w:rPr>
          <w:rFonts w:asciiTheme="minorEastAsia" w:hAnsiTheme="minorEastAsia"/>
          <w:szCs w:val="21"/>
        </w:rPr>
        <w:t xml:space="preserve"> do</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szCs w:val="21"/>
        </w:rPr>
        <w:tab/>
      </w:r>
      <w:r w:rsidRPr="00B92EC6">
        <w:rPr>
          <w:rFonts w:asciiTheme="minorEastAsia" w:hAnsiTheme="minorEastAsia" w:hint="eastAsia"/>
          <w:szCs w:val="21"/>
        </w:rPr>
        <w:t>·计算所有</w:t>
      </w:r>
      <w:r w:rsidRPr="00B92EC6">
        <w:rPr>
          <w:rFonts w:asciiTheme="minorEastAsia" w:hAnsiTheme="minorEastAsia"/>
          <w:szCs w:val="21"/>
        </w:rPr>
        <w:t>的</w:t>
      </w:r>
      <w:r w:rsidRPr="00B92EC6">
        <w:rPr>
          <w:rFonts w:asciiTheme="minorEastAsia" w:hAnsiTheme="minorEastAsia"/>
          <w:szCs w:val="21"/>
        </w:rPr>
        <w:object w:dxaOrig="1320" w:dyaOrig="360">
          <v:shape id="_x0000_i1049" type="#_x0000_t75" style="width:66pt;height:18pt" o:ole="">
            <v:imagedata r:id="rId113" o:title=""/>
          </v:shape>
          <o:OLEObject Type="Embed" ProgID="Equation.DSMT4" ShapeID="_x0000_i1049" DrawAspect="Content" ObjectID="_1488185392" r:id="rId114"/>
        </w:object>
      </w:r>
      <w:r w:rsidRPr="00B92EC6">
        <w:rPr>
          <w:rFonts w:asciiTheme="minorEastAsia" w:hAnsiTheme="minorEastAsia" w:hint="eastAsia"/>
          <w:szCs w:val="21"/>
        </w:rPr>
        <w:t>（对于0</w:t>
      </w:r>
      <w:r w:rsidRPr="00B92EC6">
        <w:rPr>
          <w:rFonts w:asciiTheme="minorEastAsia" w:hAnsiTheme="minorEastAsia"/>
          <w:szCs w:val="21"/>
        </w:rPr>
        <w:t>-1</w:t>
      </w:r>
      <w:r w:rsidRPr="00B92EC6">
        <w:rPr>
          <w:rFonts w:asciiTheme="minorEastAsia" w:hAnsiTheme="minorEastAsia" w:hint="eastAsia"/>
          <w:szCs w:val="21"/>
        </w:rPr>
        <w:t>的</w:t>
      </w:r>
      <w:r w:rsidRPr="00B92EC6">
        <w:rPr>
          <w:rFonts w:asciiTheme="minorEastAsia" w:hAnsiTheme="minorEastAsia"/>
          <w:szCs w:val="21"/>
        </w:rPr>
        <w:t>二元化单元，用</w:t>
      </w:r>
      <w:r w:rsidRPr="00B92EC6">
        <w:rPr>
          <w:rFonts w:asciiTheme="minorEastAsia" w:hAnsiTheme="minorEastAsia"/>
          <w:szCs w:val="21"/>
        </w:rPr>
        <w:object w:dxaOrig="2060" w:dyaOrig="520">
          <v:shape id="_x0000_i1050" type="#_x0000_t75" style="width:103.5pt;height:25.5pt" o:ole="">
            <v:imagedata r:id="rId115" o:title=""/>
          </v:shape>
          <o:OLEObject Type="Embed" ProgID="Equation.DSMT4" ShapeID="_x0000_i1050" DrawAspect="Content" ObjectID="_1488185393" r:id="rId116"/>
        </w:object>
      </w:r>
      <w:r w:rsidRPr="00B92EC6">
        <w:rPr>
          <w:rFonts w:asciiTheme="minorEastAsia" w:hAnsiTheme="minorEastAsia" w:hint="eastAsia"/>
          <w:szCs w:val="21"/>
        </w:rPr>
        <w:t>计算</w:t>
      </w:r>
      <w:r w:rsidRPr="00B92EC6">
        <w:rPr>
          <w:rFonts w:asciiTheme="minorEastAsia" w:hAnsiTheme="minorEastAsia"/>
          <w:szCs w:val="21"/>
        </w:rPr>
        <w:t>）</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szCs w:val="21"/>
        </w:rPr>
        <w:tab/>
      </w:r>
      <w:proofErr w:type="gramStart"/>
      <w:r w:rsidRPr="00B92EC6">
        <w:rPr>
          <w:rFonts w:asciiTheme="minorEastAsia" w:hAnsiTheme="minorEastAsia"/>
          <w:szCs w:val="21"/>
        </w:rPr>
        <w:t>end</w:t>
      </w:r>
      <w:proofErr w:type="gramEnd"/>
      <w:r w:rsidRPr="00B92EC6">
        <w:rPr>
          <w:rFonts w:asciiTheme="minorEastAsia" w:hAnsiTheme="minorEastAsia"/>
          <w:szCs w:val="21"/>
        </w:rPr>
        <w:t xml:space="preserve"> for</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lastRenderedPageBreak/>
        <w:t>·</w:t>
      </w:r>
      <w:r w:rsidRPr="00B92EC6">
        <w:rPr>
          <w:rFonts w:asciiTheme="minorEastAsia" w:hAnsiTheme="minorEastAsia"/>
          <w:szCs w:val="21"/>
        </w:rPr>
        <w:object w:dxaOrig="3440" w:dyaOrig="440">
          <v:shape id="_x0000_i1051" type="#_x0000_t75" style="width:171.75pt;height:21.75pt" o:ole="">
            <v:imagedata r:id="rId117" o:title=""/>
          </v:shape>
          <o:OLEObject Type="Embed" ProgID="Equation.DSMT4" ShapeID="_x0000_i1051" DrawAspect="Content" ObjectID="_1488185394" r:id="rId118"/>
        </w:objec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t>·</w:t>
      </w:r>
      <w:r w:rsidRPr="00B92EC6">
        <w:rPr>
          <w:rFonts w:asciiTheme="minorEastAsia" w:hAnsiTheme="minorEastAsia"/>
          <w:szCs w:val="21"/>
        </w:rPr>
        <w:object w:dxaOrig="1800" w:dyaOrig="400">
          <v:shape id="_x0000_i1052" type="#_x0000_t75" style="width:90pt;height:19.5pt" o:ole="">
            <v:imagedata r:id="rId119" o:title=""/>
          </v:shape>
          <o:OLEObject Type="Embed" ProgID="Equation.DSMT4" ShapeID="_x0000_i1052" DrawAspect="Content" ObjectID="_1488185395" r:id="rId120"/>
        </w:objec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t>·</w:t>
      </w:r>
      <w:r w:rsidRPr="00B92EC6">
        <w:rPr>
          <w:rFonts w:asciiTheme="minorEastAsia" w:hAnsiTheme="minorEastAsia"/>
          <w:szCs w:val="21"/>
        </w:rPr>
        <w:object w:dxaOrig="2820" w:dyaOrig="400">
          <v:shape id="_x0000_i1053" type="#_x0000_t75" style="width:141pt;height:19.5pt" o:ole="">
            <v:imagedata r:id="rId121" o:title=""/>
          </v:shape>
          <o:OLEObject Type="Embed" ProgID="Equation.DSMT4" ShapeID="_x0000_i1053" DrawAspect="Content" ObjectID="_1488185396" r:id="rId122"/>
        </w:objec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szCs w:val="21"/>
        </w:rPr>
        <w:t>————————————————————————————————</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t>运行</w:t>
      </w:r>
      <w:r w:rsidRPr="00B92EC6">
        <w:rPr>
          <w:rFonts w:asciiTheme="minorEastAsia" w:hAnsiTheme="minorEastAsia"/>
          <w:szCs w:val="21"/>
        </w:rPr>
        <w:t>一个</w:t>
      </w:r>
      <w:r w:rsidRPr="00B92EC6">
        <w:rPr>
          <w:rFonts w:asciiTheme="minorEastAsia" w:hAnsiTheme="minorEastAsia" w:hint="eastAsia"/>
          <w:szCs w:val="21"/>
        </w:rPr>
        <w:t>步长</w:t>
      </w:r>
      <w:r w:rsidRPr="00B92EC6">
        <w:rPr>
          <w:rFonts w:asciiTheme="minorEastAsia" w:hAnsiTheme="minorEastAsia"/>
          <w:szCs w:val="21"/>
        </w:rPr>
        <w:t>较</w:t>
      </w:r>
      <w:r w:rsidRPr="00B92EC6">
        <w:rPr>
          <w:rFonts w:asciiTheme="minorEastAsia" w:hAnsiTheme="minorEastAsia" w:hint="eastAsia"/>
          <w:szCs w:val="21"/>
        </w:rPr>
        <w:t>长</w:t>
      </w:r>
      <w:r w:rsidRPr="00B92EC6">
        <w:rPr>
          <w:rFonts w:asciiTheme="minorEastAsia" w:hAnsiTheme="minorEastAsia"/>
          <w:szCs w:val="21"/>
        </w:rPr>
        <w:t>的MCMC采样</w:t>
      </w:r>
      <w:r w:rsidRPr="00B92EC6">
        <w:rPr>
          <w:rFonts w:asciiTheme="minorEastAsia" w:hAnsiTheme="minorEastAsia" w:hint="eastAsia"/>
          <w:szCs w:val="21"/>
        </w:rPr>
        <w:t>链的</w:t>
      </w:r>
      <w:r w:rsidRPr="00B92EC6">
        <w:rPr>
          <w:rFonts w:asciiTheme="minorEastAsia" w:hAnsiTheme="minorEastAsia"/>
          <w:szCs w:val="21"/>
        </w:rPr>
        <w:t>代价非常大</w:t>
      </w:r>
      <w:r w:rsidRPr="00B92EC6">
        <w:rPr>
          <w:rFonts w:asciiTheme="minorEastAsia" w:hAnsiTheme="minorEastAsia" w:hint="eastAsia"/>
          <w:szCs w:val="21"/>
        </w:rPr>
        <w:t>，</w:t>
      </w:r>
      <w:r w:rsidRPr="00B92EC6">
        <w:rPr>
          <w:rFonts w:asciiTheme="minorEastAsia" w:hAnsiTheme="minorEastAsia"/>
          <w:szCs w:val="21"/>
        </w:rPr>
        <w:t>为了</w:t>
      </w:r>
      <w:r w:rsidRPr="00B92EC6">
        <w:rPr>
          <w:rFonts w:asciiTheme="minorEastAsia" w:hAnsiTheme="minorEastAsia" w:hint="eastAsia"/>
          <w:szCs w:val="21"/>
        </w:rPr>
        <w:t>改善</w:t>
      </w:r>
      <w:r w:rsidRPr="00B92EC6">
        <w:rPr>
          <w:rFonts w:asciiTheme="minorEastAsia" w:hAnsiTheme="minorEastAsia"/>
          <w:szCs w:val="21"/>
        </w:rPr>
        <w:t>这个大的代价，我们引入了k步CD的</w:t>
      </w:r>
      <w:r w:rsidRPr="00B92EC6">
        <w:rPr>
          <w:rFonts w:asciiTheme="minorEastAsia" w:hAnsiTheme="minorEastAsia" w:hint="eastAsia"/>
          <w:szCs w:val="21"/>
        </w:rPr>
        <w:t>近似方法。</w:t>
      </w:r>
      <w:r w:rsidRPr="00B92EC6">
        <w:rPr>
          <w:rFonts w:asciiTheme="minorEastAsia" w:hAnsiTheme="minorEastAsia"/>
          <w:szCs w:val="21"/>
        </w:rPr>
        <w:t>k步</w:t>
      </w:r>
      <w:r w:rsidRPr="00B92EC6">
        <w:rPr>
          <w:rFonts w:asciiTheme="minorEastAsia" w:hAnsiTheme="minorEastAsia" w:hint="eastAsia"/>
          <w:szCs w:val="21"/>
        </w:rPr>
        <w:t>CD（CD</w:t>
      </w:r>
      <w:r w:rsidRPr="00B92EC6">
        <w:rPr>
          <w:rFonts w:asciiTheme="minorEastAsia" w:hAnsiTheme="minorEastAsia"/>
          <w:szCs w:val="21"/>
        </w:rPr>
        <w:t>-k）</w:t>
      </w:r>
      <w:r w:rsidRPr="00B92EC6">
        <w:rPr>
          <w:rFonts w:asciiTheme="minorEastAsia" w:hAnsiTheme="minorEastAsia" w:hint="eastAsia"/>
          <w:szCs w:val="21"/>
        </w:rPr>
        <w:t>[69，70]</w:t>
      </w:r>
      <w:r w:rsidRPr="00B92EC6">
        <w:rPr>
          <w:rFonts w:asciiTheme="minorEastAsia" w:hAnsiTheme="minorEastAsia"/>
          <w:szCs w:val="21"/>
        </w:rPr>
        <w:t>的想法</w:t>
      </w:r>
      <w:r w:rsidRPr="00B92EC6">
        <w:rPr>
          <w:rFonts w:asciiTheme="minorEastAsia" w:hAnsiTheme="minorEastAsia" w:hint="eastAsia"/>
          <w:szCs w:val="21"/>
        </w:rPr>
        <w:t>较为</w:t>
      </w:r>
      <w:r w:rsidRPr="00B92EC6">
        <w:rPr>
          <w:rFonts w:asciiTheme="minorEastAsia" w:hAnsiTheme="minorEastAsia"/>
          <w:szCs w:val="21"/>
        </w:rPr>
        <w:t>简单，</w:t>
      </w:r>
      <w:r w:rsidRPr="00B92EC6">
        <w:rPr>
          <w:rFonts w:asciiTheme="minorEastAsia" w:hAnsiTheme="minorEastAsia" w:hint="eastAsia"/>
          <w:szCs w:val="21"/>
        </w:rPr>
        <w:t>而且涉及另一个</w:t>
      </w:r>
      <w:r w:rsidRPr="00B92EC6">
        <w:rPr>
          <w:rFonts w:asciiTheme="minorEastAsia" w:hAnsiTheme="minorEastAsia"/>
          <w:szCs w:val="21"/>
        </w:rPr>
        <w:t>近似过程：在梯度中引入一些基值：</w:t>
      </w:r>
      <w:r w:rsidRPr="00B92EC6">
        <w:rPr>
          <w:rFonts w:asciiTheme="minorEastAsia" w:hAnsiTheme="minorEastAsia" w:hint="eastAsia"/>
          <w:szCs w:val="21"/>
        </w:rPr>
        <w:t>从</w:t>
      </w:r>
      <w:r w:rsidRPr="00B92EC6">
        <w:rPr>
          <w:rFonts w:asciiTheme="minorEastAsia" w:hAnsiTheme="minorEastAsia"/>
          <w:szCs w:val="21"/>
        </w:rPr>
        <w:t>最开始</w:t>
      </w:r>
      <w:r w:rsidRPr="00B92EC6">
        <w:rPr>
          <w:rFonts w:asciiTheme="minorEastAsia" w:hAnsiTheme="minorEastAsia" w:hint="eastAsia"/>
          <w:szCs w:val="21"/>
        </w:rPr>
        <w:t>可观测到</w:t>
      </w:r>
      <w:r w:rsidRPr="00B92EC6">
        <w:rPr>
          <w:rFonts w:asciiTheme="minorEastAsia" w:hAnsiTheme="minorEastAsia"/>
          <w:szCs w:val="21"/>
        </w:rPr>
        <w:t>的数据</w:t>
      </w:r>
      <w:r w:rsidRPr="00B92EC6">
        <w:rPr>
          <w:rFonts w:asciiTheme="minorEastAsia" w:hAnsiTheme="minorEastAsia"/>
          <w:szCs w:val="21"/>
        </w:rPr>
        <w:object w:dxaOrig="620" w:dyaOrig="360">
          <v:shape id="_x0000_i1054" type="#_x0000_t75" style="width:31.5pt;height:18pt" o:ole="">
            <v:imagedata r:id="rId123" o:title=""/>
          </v:shape>
          <o:OLEObject Type="Embed" ProgID="Equation.DSMT4" ShapeID="_x0000_i1054" DrawAspect="Content" ObjectID="_1488185397" r:id="rId124"/>
        </w:object>
      </w:r>
      <w:r w:rsidRPr="00B92EC6">
        <w:rPr>
          <w:rFonts w:asciiTheme="minorEastAsia" w:hAnsiTheme="minorEastAsia" w:hint="eastAsia"/>
          <w:szCs w:val="21"/>
        </w:rPr>
        <w:t>，</w:t>
      </w:r>
      <w:r w:rsidRPr="00B92EC6">
        <w:rPr>
          <w:rFonts w:asciiTheme="minorEastAsia" w:hAnsiTheme="minorEastAsia"/>
          <w:szCs w:val="21"/>
        </w:rPr>
        <w:t>运行MCMC采样链</w:t>
      </w:r>
      <w:r w:rsidRPr="00B92EC6">
        <w:rPr>
          <w:rFonts w:asciiTheme="minorEastAsia" w:hAnsiTheme="minorEastAsia" w:hint="eastAsia"/>
          <w:szCs w:val="21"/>
        </w:rPr>
        <w:t>k</w:t>
      </w:r>
      <w:r w:rsidRPr="00B92EC6">
        <w:rPr>
          <w:rFonts w:asciiTheme="minorEastAsia" w:hAnsiTheme="minorEastAsia"/>
          <w:szCs w:val="21"/>
        </w:rPr>
        <w:t>次直到</w:t>
      </w:r>
      <w:r w:rsidRPr="00B92EC6">
        <w:rPr>
          <w:rFonts w:asciiTheme="minorEastAsia" w:hAnsiTheme="minorEastAsia"/>
          <w:szCs w:val="21"/>
        </w:rPr>
        <w:object w:dxaOrig="400" w:dyaOrig="360">
          <v:shape id="_x0000_i1055" type="#_x0000_t75" style="width:19.5pt;height:18pt" o:ole="">
            <v:imagedata r:id="rId125" o:title=""/>
          </v:shape>
          <o:OLEObject Type="Embed" ProgID="Equation.DSMT4" ShapeID="_x0000_i1055" DrawAspect="Content" ObjectID="_1488185398" r:id="rId126"/>
        </w:object>
      </w:r>
      <w:r w:rsidRPr="00B92EC6">
        <w:rPr>
          <w:rFonts w:asciiTheme="minorEastAsia" w:hAnsiTheme="minorEastAsia" w:hint="eastAsia"/>
          <w:szCs w:val="21"/>
        </w:rPr>
        <w:t>。</w:t>
      </w:r>
      <w:r w:rsidRPr="00B92EC6">
        <w:rPr>
          <w:rFonts w:asciiTheme="minorEastAsia" w:hAnsiTheme="minorEastAsia"/>
          <w:szCs w:val="21"/>
        </w:rPr>
        <w:t>CD-k</w:t>
      </w:r>
      <w:r w:rsidRPr="00B92EC6">
        <w:rPr>
          <w:rFonts w:asciiTheme="minorEastAsia" w:hAnsiTheme="minorEastAsia" w:hint="eastAsia"/>
          <w:szCs w:val="21"/>
        </w:rPr>
        <w:t>会在</w:t>
      </w:r>
      <w:r w:rsidRPr="00B92EC6">
        <w:rPr>
          <w:rFonts w:asciiTheme="minorEastAsia" w:hAnsiTheme="minorEastAsia"/>
          <w:szCs w:val="21"/>
        </w:rPr>
        <w:t>看见数据样本x后进行</w:t>
      </w:r>
      <w:r w:rsidRPr="00B92EC6">
        <w:rPr>
          <w:rFonts w:asciiTheme="minorEastAsia" w:hAnsiTheme="minorEastAsia" w:hint="eastAsia"/>
          <w:szCs w:val="21"/>
        </w:rPr>
        <w:t>参数</w:t>
      </w:r>
      <w:r w:rsidRPr="00B92EC6">
        <w:rPr>
          <w:rFonts w:asciiTheme="minorEastAsia" w:hAnsiTheme="minorEastAsia"/>
          <w:szCs w:val="21"/>
        </w:rPr>
        <w:t>更新，因此，</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szCs w:val="21"/>
        </w:rPr>
        <w:object w:dxaOrig="5120" w:dyaOrig="620">
          <v:shape id="_x0000_i1056" type="#_x0000_t75" style="width:300pt;height:36pt" o:ole="">
            <v:imagedata r:id="rId127" o:title=""/>
          </v:shape>
          <o:OLEObject Type="Embed" ProgID="Equation.DSMT4" ShapeID="_x0000_i1056" DrawAspect="Content" ObjectID="_1488185399" r:id="rId128"/>
        </w:objec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t>上</w:t>
      </w:r>
      <w:r w:rsidRPr="00B92EC6">
        <w:rPr>
          <w:rFonts w:asciiTheme="minorEastAsia" w:hAnsiTheme="minorEastAsia"/>
          <w:szCs w:val="21"/>
        </w:rPr>
        <w:t>式</w:t>
      </w:r>
      <w:r w:rsidRPr="00B92EC6">
        <w:rPr>
          <w:rFonts w:asciiTheme="minorEastAsia" w:hAnsiTheme="minorEastAsia" w:hint="eastAsia"/>
          <w:szCs w:val="21"/>
        </w:rPr>
        <w:t>中</w:t>
      </w:r>
      <w:r w:rsidRPr="00B92EC6">
        <w:rPr>
          <w:rFonts w:asciiTheme="minorEastAsia" w:hAnsiTheme="minorEastAsia"/>
          <w:szCs w:val="21"/>
        </w:rPr>
        <w:object w:dxaOrig="760" w:dyaOrig="360">
          <v:shape id="_x0000_i1057" type="#_x0000_t75" style="width:38.25pt;height:18pt" o:ole="">
            <v:imagedata r:id="rId129" o:title=""/>
          </v:shape>
          <o:OLEObject Type="Embed" ProgID="Equation.DSMT4" ShapeID="_x0000_i1057" DrawAspect="Content" ObjectID="_1488185400" r:id="rId130"/>
        </w:object>
      </w:r>
      <w:r w:rsidRPr="00B92EC6">
        <w:rPr>
          <w:rFonts w:asciiTheme="minorEastAsia" w:hAnsiTheme="minorEastAsia" w:hint="eastAsia"/>
          <w:szCs w:val="21"/>
        </w:rPr>
        <w:t>是</w:t>
      </w:r>
      <w:r w:rsidRPr="00B92EC6">
        <w:rPr>
          <w:rFonts w:asciiTheme="minorEastAsia" w:hAnsiTheme="minorEastAsia"/>
          <w:szCs w:val="21"/>
        </w:rPr>
        <w:t>经过k步</w:t>
      </w:r>
      <w:r w:rsidRPr="00B92EC6">
        <w:rPr>
          <w:rFonts w:asciiTheme="minorEastAsia" w:hAnsiTheme="minorEastAsia" w:hint="eastAsia"/>
          <w:szCs w:val="21"/>
        </w:rPr>
        <w:t>迭代</w:t>
      </w:r>
      <w:r w:rsidRPr="00B92EC6">
        <w:rPr>
          <w:rFonts w:asciiTheme="minorEastAsia" w:hAnsiTheme="minorEastAsia"/>
          <w:szCs w:val="21"/>
        </w:rPr>
        <w:t>之后的</w:t>
      </w:r>
      <w:r w:rsidRPr="00B92EC6">
        <w:rPr>
          <w:rFonts w:asciiTheme="minorEastAsia" w:hAnsiTheme="minorEastAsia" w:hint="eastAsia"/>
          <w:szCs w:val="21"/>
        </w:rPr>
        <w:t>从马尔科夫</w:t>
      </w:r>
      <w:r w:rsidRPr="00B92EC6">
        <w:rPr>
          <w:rFonts w:asciiTheme="minorEastAsia" w:hAnsiTheme="minorEastAsia"/>
          <w:szCs w:val="21"/>
        </w:rPr>
        <w:t>链</w:t>
      </w:r>
      <w:r w:rsidRPr="00B92EC6">
        <w:rPr>
          <w:rFonts w:asciiTheme="minorEastAsia" w:hAnsiTheme="minorEastAsia" w:hint="eastAsia"/>
          <w:szCs w:val="21"/>
        </w:rPr>
        <w:t>模型中</w:t>
      </w:r>
      <w:r w:rsidRPr="00B92EC6">
        <w:rPr>
          <w:rFonts w:asciiTheme="minorEastAsia" w:hAnsiTheme="minorEastAsia"/>
          <w:szCs w:val="21"/>
        </w:rPr>
        <w:t>得到的</w:t>
      </w:r>
      <w:r w:rsidRPr="00B92EC6">
        <w:rPr>
          <w:rFonts w:asciiTheme="minorEastAsia" w:hAnsiTheme="minorEastAsia" w:hint="eastAsia"/>
          <w:szCs w:val="21"/>
        </w:rPr>
        <w:t>采样结果。</w:t>
      </w:r>
      <w:r w:rsidRPr="00B92EC6">
        <w:rPr>
          <w:rFonts w:asciiTheme="minorEastAsia" w:hAnsiTheme="minorEastAsia"/>
          <w:szCs w:val="21"/>
        </w:rPr>
        <w:t>经分析，</w:t>
      </w:r>
      <w:r w:rsidRPr="00B92EC6">
        <w:rPr>
          <w:rFonts w:asciiTheme="minorEastAsia" w:hAnsiTheme="minorEastAsia" w:hint="eastAsia"/>
          <w:szCs w:val="21"/>
        </w:rPr>
        <w:t>我们</w:t>
      </w:r>
      <w:r w:rsidRPr="00B92EC6">
        <w:rPr>
          <w:rFonts w:asciiTheme="minorEastAsia" w:hAnsiTheme="minorEastAsia"/>
          <w:szCs w:val="21"/>
        </w:rPr>
        <w:t>可</w:t>
      </w:r>
      <w:r w:rsidRPr="00B92EC6">
        <w:rPr>
          <w:rFonts w:asciiTheme="minorEastAsia" w:hAnsiTheme="minorEastAsia" w:hint="eastAsia"/>
          <w:szCs w:val="21"/>
        </w:rPr>
        <w:t>得</w:t>
      </w:r>
      <w:r w:rsidRPr="00B92EC6">
        <w:rPr>
          <w:rFonts w:asciiTheme="minorEastAsia" w:hAnsiTheme="minorEastAsia"/>
          <w:szCs w:val="21"/>
        </w:rPr>
        <w:t>知：</w:t>
      </w:r>
      <w:r w:rsidRPr="00B92EC6">
        <w:rPr>
          <w:rFonts w:asciiTheme="minorEastAsia" w:hAnsiTheme="minorEastAsia" w:hint="eastAsia"/>
          <w:szCs w:val="21"/>
        </w:rPr>
        <w:t>在</w:t>
      </w:r>
      <w:r w:rsidRPr="00B92EC6">
        <w:rPr>
          <w:rFonts w:asciiTheme="minorEastAsia" w:hAnsiTheme="minorEastAsia"/>
          <w:szCs w:val="21"/>
        </w:rPr>
        <w:t>开始</w:t>
      </w:r>
      <w:r w:rsidRPr="00B92EC6">
        <w:rPr>
          <w:rFonts w:asciiTheme="minorEastAsia" w:hAnsiTheme="minorEastAsia" w:hint="eastAsia"/>
          <w:szCs w:val="21"/>
        </w:rPr>
        <w:t>阶段</w:t>
      </w:r>
      <w:r w:rsidRPr="00B92EC6">
        <w:rPr>
          <w:rFonts w:asciiTheme="minorEastAsia" w:hAnsiTheme="minorEastAsia"/>
          <w:szCs w:val="21"/>
        </w:rPr>
        <w:t>加入的基值</w:t>
      </w:r>
      <w:r w:rsidRPr="00B92EC6">
        <w:rPr>
          <w:rFonts w:asciiTheme="minorEastAsia" w:hAnsiTheme="minorEastAsia" w:hint="eastAsia"/>
          <w:szCs w:val="21"/>
        </w:rPr>
        <w:t>，</w:t>
      </w:r>
      <w:r w:rsidRPr="00B92EC6">
        <w:rPr>
          <w:rFonts w:asciiTheme="minorEastAsia" w:hAnsiTheme="minorEastAsia"/>
          <w:szCs w:val="21"/>
        </w:rPr>
        <w:t>当k</w:t>
      </w:r>
      <w:r w:rsidRPr="00B92EC6">
        <w:rPr>
          <w:rFonts w:asciiTheme="minorEastAsia" w:hAnsiTheme="minorEastAsia" w:hint="eastAsia"/>
          <w:szCs w:val="21"/>
        </w:rPr>
        <w:t>趋近</w:t>
      </w:r>
      <w:r w:rsidRPr="00B92EC6">
        <w:rPr>
          <w:rFonts w:asciiTheme="minorEastAsia" w:hAnsiTheme="minorEastAsia"/>
          <w:szCs w:val="21"/>
        </w:rPr>
        <w:t>于无穷时，会</w:t>
      </w:r>
      <w:r w:rsidRPr="00B92EC6">
        <w:rPr>
          <w:rFonts w:asciiTheme="minorEastAsia" w:hAnsiTheme="minorEastAsia" w:hint="eastAsia"/>
          <w:szCs w:val="21"/>
        </w:rPr>
        <w:t>最终</w:t>
      </w:r>
      <w:r w:rsidRPr="00B92EC6">
        <w:rPr>
          <w:rFonts w:asciiTheme="minorEastAsia" w:hAnsiTheme="minorEastAsia"/>
          <w:szCs w:val="21"/>
        </w:rPr>
        <w:t>不起任何作用。</w:t>
      </w:r>
      <w:r w:rsidRPr="00B92EC6">
        <w:rPr>
          <w:rFonts w:asciiTheme="minorEastAsia" w:hAnsiTheme="minorEastAsia" w:hint="eastAsia"/>
          <w:szCs w:val="21"/>
        </w:rPr>
        <w:t>此外，</w:t>
      </w:r>
      <w:r w:rsidRPr="00B92EC6">
        <w:rPr>
          <w:rFonts w:asciiTheme="minorEastAsia" w:hAnsiTheme="minorEastAsia"/>
          <w:szCs w:val="21"/>
        </w:rPr>
        <w:t>我们还发现</w:t>
      </w:r>
      <w:r w:rsidRPr="00B92EC6">
        <w:rPr>
          <w:rFonts w:asciiTheme="minorEastAsia" w:hAnsiTheme="minorEastAsia" w:hint="eastAsia"/>
          <w:szCs w:val="21"/>
        </w:rPr>
        <w:t>：当</w:t>
      </w:r>
      <w:r w:rsidRPr="00B92EC6">
        <w:rPr>
          <w:rFonts w:asciiTheme="minorEastAsia" w:hAnsiTheme="minorEastAsia"/>
          <w:szCs w:val="21"/>
        </w:rPr>
        <w:t>模型产生的</w:t>
      </w:r>
      <w:r w:rsidRPr="00B92EC6">
        <w:rPr>
          <w:rFonts w:asciiTheme="minorEastAsia" w:hAnsiTheme="minorEastAsia" w:hint="eastAsia"/>
          <w:szCs w:val="21"/>
        </w:rPr>
        <w:t>分布</w:t>
      </w:r>
      <w:r w:rsidRPr="00B92EC6">
        <w:rPr>
          <w:rFonts w:asciiTheme="minorEastAsia" w:hAnsiTheme="minorEastAsia"/>
          <w:szCs w:val="21"/>
        </w:rPr>
        <w:t>十分</w:t>
      </w:r>
      <w:r w:rsidRPr="00B92EC6">
        <w:rPr>
          <w:rFonts w:asciiTheme="minorEastAsia" w:hAnsiTheme="minorEastAsia" w:hint="eastAsia"/>
          <w:szCs w:val="21"/>
        </w:rPr>
        <w:t>接近</w:t>
      </w:r>
      <w:r w:rsidRPr="00B92EC6">
        <w:rPr>
          <w:rFonts w:asciiTheme="minorEastAsia" w:hAnsiTheme="minorEastAsia"/>
          <w:szCs w:val="21"/>
        </w:rPr>
        <w:t>经验分布时</w:t>
      </w:r>
      <w:r w:rsidRPr="00B92EC6">
        <w:rPr>
          <w:rFonts w:asciiTheme="minorEastAsia" w:hAnsiTheme="minorEastAsia" w:hint="eastAsia"/>
          <w:szCs w:val="21"/>
        </w:rPr>
        <w:t>（比如</w:t>
      </w:r>
      <w:r w:rsidRPr="00B92EC6">
        <w:rPr>
          <w:rFonts w:asciiTheme="minorEastAsia" w:hAnsiTheme="minorEastAsia"/>
          <w:szCs w:val="21"/>
        </w:rPr>
        <w:object w:dxaOrig="639" w:dyaOrig="320">
          <v:shape id="_x0000_i1058" type="#_x0000_t75" style="width:32.25pt;height:16.5pt" o:ole="">
            <v:imagedata r:id="rId131" o:title=""/>
          </v:shape>
          <o:OLEObject Type="Embed" ProgID="Equation.DSMT4" ShapeID="_x0000_i1058" DrawAspect="Content" ObjectID="_1488185401" r:id="rId132"/>
        </w:object>
      </w:r>
      <w:r w:rsidRPr="00B92EC6">
        <w:rPr>
          <w:rFonts w:asciiTheme="minorEastAsia" w:hAnsiTheme="minorEastAsia"/>
          <w:szCs w:val="21"/>
        </w:rPr>
        <w:t>），</w:t>
      </w:r>
      <w:r w:rsidRPr="00B92EC6">
        <w:rPr>
          <w:rFonts w:asciiTheme="minorEastAsia" w:hAnsiTheme="minorEastAsia" w:hint="eastAsia"/>
          <w:szCs w:val="21"/>
        </w:rPr>
        <w:t>这时</w:t>
      </w:r>
      <w:r w:rsidRPr="00B92EC6">
        <w:rPr>
          <w:rFonts w:asciiTheme="minorEastAsia" w:hAnsiTheme="minorEastAsia"/>
          <w:szCs w:val="21"/>
        </w:rPr>
        <w:t>我们</w:t>
      </w:r>
      <w:r w:rsidRPr="00B92EC6">
        <w:rPr>
          <w:rFonts w:asciiTheme="minorEastAsia" w:hAnsiTheme="minorEastAsia" w:hint="eastAsia"/>
          <w:szCs w:val="21"/>
        </w:rPr>
        <w:t>从MCMC</w:t>
      </w:r>
      <w:r w:rsidRPr="00B92EC6">
        <w:rPr>
          <w:rFonts w:asciiTheme="minorEastAsia" w:hAnsiTheme="minorEastAsia"/>
          <w:szCs w:val="21"/>
        </w:rPr>
        <w:t>采样链里面抽取</w:t>
      </w:r>
      <w:r w:rsidRPr="00B92EC6">
        <w:rPr>
          <w:rFonts w:asciiTheme="minorEastAsia" w:hAnsiTheme="minorEastAsia" w:hint="eastAsia"/>
          <w:szCs w:val="21"/>
        </w:rPr>
        <w:t>数据</w:t>
      </w:r>
      <w:r w:rsidRPr="00B92EC6">
        <w:rPr>
          <w:rFonts w:asciiTheme="minorEastAsia" w:hAnsiTheme="minorEastAsia"/>
          <w:szCs w:val="21"/>
        </w:rPr>
        <w:t>样本</w:t>
      </w:r>
      <w:r w:rsidRPr="00B92EC6">
        <w:rPr>
          <w:rFonts w:asciiTheme="minorEastAsia" w:hAnsiTheme="minorEastAsia" w:hint="eastAsia"/>
          <w:szCs w:val="21"/>
        </w:rPr>
        <w:t>已经</w:t>
      </w:r>
      <w:r w:rsidRPr="00B92EC6">
        <w:rPr>
          <w:rFonts w:asciiTheme="minorEastAsia" w:hAnsiTheme="minorEastAsia"/>
          <w:szCs w:val="21"/>
        </w:rPr>
        <w:t>收敛了</w:t>
      </w:r>
      <w:r w:rsidRPr="00B92EC6">
        <w:rPr>
          <w:rFonts w:asciiTheme="minorEastAsia" w:hAnsiTheme="minorEastAsia" w:hint="eastAsia"/>
          <w:szCs w:val="21"/>
        </w:rPr>
        <w:t>，所以</w:t>
      </w:r>
      <w:r w:rsidRPr="00B92EC6">
        <w:rPr>
          <w:rFonts w:asciiTheme="minorEastAsia" w:hAnsiTheme="minorEastAsia"/>
          <w:szCs w:val="21"/>
        </w:rPr>
        <w:t>这个时候我们只需要一步就可以从</w:t>
      </w:r>
      <w:r w:rsidRPr="00B92EC6">
        <w:rPr>
          <w:rFonts w:asciiTheme="minorEastAsia" w:hAnsiTheme="minorEastAsia" w:hint="eastAsia"/>
          <w:szCs w:val="21"/>
        </w:rPr>
        <w:t>模型</w:t>
      </w:r>
      <w:r w:rsidRPr="00B92EC6">
        <w:rPr>
          <w:rFonts w:asciiTheme="minorEastAsia" w:hAnsiTheme="minorEastAsia"/>
          <w:szCs w:val="21"/>
        </w:rPr>
        <w:t>的分布</w:t>
      </w:r>
      <w:r w:rsidRPr="00B92EC6">
        <w:rPr>
          <w:rFonts w:asciiTheme="minorEastAsia" w:hAnsiTheme="minorEastAsia" w:hint="eastAsia"/>
          <w:szCs w:val="21"/>
        </w:rPr>
        <w:t>P中</w:t>
      </w:r>
      <w:r w:rsidRPr="00B92EC6">
        <w:rPr>
          <w:rFonts w:asciiTheme="minorEastAsia" w:hAnsiTheme="minorEastAsia"/>
          <w:szCs w:val="21"/>
        </w:rPr>
        <w:t>获得一个无偏采样结果了</w:t>
      </w:r>
      <w:r w:rsidRPr="00B92EC6">
        <w:rPr>
          <w:rFonts w:asciiTheme="minorEastAsia" w:hAnsiTheme="minorEastAsia" w:hint="eastAsia"/>
          <w:szCs w:val="21"/>
        </w:rPr>
        <w:t>（虽然这个</w:t>
      </w:r>
      <w:r w:rsidRPr="00B92EC6">
        <w:rPr>
          <w:rFonts w:asciiTheme="minorEastAsia" w:hAnsiTheme="minorEastAsia"/>
          <w:szCs w:val="21"/>
        </w:rPr>
        <w:t>时候，结果还是与x相关的）。</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t>一个</w:t>
      </w:r>
      <w:r w:rsidRPr="00B92EC6">
        <w:rPr>
          <w:rFonts w:asciiTheme="minorEastAsia" w:hAnsiTheme="minorEastAsia"/>
          <w:szCs w:val="21"/>
        </w:rPr>
        <w:t>令人惊奇的经验性的结果是：</w:t>
      </w:r>
      <w:r w:rsidRPr="00B92EC6">
        <w:rPr>
          <w:rFonts w:asciiTheme="minorEastAsia" w:hAnsiTheme="minorEastAsia" w:hint="eastAsia"/>
          <w:szCs w:val="21"/>
        </w:rPr>
        <w:t>就算</w:t>
      </w:r>
      <w:r w:rsidRPr="00B92EC6">
        <w:rPr>
          <w:rFonts w:asciiTheme="minorEastAsia" w:hAnsiTheme="minorEastAsia"/>
          <w:szCs w:val="21"/>
        </w:rPr>
        <w:t>k=1</w:t>
      </w:r>
      <w:r w:rsidRPr="00B92EC6">
        <w:rPr>
          <w:rFonts w:asciiTheme="minorEastAsia" w:hAnsiTheme="minorEastAsia" w:hint="eastAsia"/>
          <w:szCs w:val="21"/>
        </w:rPr>
        <w:t>的</w:t>
      </w:r>
      <w:r w:rsidRPr="00B92EC6">
        <w:rPr>
          <w:rFonts w:asciiTheme="minorEastAsia" w:hAnsiTheme="minorEastAsia"/>
          <w:szCs w:val="21"/>
        </w:rPr>
        <w:t>迭代，都总是可以得到较好的结果。</w:t>
      </w:r>
      <w:r w:rsidRPr="00B92EC6">
        <w:rPr>
          <w:rFonts w:asciiTheme="minorEastAsia" w:hAnsiTheme="minorEastAsia" w:hint="eastAsia"/>
          <w:szCs w:val="21"/>
        </w:rPr>
        <w:t>一个扩展性</w:t>
      </w:r>
      <w:r w:rsidRPr="00B92EC6">
        <w:rPr>
          <w:rFonts w:asciiTheme="minorEastAsia" w:hAnsiTheme="minorEastAsia"/>
          <w:szCs w:val="21"/>
        </w:rPr>
        <w:t>的</w:t>
      </w:r>
      <w:r w:rsidRPr="00B92EC6">
        <w:rPr>
          <w:rFonts w:asciiTheme="minorEastAsia" w:hAnsiTheme="minorEastAsia" w:hint="eastAsia"/>
          <w:szCs w:val="21"/>
        </w:rPr>
        <w:t>关于</w:t>
      </w:r>
      <w:r w:rsidRPr="00B92EC6">
        <w:rPr>
          <w:rFonts w:asciiTheme="minorEastAsia" w:hAnsiTheme="minorEastAsia"/>
          <w:szCs w:val="21"/>
        </w:rPr>
        <w:t>CD-k和准确的似然函数梯度</w:t>
      </w:r>
      <w:r w:rsidRPr="00B92EC6">
        <w:rPr>
          <w:rFonts w:asciiTheme="minorEastAsia" w:hAnsiTheme="minorEastAsia" w:hint="eastAsia"/>
          <w:szCs w:val="21"/>
        </w:rPr>
        <w:t>的</w:t>
      </w:r>
      <w:r w:rsidRPr="00B92EC6">
        <w:rPr>
          <w:rFonts w:asciiTheme="minorEastAsia" w:hAnsiTheme="minorEastAsia"/>
          <w:szCs w:val="21"/>
        </w:rPr>
        <w:t>比较在[31]</w:t>
      </w:r>
      <w:r w:rsidRPr="00B92EC6">
        <w:rPr>
          <w:rFonts w:asciiTheme="minorEastAsia" w:hAnsiTheme="minorEastAsia" w:hint="eastAsia"/>
          <w:szCs w:val="21"/>
        </w:rPr>
        <w:t>中</w:t>
      </w:r>
      <w:r w:rsidRPr="00B92EC6">
        <w:rPr>
          <w:rFonts w:asciiTheme="minorEastAsia" w:hAnsiTheme="minorEastAsia"/>
          <w:szCs w:val="21"/>
        </w:rPr>
        <w:t>可以找到。</w:t>
      </w:r>
      <w:r w:rsidRPr="00B92EC6">
        <w:rPr>
          <w:rFonts w:asciiTheme="minorEastAsia" w:hAnsiTheme="minorEastAsia" w:hint="eastAsia"/>
          <w:szCs w:val="21"/>
        </w:rPr>
        <w:t>在这些</w:t>
      </w:r>
      <w:r w:rsidRPr="00B92EC6">
        <w:rPr>
          <w:rFonts w:asciiTheme="minorEastAsia" w:hAnsiTheme="minorEastAsia"/>
          <w:szCs w:val="21"/>
        </w:rPr>
        <w:t>实验中，取k大于</w:t>
      </w:r>
      <w:r w:rsidRPr="00B92EC6">
        <w:rPr>
          <w:rFonts w:asciiTheme="minorEastAsia" w:hAnsiTheme="minorEastAsia" w:hint="eastAsia"/>
          <w:szCs w:val="21"/>
        </w:rPr>
        <w:t>1的</w:t>
      </w:r>
      <w:r w:rsidRPr="00B92EC6">
        <w:rPr>
          <w:rFonts w:asciiTheme="minorEastAsia" w:hAnsiTheme="minorEastAsia"/>
          <w:szCs w:val="21"/>
        </w:rPr>
        <w:t>时候可以得到</w:t>
      </w:r>
      <w:r w:rsidRPr="00B92EC6">
        <w:rPr>
          <w:rFonts w:asciiTheme="minorEastAsia" w:hAnsiTheme="minorEastAsia" w:hint="eastAsia"/>
          <w:szCs w:val="21"/>
        </w:rPr>
        <w:t>更精准</w:t>
      </w:r>
      <w:r w:rsidRPr="00B92EC6">
        <w:rPr>
          <w:rFonts w:asciiTheme="minorEastAsia" w:hAnsiTheme="minorEastAsia"/>
          <w:szCs w:val="21"/>
        </w:rPr>
        <w:t>的结果，不过当k取</w:t>
      </w:r>
      <w:r w:rsidRPr="00B92EC6">
        <w:rPr>
          <w:rFonts w:asciiTheme="minorEastAsia" w:hAnsiTheme="minorEastAsia" w:hint="eastAsia"/>
          <w:szCs w:val="21"/>
        </w:rPr>
        <w:t>1的</w:t>
      </w:r>
      <w:r w:rsidRPr="00B92EC6">
        <w:rPr>
          <w:rFonts w:asciiTheme="minorEastAsia" w:hAnsiTheme="minorEastAsia"/>
          <w:szCs w:val="21"/>
        </w:rPr>
        <w:t>时候也是可以得到一些很精准的结果的。</w:t>
      </w:r>
      <w:r w:rsidRPr="00B92EC6">
        <w:rPr>
          <w:rFonts w:asciiTheme="minorEastAsia" w:hAnsiTheme="minorEastAsia" w:hint="eastAsia"/>
          <w:szCs w:val="21"/>
        </w:rPr>
        <w:t>在5</w:t>
      </w:r>
      <w:r w:rsidRPr="00B92EC6">
        <w:rPr>
          <w:rFonts w:asciiTheme="minorEastAsia" w:hAnsiTheme="minorEastAsia"/>
          <w:szCs w:val="21"/>
        </w:rPr>
        <w:t>.4.3</w:t>
      </w:r>
      <w:r w:rsidRPr="00B92EC6">
        <w:rPr>
          <w:rFonts w:asciiTheme="minorEastAsia" w:hAnsiTheme="minorEastAsia" w:hint="eastAsia"/>
          <w:szCs w:val="21"/>
        </w:rPr>
        <w:t>章节</w:t>
      </w:r>
      <w:r w:rsidRPr="00B92EC6">
        <w:rPr>
          <w:rFonts w:asciiTheme="minorEastAsia" w:hAnsiTheme="minorEastAsia"/>
          <w:szCs w:val="21"/>
        </w:rPr>
        <w:t>给出的</w:t>
      </w:r>
      <w:r w:rsidRPr="00B92EC6">
        <w:rPr>
          <w:rFonts w:asciiTheme="minorEastAsia" w:hAnsiTheme="minorEastAsia" w:hint="eastAsia"/>
          <w:szCs w:val="21"/>
        </w:rPr>
        <w:t>一些</w:t>
      </w:r>
      <w:r w:rsidRPr="00B92EC6">
        <w:rPr>
          <w:rFonts w:asciiTheme="minorEastAsia" w:hAnsiTheme="minorEastAsia"/>
          <w:szCs w:val="21"/>
        </w:rPr>
        <w:t>理论上的</w:t>
      </w:r>
      <w:r w:rsidRPr="00B92EC6">
        <w:rPr>
          <w:rFonts w:asciiTheme="minorEastAsia" w:hAnsiTheme="minorEastAsia" w:hint="eastAsia"/>
          <w:szCs w:val="21"/>
        </w:rPr>
        <w:t>结果[</w:t>
      </w:r>
      <w:r w:rsidRPr="00B92EC6">
        <w:rPr>
          <w:rFonts w:asciiTheme="minorEastAsia" w:hAnsiTheme="minorEastAsia"/>
          <w:szCs w:val="21"/>
        </w:rPr>
        <w:t>12</w:t>
      </w:r>
      <w:r w:rsidRPr="00B92EC6">
        <w:rPr>
          <w:rFonts w:asciiTheme="minorEastAsia" w:hAnsiTheme="minorEastAsia" w:hint="eastAsia"/>
          <w:szCs w:val="21"/>
        </w:rPr>
        <w:t>]可以</w:t>
      </w:r>
      <w:r w:rsidRPr="00B92EC6">
        <w:rPr>
          <w:rFonts w:asciiTheme="minorEastAsia" w:hAnsiTheme="minorEastAsia"/>
          <w:szCs w:val="21"/>
        </w:rPr>
        <w:t>帮助我们理解为什么小数目的k可以起作用：</w:t>
      </w:r>
      <w:r w:rsidRPr="00B92EC6">
        <w:rPr>
          <w:rFonts w:asciiTheme="minorEastAsia" w:hAnsiTheme="minorEastAsia" w:hint="eastAsia"/>
          <w:szCs w:val="21"/>
        </w:rPr>
        <w:t>CD-k对应</w:t>
      </w:r>
      <w:r w:rsidRPr="00B92EC6">
        <w:rPr>
          <w:rFonts w:asciiTheme="minorEastAsia" w:hAnsiTheme="minorEastAsia"/>
          <w:szCs w:val="21"/>
        </w:rPr>
        <w:t>着将开始的k</w:t>
      </w:r>
      <w:proofErr w:type="gramStart"/>
      <w:r w:rsidRPr="00B92EC6">
        <w:rPr>
          <w:rFonts w:asciiTheme="minorEastAsia" w:hAnsiTheme="minorEastAsia"/>
          <w:szCs w:val="21"/>
        </w:rPr>
        <w:t>个</w:t>
      </w:r>
      <w:proofErr w:type="gramEnd"/>
      <w:r w:rsidRPr="00B92EC6">
        <w:rPr>
          <w:rFonts w:asciiTheme="minorEastAsia" w:hAnsiTheme="minorEastAsia"/>
          <w:szCs w:val="21"/>
        </w:rPr>
        <w:t>数值与似然函数梯度对应起来。</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t>一种</w:t>
      </w:r>
      <w:r w:rsidRPr="00B92EC6">
        <w:rPr>
          <w:rFonts w:asciiTheme="minorEastAsia" w:hAnsiTheme="minorEastAsia"/>
          <w:szCs w:val="21"/>
        </w:rPr>
        <w:t>解释CD的方法是：CD是一种在训练样本</w:t>
      </w:r>
      <w:r w:rsidRPr="00B92EC6">
        <w:rPr>
          <w:rFonts w:asciiTheme="minorEastAsia" w:hAnsiTheme="minorEastAsia"/>
          <w:szCs w:val="21"/>
        </w:rPr>
        <w:object w:dxaOrig="240" w:dyaOrig="360">
          <v:shape id="_x0000_i1059" type="#_x0000_t75" style="width:12pt;height:18pt" o:ole="">
            <v:imagedata r:id="rId133" o:title=""/>
          </v:shape>
          <o:OLEObject Type="Embed" ProgID="Equation.DSMT4" ShapeID="_x0000_i1059" DrawAspect="Content" ObjectID="_1488185402" r:id="rId134"/>
        </w:object>
      </w:r>
      <w:r w:rsidRPr="00B92EC6">
        <w:rPr>
          <w:rFonts w:asciiTheme="minorEastAsia" w:hAnsiTheme="minorEastAsia" w:hint="eastAsia"/>
          <w:szCs w:val="21"/>
        </w:rPr>
        <w:t>周围</w:t>
      </w:r>
      <w:r w:rsidRPr="00B92EC6">
        <w:rPr>
          <w:rFonts w:asciiTheme="minorEastAsia" w:hAnsiTheme="minorEastAsia"/>
          <w:szCs w:val="21"/>
        </w:rPr>
        <w:t>局部</w:t>
      </w:r>
      <w:r w:rsidRPr="00B92EC6">
        <w:rPr>
          <w:rFonts w:asciiTheme="minorEastAsia" w:hAnsiTheme="minorEastAsia" w:hint="eastAsia"/>
          <w:szCs w:val="21"/>
        </w:rPr>
        <w:t>逼近</w:t>
      </w:r>
      <w:r w:rsidRPr="00B92EC6">
        <w:rPr>
          <w:rFonts w:asciiTheme="minorEastAsia" w:hAnsiTheme="minorEastAsia"/>
          <w:szCs w:val="21"/>
        </w:rPr>
        <w:t>似然函数梯度的</w:t>
      </w:r>
      <w:r w:rsidRPr="00B92EC6">
        <w:rPr>
          <w:rFonts w:asciiTheme="minorEastAsia" w:hAnsiTheme="minorEastAsia" w:hint="eastAsia"/>
          <w:szCs w:val="21"/>
        </w:rPr>
        <w:t>方法</w:t>
      </w:r>
      <w:r w:rsidRPr="00B92EC6">
        <w:rPr>
          <w:rFonts w:asciiTheme="minorEastAsia" w:hAnsiTheme="minorEastAsia"/>
          <w:szCs w:val="21"/>
        </w:rPr>
        <w:t>。</w:t>
      </w:r>
      <w:r w:rsidRPr="00B92EC6">
        <w:rPr>
          <w:rFonts w:asciiTheme="minorEastAsia" w:hAnsiTheme="minorEastAsia" w:hint="eastAsia"/>
          <w:szCs w:val="21"/>
        </w:rPr>
        <w:t>随机</w:t>
      </w:r>
      <w:r w:rsidRPr="00B92EC6">
        <w:rPr>
          <w:rFonts w:asciiTheme="minorEastAsia" w:hAnsiTheme="minorEastAsia"/>
          <w:szCs w:val="21"/>
        </w:rPr>
        <w:t>重建</w:t>
      </w:r>
      <w:r w:rsidRPr="00B92EC6">
        <w:rPr>
          <w:rFonts w:asciiTheme="minorEastAsia" w:hAnsiTheme="minorEastAsia"/>
          <w:szCs w:val="21"/>
        </w:rPr>
        <w:object w:dxaOrig="760" w:dyaOrig="360">
          <v:shape id="_x0000_i1060" type="#_x0000_t75" style="width:38.25pt;height:18pt" o:ole="">
            <v:imagedata r:id="rId135" o:title=""/>
          </v:shape>
          <o:OLEObject Type="Embed" ProgID="Equation.DSMT4" ShapeID="_x0000_i1060" DrawAspect="Content" ObjectID="_1488185403" r:id="rId136"/>
        </w:object>
      </w:r>
      <w:r w:rsidRPr="00B92EC6">
        <w:rPr>
          <w:rFonts w:asciiTheme="minorEastAsia" w:hAnsiTheme="minorEastAsia"/>
          <w:szCs w:val="21"/>
        </w:rPr>
        <w:t>（</w:t>
      </w:r>
      <w:r w:rsidRPr="00B92EC6">
        <w:rPr>
          <w:rFonts w:asciiTheme="minorEastAsia" w:hAnsiTheme="minorEastAsia" w:hint="eastAsia"/>
          <w:szCs w:val="21"/>
        </w:rPr>
        <w:t>对于</w:t>
      </w:r>
      <w:r w:rsidRPr="00B92EC6">
        <w:rPr>
          <w:rFonts w:asciiTheme="minorEastAsia" w:hAnsiTheme="minorEastAsia"/>
          <w:szCs w:val="21"/>
        </w:rPr>
        <w:t>CD-k）</w:t>
      </w:r>
      <w:r w:rsidRPr="00B92EC6">
        <w:rPr>
          <w:rFonts w:asciiTheme="minorEastAsia" w:hAnsiTheme="minorEastAsia" w:hint="eastAsia"/>
          <w:szCs w:val="21"/>
        </w:rPr>
        <w:t>是</w:t>
      </w:r>
      <w:r w:rsidRPr="00B92EC6">
        <w:rPr>
          <w:rFonts w:asciiTheme="minorEastAsia" w:hAnsiTheme="minorEastAsia"/>
          <w:szCs w:val="21"/>
        </w:rPr>
        <w:t>一种在某种程度上以</w:t>
      </w:r>
      <w:r w:rsidRPr="00B92EC6">
        <w:rPr>
          <w:rFonts w:asciiTheme="minorEastAsia" w:hAnsiTheme="minorEastAsia"/>
          <w:szCs w:val="21"/>
        </w:rPr>
        <w:object w:dxaOrig="240" w:dyaOrig="360">
          <v:shape id="_x0000_i1061" type="#_x0000_t75" style="width:12pt;height:18pt" o:ole="">
            <v:imagedata r:id="rId133" o:title=""/>
          </v:shape>
          <o:OLEObject Type="Embed" ProgID="Equation.DSMT4" ShapeID="_x0000_i1061" DrawAspect="Content" ObjectID="_1488185404" r:id="rId137"/>
        </w:object>
      </w:r>
      <w:r w:rsidRPr="00B92EC6">
        <w:rPr>
          <w:rFonts w:asciiTheme="minorEastAsia" w:hAnsiTheme="minorEastAsia" w:hint="eastAsia"/>
          <w:szCs w:val="21"/>
        </w:rPr>
        <w:t>为</w:t>
      </w:r>
      <w:r w:rsidRPr="00B92EC6">
        <w:rPr>
          <w:rFonts w:asciiTheme="minorEastAsia" w:hAnsiTheme="minorEastAsia"/>
          <w:szCs w:val="21"/>
        </w:rPr>
        <w:t>中心的分布</w:t>
      </w:r>
      <w:r w:rsidRPr="00B92EC6">
        <w:rPr>
          <w:rFonts w:asciiTheme="minorEastAsia" w:hAnsiTheme="minorEastAsia" w:hint="eastAsia"/>
          <w:szCs w:val="21"/>
        </w:rPr>
        <w:t>（给定</w:t>
      </w:r>
      <w:r w:rsidRPr="00B92EC6">
        <w:rPr>
          <w:rFonts w:asciiTheme="minorEastAsia" w:hAnsiTheme="minorEastAsia"/>
          <w:szCs w:val="21"/>
        </w:rPr>
        <w:object w:dxaOrig="240" w:dyaOrig="360">
          <v:shape id="_x0000_i1062" type="#_x0000_t75" style="width:12pt;height:18pt" o:ole="">
            <v:imagedata r:id="rId133" o:title=""/>
          </v:shape>
          <o:OLEObject Type="Embed" ProgID="Equation.DSMT4" ShapeID="_x0000_i1062" DrawAspect="Content" ObjectID="_1488185405" r:id="rId138"/>
        </w:object>
      </w:r>
      <w:r w:rsidRPr="00B92EC6">
        <w:rPr>
          <w:rFonts w:asciiTheme="minorEastAsia" w:hAnsiTheme="minorEastAsia" w:hint="eastAsia"/>
          <w:szCs w:val="21"/>
        </w:rPr>
        <w:t>的</w:t>
      </w:r>
      <w:r w:rsidRPr="00B92EC6">
        <w:rPr>
          <w:rFonts w:asciiTheme="minorEastAsia" w:hAnsiTheme="minorEastAsia"/>
          <w:szCs w:val="21"/>
        </w:rPr>
        <w:t>情况下）</w:t>
      </w:r>
      <w:r w:rsidRPr="00B92EC6">
        <w:rPr>
          <w:rFonts w:asciiTheme="minorEastAsia" w:hAnsiTheme="minorEastAsia" w:hint="eastAsia"/>
          <w:szCs w:val="21"/>
        </w:rPr>
        <w:t>，</w:t>
      </w:r>
      <w:r w:rsidRPr="00B92EC6">
        <w:rPr>
          <w:rFonts w:asciiTheme="minorEastAsia" w:hAnsiTheme="minorEastAsia"/>
          <w:szCs w:val="21"/>
        </w:rPr>
        <w:t>而且随着k的变大</w:t>
      </w:r>
      <w:r w:rsidRPr="00B92EC6">
        <w:rPr>
          <w:rFonts w:asciiTheme="minorEastAsia" w:hAnsiTheme="minorEastAsia" w:hint="eastAsia"/>
          <w:szCs w:val="21"/>
        </w:rPr>
        <w:t>，</w:t>
      </w:r>
      <w:r w:rsidRPr="00B92EC6">
        <w:rPr>
          <w:rFonts w:asciiTheme="minorEastAsia" w:hAnsiTheme="minorEastAsia"/>
          <w:szCs w:val="21"/>
        </w:rPr>
        <w:t>这种分布会更加扩散</w:t>
      </w:r>
      <w:r w:rsidRPr="00B92EC6">
        <w:rPr>
          <w:rFonts w:asciiTheme="minorEastAsia" w:hAnsiTheme="minorEastAsia" w:hint="eastAsia"/>
          <w:szCs w:val="21"/>
        </w:rPr>
        <w:t>，</w:t>
      </w:r>
      <w:r w:rsidRPr="00B92EC6">
        <w:rPr>
          <w:rFonts w:asciiTheme="minorEastAsia" w:hAnsiTheme="minorEastAsia"/>
          <w:szCs w:val="21"/>
        </w:rPr>
        <w:t>直到</w:t>
      </w:r>
      <w:r w:rsidRPr="00B92EC6">
        <w:rPr>
          <w:rFonts w:asciiTheme="minorEastAsia" w:hAnsiTheme="minorEastAsia" w:hint="eastAsia"/>
          <w:szCs w:val="21"/>
        </w:rPr>
        <w:t>收敛</w:t>
      </w:r>
      <w:r w:rsidRPr="00B92EC6">
        <w:rPr>
          <w:rFonts w:asciiTheme="minorEastAsia" w:hAnsiTheme="minorEastAsia"/>
          <w:szCs w:val="21"/>
        </w:rPr>
        <w:t>成为模型的分布。</w:t>
      </w:r>
      <w:r w:rsidRPr="00B92EC6">
        <w:rPr>
          <w:rFonts w:asciiTheme="minorEastAsia" w:hAnsiTheme="minorEastAsia" w:hint="eastAsia"/>
          <w:szCs w:val="21"/>
        </w:rPr>
        <w:t>CD</w:t>
      </w:r>
      <w:r w:rsidRPr="00B92EC6">
        <w:rPr>
          <w:rFonts w:asciiTheme="minorEastAsia" w:hAnsiTheme="minorEastAsia"/>
          <w:szCs w:val="21"/>
        </w:rPr>
        <w:t>-k</w:t>
      </w:r>
      <w:r w:rsidRPr="00B92EC6">
        <w:rPr>
          <w:rFonts w:asciiTheme="minorEastAsia" w:hAnsiTheme="minorEastAsia" w:hint="eastAsia"/>
          <w:szCs w:val="21"/>
        </w:rPr>
        <w:t>的</w:t>
      </w:r>
      <w:r w:rsidRPr="00B92EC6">
        <w:rPr>
          <w:rFonts w:asciiTheme="minorEastAsia" w:hAnsiTheme="minorEastAsia"/>
          <w:szCs w:val="21"/>
        </w:rPr>
        <w:t>更新会降低训练样本</w:t>
      </w:r>
      <w:r w:rsidRPr="00B92EC6">
        <w:rPr>
          <w:rFonts w:asciiTheme="minorEastAsia" w:hAnsiTheme="minorEastAsia"/>
          <w:szCs w:val="21"/>
        </w:rPr>
        <w:object w:dxaOrig="240" w:dyaOrig="360">
          <v:shape id="_x0000_i1063" type="#_x0000_t75" style="width:12pt;height:18pt" o:ole="">
            <v:imagedata r:id="rId133" o:title=""/>
          </v:shape>
          <o:OLEObject Type="Embed" ProgID="Equation.DSMT4" ShapeID="_x0000_i1063" DrawAspect="Content" ObjectID="_1488185406" r:id="rId139"/>
        </w:object>
      </w:r>
      <w:r w:rsidRPr="00B92EC6">
        <w:rPr>
          <w:rFonts w:asciiTheme="minorEastAsia" w:hAnsiTheme="minorEastAsia" w:hint="eastAsia"/>
          <w:szCs w:val="21"/>
        </w:rPr>
        <w:t>的</w:t>
      </w:r>
      <w:r w:rsidRPr="00B92EC6">
        <w:rPr>
          <w:rFonts w:asciiTheme="minorEastAsia" w:hAnsiTheme="minorEastAsia"/>
          <w:szCs w:val="21"/>
        </w:rPr>
        <w:t>自由能量</w:t>
      </w:r>
      <w:r w:rsidRPr="00B92EC6">
        <w:rPr>
          <w:rFonts w:asciiTheme="minorEastAsia" w:hAnsiTheme="minorEastAsia" w:hint="eastAsia"/>
          <w:szCs w:val="21"/>
        </w:rPr>
        <w:t>（如果</w:t>
      </w:r>
      <w:r w:rsidRPr="00B92EC6">
        <w:rPr>
          <w:rFonts w:asciiTheme="minorEastAsia" w:hAnsiTheme="minorEastAsia"/>
          <w:szCs w:val="21"/>
        </w:rPr>
        <w:t>其他的自由能量保持不变</w:t>
      </w:r>
      <w:r w:rsidRPr="00B92EC6">
        <w:rPr>
          <w:rFonts w:asciiTheme="minorEastAsia" w:hAnsiTheme="minorEastAsia" w:hint="eastAsia"/>
          <w:szCs w:val="21"/>
        </w:rPr>
        <w:t>，那么增加</w:t>
      </w:r>
      <w:r w:rsidRPr="00B92EC6">
        <w:rPr>
          <w:rFonts w:asciiTheme="minorEastAsia" w:hAnsiTheme="minorEastAsia"/>
          <w:szCs w:val="21"/>
        </w:rPr>
        <w:t>自由能量会提高似然函数数值），同时会增加</w:t>
      </w:r>
      <w:r w:rsidRPr="00B92EC6">
        <w:rPr>
          <w:rFonts w:asciiTheme="minorEastAsia" w:hAnsiTheme="minorEastAsia"/>
          <w:szCs w:val="21"/>
        </w:rPr>
        <w:object w:dxaOrig="200" w:dyaOrig="279">
          <v:shape id="_x0000_i1064" type="#_x0000_t75" style="width:10.5pt;height:14.25pt" o:ole="">
            <v:imagedata r:id="rId140" o:title=""/>
          </v:shape>
          <o:OLEObject Type="Embed" ProgID="Equation.DSMT4" ShapeID="_x0000_i1064" DrawAspect="Content" ObjectID="_1488185407" r:id="rId141"/>
        </w:object>
      </w:r>
      <w:r w:rsidRPr="00B92EC6">
        <w:rPr>
          <w:rFonts w:asciiTheme="minorEastAsia" w:hAnsiTheme="minorEastAsia" w:hint="eastAsia"/>
          <w:szCs w:val="21"/>
        </w:rPr>
        <w:t>（</w:t>
      </w:r>
      <w:r w:rsidRPr="00B92EC6">
        <w:rPr>
          <w:rFonts w:asciiTheme="minorEastAsia" w:hAnsiTheme="minorEastAsia"/>
          <w:szCs w:val="21"/>
        </w:rPr>
        <w:object w:dxaOrig="240" w:dyaOrig="360">
          <v:shape id="_x0000_i1065" type="#_x0000_t75" style="width:12pt;height:18pt" o:ole="">
            <v:imagedata r:id="rId133" o:title=""/>
          </v:shape>
          <o:OLEObject Type="Embed" ProgID="Equation.DSMT4" ShapeID="_x0000_i1065" DrawAspect="Content" ObjectID="_1488185408" r:id="rId142"/>
        </w:object>
      </w:r>
      <w:r w:rsidRPr="00B92EC6">
        <w:rPr>
          <w:rFonts w:asciiTheme="minorEastAsia" w:hAnsiTheme="minorEastAsia" w:hint="eastAsia"/>
          <w:szCs w:val="21"/>
        </w:rPr>
        <w:t>的</w:t>
      </w:r>
      <w:r w:rsidRPr="00B92EC6">
        <w:rPr>
          <w:rFonts w:asciiTheme="minorEastAsia" w:hAnsiTheme="minorEastAsia"/>
          <w:szCs w:val="21"/>
        </w:rPr>
        <w:t>邻点）</w:t>
      </w:r>
      <w:r w:rsidRPr="00B92EC6">
        <w:rPr>
          <w:rFonts w:asciiTheme="minorEastAsia" w:hAnsiTheme="minorEastAsia" w:hint="eastAsia"/>
          <w:szCs w:val="21"/>
        </w:rPr>
        <w:t>的</w:t>
      </w:r>
      <w:r w:rsidRPr="00B92EC6">
        <w:rPr>
          <w:rFonts w:asciiTheme="minorEastAsia" w:hAnsiTheme="minorEastAsia"/>
          <w:szCs w:val="21"/>
        </w:rPr>
        <w:t>自由能量。</w:t>
      </w:r>
      <w:r w:rsidRPr="00B92EC6">
        <w:rPr>
          <w:rFonts w:asciiTheme="minorEastAsia" w:hAnsiTheme="minorEastAsia" w:hint="eastAsia"/>
          <w:szCs w:val="21"/>
        </w:rPr>
        <w:t>注意到</w:t>
      </w:r>
      <w:r w:rsidRPr="00B92EC6">
        <w:rPr>
          <w:rFonts w:asciiTheme="minorEastAsia" w:hAnsiTheme="minorEastAsia"/>
          <w:szCs w:val="21"/>
        </w:rPr>
        <w:object w:dxaOrig="200" w:dyaOrig="279">
          <v:shape id="_x0000_i1066" type="#_x0000_t75" style="width:10.5pt;height:14.25pt" o:ole="">
            <v:imagedata r:id="rId140" o:title=""/>
          </v:shape>
          <o:OLEObject Type="Embed" ProgID="Equation.DSMT4" ShapeID="_x0000_i1066" DrawAspect="Content" ObjectID="_1488185409" r:id="rId143"/>
        </w:object>
      </w:r>
      <w:r w:rsidRPr="00B92EC6">
        <w:rPr>
          <w:rFonts w:asciiTheme="minorEastAsia" w:hAnsiTheme="minorEastAsia" w:hint="eastAsia"/>
          <w:szCs w:val="21"/>
        </w:rPr>
        <w:t>是</w:t>
      </w:r>
      <w:r w:rsidRPr="00B92EC6">
        <w:rPr>
          <w:rFonts w:asciiTheme="minorEastAsia" w:hAnsiTheme="minorEastAsia"/>
          <w:szCs w:val="21"/>
        </w:rPr>
        <w:object w:dxaOrig="240" w:dyaOrig="360">
          <v:shape id="_x0000_i1067" type="#_x0000_t75" style="width:12pt;height:18pt" o:ole="">
            <v:imagedata r:id="rId133" o:title=""/>
          </v:shape>
          <o:OLEObject Type="Embed" ProgID="Equation.DSMT4" ShapeID="_x0000_i1067" DrawAspect="Content" ObjectID="_1488185410" r:id="rId144"/>
        </w:object>
      </w:r>
      <w:r w:rsidRPr="00B92EC6">
        <w:rPr>
          <w:rFonts w:asciiTheme="minorEastAsia" w:hAnsiTheme="minorEastAsia" w:hint="eastAsia"/>
          <w:szCs w:val="21"/>
        </w:rPr>
        <w:t>的邻点</w:t>
      </w:r>
      <w:r w:rsidRPr="00B92EC6">
        <w:rPr>
          <w:rFonts w:asciiTheme="minorEastAsia" w:hAnsiTheme="minorEastAsia"/>
          <w:szCs w:val="21"/>
        </w:rPr>
        <w:t>，</w:t>
      </w:r>
      <w:r w:rsidRPr="00B92EC6">
        <w:rPr>
          <w:rFonts w:asciiTheme="minorEastAsia" w:hAnsiTheme="minorEastAsia" w:hint="eastAsia"/>
          <w:szCs w:val="21"/>
        </w:rPr>
        <w:t>但可能</w:t>
      </w:r>
      <w:r w:rsidRPr="00B92EC6">
        <w:rPr>
          <w:rFonts w:asciiTheme="minorEastAsia" w:hAnsiTheme="minorEastAsia"/>
          <w:szCs w:val="21"/>
        </w:rPr>
        <w:t>同时在模型的高概率区域</w:t>
      </w:r>
      <w:r w:rsidRPr="00B92EC6">
        <w:rPr>
          <w:rFonts w:asciiTheme="minorEastAsia" w:hAnsiTheme="minorEastAsia" w:hint="eastAsia"/>
          <w:szCs w:val="21"/>
        </w:rPr>
        <w:t>（特别是</w:t>
      </w:r>
      <w:r w:rsidRPr="00B92EC6">
        <w:rPr>
          <w:rFonts w:asciiTheme="minorEastAsia" w:hAnsiTheme="minorEastAsia"/>
          <w:szCs w:val="21"/>
        </w:rPr>
        <w:t>当k比较大的时候）。</w:t>
      </w:r>
      <w:r w:rsidRPr="00B92EC6">
        <w:rPr>
          <w:rFonts w:asciiTheme="minorEastAsia" w:hAnsiTheme="minorEastAsia" w:hint="eastAsia"/>
          <w:szCs w:val="21"/>
        </w:rPr>
        <w:t>正如</w:t>
      </w:r>
      <w:r w:rsidRPr="00B92EC6">
        <w:rPr>
          <w:rFonts w:asciiTheme="minorEastAsia" w:hAnsiTheme="minorEastAsia"/>
          <w:szCs w:val="21"/>
        </w:rPr>
        <w:t>文章</w:t>
      </w:r>
      <w:r w:rsidRPr="00B92EC6">
        <w:rPr>
          <w:rFonts w:asciiTheme="minorEastAsia" w:hAnsiTheme="minorEastAsia" w:hint="eastAsia"/>
          <w:szCs w:val="21"/>
        </w:rPr>
        <w:t>[</w:t>
      </w:r>
      <w:r w:rsidRPr="00B92EC6">
        <w:rPr>
          <w:rFonts w:asciiTheme="minorEastAsia" w:hAnsiTheme="minorEastAsia"/>
          <w:szCs w:val="21"/>
        </w:rPr>
        <w:t>106</w:t>
      </w:r>
      <w:r w:rsidRPr="00B92EC6">
        <w:rPr>
          <w:rFonts w:asciiTheme="minorEastAsia" w:hAnsiTheme="minorEastAsia" w:hint="eastAsia"/>
          <w:szCs w:val="21"/>
        </w:rPr>
        <w:t>]中</w:t>
      </w:r>
      <w:r w:rsidRPr="00B92EC6">
        <w:rPr>
          <w:rFonts w:asciiTheme="minorEastAsia" w:hAnsiTheme="minorEastAsia"/>
          <w:szCs w:val="21"/>
        </w:rPr>
        <w:t>所说的那样，</w:t>
      </w:r>
      <w:r w:rsidRPr="00B92EC6">
        <w:rPr>
          <w:rFonts w:asciiTheme="minorEastAsia" w:hAnsiTheme="minorEastAsia" w:hint="eastAsia"/>
          <w:szCs w:val="21"/>
        </w:rPr>
        <w:t>对于</w:t>
      </w:r>
      <w:r w:rsidRPr="00B92EC6">
        <w:rPr>
          <w:rFonts w:asciiTheme="minorEastAsia" w:hAnsiTheme="minorEastAsia"/>
          <w:szCs w:val="21"/>
        </w:rPr>
        <w:t>一个</w:t>
      </w:r>
      <w:r w:rsidRPr="00B92EC6">
        <w:rPr>
          <w:rFonts w:asciiTheme="minorEastAsia" w:hAnsiTheme="minorEastAsia" w:hint="eastAsia"/>
          <w:szCs w:val="21"/>
        </w:rPr>
        <w:t>基于能量</w:t>
      </w:r>
      <w:r w:rsidRPr="00B92EC6">
        <w:rPr>
          <w:rFonts w:asciiTheme="minorEastAsia" w:hAnsiTheme="minorEastAsia"/>
          <w:szCs w:val="21"/>
        </w:rPr>
        <w:t>的模型，从训练</w:t>
      </w:r>
      <w:r w:rsidRPr="00B92EC6">
        <w:rPr>
          <w:rFonts w:asciiTheme="minorEastAsia" w:hAnsiTheme="minorEastAsia" w:hint="eastAsia"/>
          <w:szCs w:val="21"/>
        </w:rPr>
        <w:t>数据那里获得</w:t>
      </w:r>
      <w:r w:rsidRPr="00B92EC6">
        <w:rPr>
          <w:rFonts w:asciiTheme="minorEastAsia" w:hAnsiTheme="minorEastAsia"/>
          <w:szCs w:val="21"/>
        </w:rPr>
        <w:t>的最多的</w:t>
      </w:r>
      <w:r w:rsidRPr="00B92EC6">
        <w:rPr>
          <w:rFonts w:asciiTheme="minorEastAsia" w:hAnsiTheme="minorEastAsia" w:hint="eastAsia"/>
          <w:szCs w:val="21"/>
        </w:rPr>
        <w:t>是</w:t>
      </w:r>
      <w:r w:rsidRPr="00B92EC6">
        <w:rPr>
          <w:rFonts w:asciiTheme="minorEastAsia" w:hAnsiTheme="minorEastAsia"/>
          <w:szCs w:val="21"/>
        </w:rPr>
        <w:t>：模型会削弱观测到的输入数据的能量</w:t>
      </w:r>
      <w:r w:rsidRPr="00B92EC6">
        <w:rPr>
          <w:rFonts w:asciiTheme="minorEastAsia" w:hAnsiTheme="minorEastAsia" w:hint="eastAsia"/>
          <w:szCs w:val="21"/>
        </w:rPr>
        <w:t>（在这里</w:t>
      </w:r>
      <w:r w:rsidRPr="00B92EC6">
        <w:rPr>
          <w:rFonts w:asciiTheme="minorEastAsia" w:hAnsiTheme="minorEastAsia"/>
          <w:szCs w:val="21"/>
        </w:rPr>
        <w:t>，也就是自由能量，来边缘化隐含层的变量）</w:t>
      </w:r>
      <w:r w:rsidRPr="00B92EC6">
        <w:rPr>
          <w:rFonts w:asciiTheme="minorEastAsia" w:hAnsiTheme="minorEastAsia" w:hint="eastAsia"/>
          <w:szCs w:val="21"/>
        </w:rPr>
        <w:t>，</w:t>
      </w:r>
      <w:r w:rsidRPr="00B92EC6">
        <w:rPr>
          <w:rFonts w:asciiTheme="minorEastAsia" w:hAnsiTheme="minorEastAsia"/>
          <w:szCs w:val="21"/>
        </w:rPr>
        <w:t>将能量转移到其他地方去</w:t>
      </w:r>
      <w:r w:rsidRPr="00B92EC6">
        <w:rPr>
          <w:rFonts w:asciiTheme="minorEastAsia" w:hAnsiTheme="minorEastAsia" w:hint="eastAsia"/>
          <w:szCs w:val="21"/>
        </w:rPr>
        <w:t>。</w:t>
      </w:r>
      <w:r w:rsidRPr="00B92EC6">
        <w:rPr>
          <w:rFonts w:asciiTheme="minorEastAsia" w:hAnsiTheme="minorEastAsia"/>
          <w:szCs w:val="21"/>
        </w:rPr>
        <w:t>CD算法</w:t>
      </w:r>
      <w:r w:rsidRPr="00B92EC6">
        <w:rPr>
          <w:rFonts w:asciiTheme="minorEastAsia" w:hAnsiTheme="minorEastAsia" w:hint="eastAsia"/>
          <w:szCs w:val="21"/>
        </w:rPr>
        <w:t>受到</w:t>
      </w:r>
      <w:r w:rsidRPr="00B92EC6">
        <w:rPr>
          <w:rFonts w:asciiTheme="minorEastAsia" w:hAnsiTheme="minorEastAsia"/>
          <w:szCs w:val="21"/>
        </w:rPr>
        <w:t>来自两种</w:t>
      </w:r>
      <w:r w:rsidRPr="00B92EC6">
        <w:rPr>
          <w:rFonts w:asciiTheme="minorEastAsia" w:hAnsiTheme="minorEastAsia" w:hint="eastAsia"/>
          <w:szCs w:val="21"/>
        </w:rPr>
        <w:t>情况</w:t>
      </w:r>
      <w:r w:rsidRPr="00B92EC6">
        <w:rPr>
          <w:rFonts w:asciiTheme="minorEastAsia" w:hAnsiTheme="minorEastAsia"/>
          <w:szCs w:val="21"/>
        </w:rPr>
        <w:t>下的数据对比：一种是当输入是真实的训练样本数据，而另一种</w:t>
      </w:r>
      <w:r w:rsidRPr="00B92EC6">
        <w:rPr>
          <w:rFonts w:asciiTheme="minorEastAsia" w:hAnsiTheme="minorEastAsia" w:hint="eastAsia"/>
          <w:szCs w:val="21"/>
        </w:rPr>
        <w:t>是当</w:t>
      </w:r>
      <w:r w:rsidRPr="00B92EC6">
        <w:rPr>
          <w:rFonts w:asciiTheme="minorEastAsia" w:hAnsiTheme="minorEastAsia"/>
          <w:szCs w:val="21"/>
        </w:rPr>
        <w:t>输入是从采样链中得到的结果</w:t>
      </w:r>
      <w:r w:rsidRPr="00B92EC6">
        <w:rPr>
          <w:rFonts w:asciiTheme="minorEastAsia" w:hAnsiTheme="minorEastAsia" w:hint="eastAsia"/>
          <w:szCs w:val="21"/>
        </w:rPr>
        <w:t>。更多</w:t>
      </w:r>
      <w:r w:rsidRPr="00B92EC6">
        <w:rPr>
          <w:rFonts w:asciiTheme="minorEastAsia" w:hAnsiTheme="minorEastAsia"/>
          <w:szCs w:val="21"/>
        </w:rPr>
        <w:t>的讨论会在接下来的章节展开，我们可以</w:t>
      </w:r>
      <w:r w:rsidRPr="00B92EC6">
        <w:rPr>
          <w:rFonts w:asciiTheme="minorEastAsia" w:hAnsiTheme="minorEastAsia" w:hint="eastAsia"/>
          <w:szCs w:val="21"/>
        </w:rPr>
        <w:t>无监督</w:t>
      </w:r>
      <w:r w:rsidRPr="00B92EC6">
        <w:rPr>
          <w:rFonts w:asciiTheme="minorEastAsia" w:hAnsiTheme="minorEastAsia"/>
          <w:szCs w:val="21"/>
        </w:rPr>
        <w:t>学习问题想象成一个发现决策曲面的问题</w:t>
      </w:r>
      <w:r w:rsidRPr="00B92EC6">
        <w:rPr>
          <w:rFonts w:asciiTheme="minorEastAsia" w:hAnsiTheme="minorEastAsia" w:hint="eastAsia"/>
          <w:szCs w:val="21"/>
        </w:rPr>
        <w:t>，</w:t>
      </w:r>
      <w:r w:rsidRPr="00B92EC6">
        <w:rPr>
          <w:rFonts w:asciiTheme="minorEastAsia" w:hAnsiTheme="minorEastAsia"/>
          <w:szCs w:val="21"/>
        </w:rPr>
        <w:t>这些决策曲面将高概率区域</w:t>
      </w:r>
      <w:r w:rsidRPr="00B92EC6">
        <w:rPr>
          <w:rFonts w:asciiTheme="minorEastAsia" w:hAnsiTheme="minorEastAsia" w:hint="eastAsia"/>
          <w:szCs w:val="21"/>
        </w:rPr>
        <w:t>（这个</w:t>
      </w:r>
      <w:r w:rsidRPr="00B92EC6">
        <w:rPr>
          <w:rFonts w:asciiTheme="minorEastAsia" w:hAnsiTheme="minorEastAsia"/>
          <w:szCs w:val="21"/>
        </w:rPr>
        <w:t>区域里有很多给定的</w:t>
      </w:r>
      <w:r w:rsidRPr="00B92EC6">
        <w:rPr>
          <w:rFonts w:asciiTheme="minorEastAsia" w:hAnsiTheme="minorEastAsia" w:hint="eastAsia"/>
          <w:szCs w:val="21"/>
        </w:rPr>
        <w:t>观测</w:t>
      </w:r>
      <w:r w:rsidRPr="00B92EC6">
        <w:rPr>
          <w:rFonts w:asciiTheme="minorEastAsia" w:hAnsiTheme="minorEastAsia"/>
          <w:szCs w:val="21"/>
        </w:rPr>
        <w:t>到的训练</w:t>
      </w:r>
      <w:r w:rsidRPr="00B92EC6">
        <w:rPr>
          <w:rFonts w:asciiTheme="minorEastAsia" w:hAnsiTheme="minorEastAsia" w:hint="eastAsia"/>
          <w:szCs w:val="21"/>
        </w:rPr>
        <w:t>数据</w:t>
      </w:r>
      <w:r w:rsidRPr="00B92EC6">
        <w:rPr>
          <w:rFonts w:asciiTheme="minorEastAsia" w:hAnsiTheme="minorEastAsia"/>
          <w:szCs w:val="21"/>
        </w:rPr>
        <w:t>）与其他小概率区域分开。</w:t>
      </w:r>
      <w:r w:rsidRPr="00B92EC6">
        <w:rPr>
          <w:rFonts w:asciiTheme="minorEastAsia" w:hAnsiTheme="minorEastAsia" w:hint="eastAsia"/>
          <w:szCs w:val="21"/>
        </w:rPr>
        <w:lastRenderedPageBreak/>
        <w:t>因此</w:t>
      </w:r>
      <w:r w:rsidRPr="00B92EC6">
        <w:rPr>
          <w:rFonts w:asciiTheme="minorEastAsia" w:hAnsiTheme="minorEastAsia"/>
          <w:szCs w:val="21"/>
        </w:rPr>
        <w:t>，</w:t>
      </w:r>
      <w:r w:rsidRPr="00B92EC6">
        <w:rPr>
          <w:rFonts w:asciiTheme="minorEastAsia" w:hAnsiTheme="minorEastAsia" w:hint="eastAsia"/>
          <w:szCs w:val="21"/>
        </w:rPr>
        <w:t>当</w:t>
      </w:r>
      <w:r w:rsidRPr="00B92EC6">
        <w:rPr>
          <w:rFonts w:asciiTheme="minorEastAsia" w:hAnsiTheme="minorEastAsia"/>
          <w:szCs w:val="21"/>
        </w:rPr>
        <w:t>模型在错误的区域产生数据样本</w:t>
      </w:r>
      <w:r w:rsidRPr="00B92EC6">
        <w:rPr>
          <w:rFonts w:asciiTheme="minorEastAsia" w:hAnsiTheme="minorEastAsia" w:hint="eastAsia"/>
          <w:szCs w:val="21"/>
        </w:rPr>
        <w:t>时</w:t>
      </w:r>
      <w:r w:rsidRPr="00B92EC6">
        <w:rPr>
          <w:rFonts w:asciiTheme="minorEastAsia" w:hAnsiTheme="minorEastAsia"/>
          <w:szCs w:val="21"/>
        </w:rPr>
        <w:t>，我们会给与一定的惩罚</w:t>
      </w:r>
      <w:r w:rsidRPr="00B92EC6">
        <w:rPr>
          <w:rFonts w:asciiTheme="minorEastAsia" w:hAnsiTheme="minorEastAsia" w:hint="eastAsia"/>
          <w:szCs w:val="21"/>
        </w:rPr>
        <w:t>；也就是说</w:t>
      </w:r>
      <w:r w:rsidRPr="00B92EC6">
        <w:rPr>
          <w:rFonts w:asciiTheme="minorEastAsia" w:hAnsiTheme="minorEastAsia"/>
          <w:szCs w:val="21"/>
        </w:rPr>
        <w:t>，一个</w:t>
      </w:r>
      <w:r w:rsidRPr="00B92EC6">
        <w:rPr>
          <w:rFonts w:asciiTheme="minorEastAsia" w:hAnsiTheme="minorEastAsia" w:hint="eastAsia"/>
          <w:szCs w:val="21"/>
        </w:rPr>
        <w:t>好</w:t>
      </w:r>
      <w:r w:rsidRPr="00B92EC6">
        <w:rPr>
          <w:rFonts w:asciiTheme="minorEastAsia" w:hAnsiTheme="minorEastAsia"/>
          <w:szCs w:val="21"/>
        </w:rPr>
        <w:t>的</w:t>
      </w:r>
      <w:r w:rsidRPr="00B92EC6">
        <w:rPr>
          <w:rFonts w:asciiTheme="minorEastAsia" w:hAnsiTheme="minorEastAsia" w:hint="eastAsia"/>
          <w:szCs w:val="21"/>
        </w:rPr>
        <w:t>解决“</w:t>
      </w:r>
      <w:r w:rsidRPr="00B92EC6">
        <w:rPr>
          <w:rFonts w:asciiTheme="minorEastAsia" w:hAnsiTheme="minorEastAsia"/>
          <w:szCs w:val="21"/>
        </w:rPr>
        <w:t>分割面是否应该移动</w:t>
      </w:r>
      <w:r w:rsidRPr="00B92EC6">
        <w:rPr>
          <w:rFonts w:asciiTheme="minorEastAsia" w:hAnsiTheme="minorEastAsia" w:hint="eastAsia"/>
          <w:szCs w:val="21"/>
        </w:rPr>
        <w:t>”问题</w:t>
      </w:r>
      <w:r w:rsidRPr="00B92EC6">
        <w:rPr>
          <w:rFonts w:asciiTheme="minorEastAsia" w:hAnsiTheme="minorEastAsia"/>
          <w:szCs w:val="21"/>
        </w:rPr>
        <w:t>的好方法是</w:t>
      </w:r>
      <w:r w:rsidRPr="00B92EC6">
        <w:rPr>
          <w:rFonts w:asciiTheme="minorEastAsia" w:hAnsiTheme="minorEastAsia" w:hint="eastAsia"/>
          <w:szCs w:val="21"/>
        </w:rPr>
        <w:t>：</w:t>
      </w:r>
      <w:r w:rsidRPr="00B92EC6">
        <w:rPr>
          <w:rFonts w:asciiTheme="minorEastAsia" w:hAnsiTheme="minorEastAsia"/>
          <w:szCs w:val="21"/>
        </w:rPr>
        <w:t>比较训练</w:t>
      </w:r>
      <w:r w:rsidRPr="00B92EC6">
        <w:rPr>
          <w:rFonts w:asciiTheme="minorEastAsia" w:hAnsiTheme="minorEastAsia" w:hint="eastAsia"/>
          <w:szCs w:val="21"/>
        </w:rPr>
        <w:t>样本</w:t>
      </w:r>
      <w:r w:rsidRPr="00B92EC6">
        <w:rPr>
          <w:rFonts w:asciiTheme="minorEastAsia" w:hAnsiTheme="minorEastAsia"/>
          <w:szCs w:val="21"/>
        </w:rPr>
        <w:t>的数据和由模型产生的数据。</w:t>
      </w:r>
    </w:p>
    <w:p w:rsidR="00ED76E6" w:rsidRPr="00B92EC6" w:rsidRDefault="00ED76E6" w:rsidP="00ED76E6">
      <w:pPr>
        <w:spacing w:line="360" w:lineRule="auto"/>
        <w:ind w:firstLine="420"/>
        <w:rPr>
          <w:rFonts w:asciiTheme="minorEastAsia" w:hAnsiTheme="minorEastAsia"/>
          <w:szCs w:val="21"/>
        </w:rPr>
      </w:pPr>
    </w:p>
    <w:p w:rsidR="00ED76E6" w:rsidRPr="00EE0EB8" w:rsidRDefault="00ED76E6" w:rsidP="00ED76E6">
      <w:pPr>
        <w:pStyle w:val="a8"/>
      </w:pPr>
      <w:r w:rsidRPr="00EE0EB8">
        <w:rPr>
          <w:rFonts w:hint="eastAsia"/>
        </w:rPr>
        <w:t>5.4.2对数散度的替代选择</w:t>
      </w:r>
    </w:p>
    <w:p w:rsidR="00ED76E6" w:rsidRPr="00EE0EB8" w:rsidRDefault="00ED76E6" w:rsidP="00ED76E6">
      <w:pPr>
        <w:pStyle w:val="Normal14"/>
        <w:widowControl w:val="0"/>
        <w:autoSpaceDE w:val="0"/>
        <w:autoSpaceDN w:val="0"/>
        <w:adjustRightInd w:val="0"/>
        <w:spacing w:before="0" w:after="0" w:line="360" w:lineRule="auto"/>
        <w:ind w:firstLineChars="202" w:firstLine="424"/>
        <w:jc w:val="left"/>
        <w:rPr>
          <w:rFonts w:asciiTheme="minorEastAsia" w:eastAsiaTheme="minorEastAsia" w:hAnsiTheme="minorEastAsia"/>
          <w:color w:val="221E1F"/>
          <w:sz w:val="21"/>
          <w:szCs w:val="21"/>
          <w:lang w:eastAsia="zh-CN"/>
        </w:rPr>
      </w:pPr>
      <w:r w:rsidRPr="00EE0EB8">
        <w:rPr>
          <w:rFonts w:asciiTheme="minorEastAsia" w:eastAsiaTheme="minorEastAsia" w:hAnsiTheme="minorEastAsia" w:hint="eastAsia"/>
          <w:color w:val="221E1F"/>
          <w:sz w:val="21"/>
          <w:szCs w:val="21"/>
          <w:lang w:eastAsia="zh-CN"/>
        </w:rPr>
        <w:t>关于RBM的学习算法，最近有一个激动人心的发现，使用一个叫做一致MCMC的方法对负向阶段进行处理</w:t>
      </w:r>
      <w:r w:rsidRPr="00EE0EB8">
        <w:rPr>
          <w:rFonts w:asciiTheme="minorEastAsia" w:eastAsiaTheme="minorEastAsia" w:hAnsiTheme="minorEastAsia"/>
          <w:color w:val="221E1F"/>
          <w:sz w:val="21"/>
          <w:szCs w:val="21"/>
          <w:lang w:eastAsia="zh-CN"/>
        </w:rPr>
        <w:t>[161,187],</w:t>
      </w:r>
      <w:r w:rsidRPr="00EE0EB8">
        <w:rPr>
          <w:rFonts w:asciiTheme="minorEastAsia" w:eastAsiaTheme="minorEastAsia" w:hAnsiTheme="minorEastAsia" w:hint="eastAsia"/>
          <w:color w:val="221E1F"/>
          <w:sz w:val="21"/>
          <w:szCs w:val="21"/>
          <w:lang w:eastAsia="zh-CN"/>
        </w:rPr>
        <w:t>下面的方法在</w:t>
      </w:r>
      <w:r w:rsidRPr="00EE0EB8">
        <w:rPr>
          <w:rFonts w:asciiTheme="minorEastAsia" w:eastAsiaTheme="minorEastAsia" w:hAnsiTheme="minorEastAsia"/>
          <w:color w:val="221E1F"/>
          <w:sz w:val="21"/>
          <w:szCs w:val="21"/>
          <w:lang w:eastAsia="zh-CN"/>
        </w:rPr>
        <w:t xml:space="preserve"> [135]</w:t>
      </w:r>
      <w:r w:rsidRPr="00EE0EB8">
        <w:rPr>
          <w:rFonts w:asciiTheme="minorEastAsia" w:eastAsiaTheme="minorEastAsia" w:hAnsiTheme="minorEastAsia" w:hint="eastAsia"/>
          <w:color w:val="221E1F"/>
          <w:sz w:val="21"/>
          <w:szCs w:val="21"/>
          <w:lang w:eastAsia="zh-CN"/>
        </w:rPr>
        <w:t>中已有介绍</w:t>
      </w:r>
      <w:r w:rsidRPr="00EE0EB8">
        <w:rPr>
          <w:rFonts w:asciiTheme="minorEastAsia" w:eastAsiaTheme="minorEastAsia" w:hAnsiTheme="minorEastAsia"/>
          <w:color w:val="221E1F"/>
          <w:sz w:val="21"/>
          <w:szCs w:val="21"/>
          <w:lang w:eastAsia="zh-CN"/>
        </w:rPr>
        <w:t>.</w:t>
      </w:r>
    </w:p>
    <w:p w:rsidR="00ED76E6" w:rsidRPr="00EE0EB8" w:rsidRDefault="00ED76E6" w:rsidP="00ED76E6">
      <w:pPr>
        <w:pStyle w:val="Normal14"/>
        <w:widowControl w:val="0"/>
        <w:autoSpaceDE w:val="0"/>
        <w:autoSpaceDN w:val="0"/>
        <w:adjustRightInd w:val="0"/>
        <w:spacing w:before="0" w:after="0" w:line="360" w:lineRule="auto"/>
        <w:ind w:firstLineChars="202" w:firstLine="424"/>
        <w:jc w:val="left"/>
        <w:rPr>
          <w:rFonts w:asciiTheme="minorEastAsia" w:eastAsiaTheme="minorEastAsia" w:hAnsiTheme="minorEastAsia"/>
          <w:color w:val="221E1F"/>
          <w:sz w:val="21"/>
          <w:szCs w:val="21"/>
          <w:lang w:eastAsia="zh-CN"/>
        </w:rPr>
      </w:pPr>
      <w:r w:rsidRPr="00EE0EB8">
        <w:rPr>
          <w:rFonts w:asciiTheme="minorEastAsia" w:eastAsiaTheme="minorEastAsia" w:hAnsiTheme="minorEastAsia" w:hint="eastAsia"/>
          <w:color w:val="221E1F"/>
          <w:sz w:val="21"/>
          <w:szCs w:val="21"/>
          <w:lang w:eastAsia="zh-CN"/>
        </w:rPr>
        <w:t>这个想法很简单</w:t>
      </w:r>
      <w:r w:rsidRPr="00EE0EB8">
        <w:rPr>
          <w:rFonts w:asciiTheme="minorEastAsia" w:eastAsiaTheme="minorEastAsia" w:hAnsiTheme="minorEastAsia"/>
          <w:color w:val="221E1F"/>
          <w:sz w:val="21"/>
          <w:szCs w:val="21"/>
          <w:lang w:eastAsia="zh-CN"/>
        </w:rPr>
        <w:t>:</w:t>
      </w:r>
      <w:r w:rsidRPr="00EE0EB8">
        <w:rPr>
          <w:rFonts w:asciiTheme="minorEastAsia" w:eastAsiaTheme="minorEastAsia" w:hAnsiTheme="minorEastAsia" w:hint="eastAsia"/>
          <w:color w:val="221E1F"/>
          <w:sz w:val="21"/>
          <w:szCs w:val="21"/>
          <w:lang w:eastAsia="zh-CN"/>
        </w:rPr>
        <w:t>依然使用MCMC链</w:t>
      </w:r>
      <w:r w:rsidRPr="00EE0EB8">
        <w:rPr>
          <w:rFonts w:asciiTheme="minorEastAsia" w:eastAsiaTheme="minorEastAsia" w:hAnsiTheme="minorEastAsia"/>
          <w:color w:val="221E1F"/>
          <w:sz w:val="21"/>
          <w:szCs w:val="21"/>
          <w:lang w:eastAsia="zh-CN"/>
        </w:rPr>
        <w:t>...</w:t>
      </w:r>
      <w:r w:rsidRPr="00EE0EB8">
        <w:rPr>
          <w:rFonts w:asciiTheme="minorEastAsia" w:eastAsiaTheme="minorEastAsia" w:hAnsiTheme="minorEastAsia" w:cs="CMBX10"/>
          <w:b/>
          <w:bCs/>
          <w:sz w:val="21"/>
          <w:szCs w:val="21"/>
          <w:lang w:eastAsia="zh-CN"/>
        </w:rPr>
        <w:t xml:space="preserve"> x</w:t>
      </w:r>
      <w:r w:rsidRPr="00EE0EB8">
        <w:rPr>
          <w:rFonts w:asciiTheme="minorEastAsia" w:eastAsiaTheme="minorEastAsia" w:hAnsiTheme="minorEastAsia" w:cs="CMMI8"/>
          <w:i/>
          <w:iCs/>
          <w:sz w:val="21"/>
          <w:szCs w:val="21"/>
          <w:lang w:eastAsia="zh-CN"/>
        </w:rPr>
        <w:t xml:space="preserve">t </w:t>
      </w:r>
      <w:r w:rsidRPr="00EE0EB8">
        <w:rPr>
          <w:rFonts w:asciiTheme="minorEastAsia" w:eastAsiaTheme="minorEastAsia" w:hAnsiTheme="minorEastAsia" w:cs="CMSY10" w:hint="eastAsia"/>
          <w:i/>
          <w:iCs/>
          <w:sz w:val="21"/>
          <w:szCs w:val="21"/>
          <w:lang w:eastAsia="zh-CN"/>
        </w:rPr>
        <w:t>→</w:t>
      </w:r>
      <w:r w:rsidRPr="00EE0EB8">
        <w:rPr>
          <w:rFonts w:asciiTheme="minorEastAsia" w:eastAsiaTheme="minorEastAsia" w:hAnsiTheme="minorEastAsia" w:cs="CMSY10"/>
          <w:i/>
          <w:iCs/>
          <w:sz w:val="21"/>
          <w:szCs w:val="21"/>
          <w:lang w:eastAsia="zh-CN"/>
        </w:rPr>
        <w:t xml:space="preserve"> </w:t>
      </w:r>
      <w:r w:rsidRPr="00EE0EB8">
        <w:rPr>
          <w:rFonts w:asciiTheme="minorEastAsia" w:eastAsiaTheme="minorEastAsia" w:hAnsiTheme="minorEastAsia" w:cs="CMBX10"/>
          <w:b/>
          <w:bCs/>
          <w:sz w:val="21"/>
          <w:szCs w:val="21"/>
          <w:lang w:eastAsia="zh-CN"/>
        </w:rPr>
        <w:t>h</w:t>
      </w:r>
      <w:r w:rsidRPr="00EE0EB8">
        <w:rPr>
          <w:rFonts w:asciiTheme="minorEastAsia" w:eastAsiaTheme="minorEastAsia" w:hAnsiTheme="minorEastAsia" w:cs="CMMI8"/>
          <w:i/>
          <w:iCs/>
          <w:sz w:val="21"/>
          <w:szCs w:val="21"/>
          <w:lang w:eastAsia="zh-CN"/>
        </w:rPr>
        <w:t xml:space="preserve">t </w:t>
      </w:r>
      <w:r w:rsidRPr="00EE0EB8">
        <w:rPr>
          <w:rFonts w:asciiTheme="minorEastAsia" w:eastAsiaTheme="minorEastAsia" w:hAnsiTheme="minorEastAsia" w:cs="CMSY10" w:hint="eastAsia"/>
          <w:i/>
          <w:iCs/>
          <w:sz w:val="21"/>
          <w:szCs w:val="21"/>
          <w:lang w:eastAsia="zh-CN"/>
        </w:rPr>
        <w:t>→</w:t>
      </w:r>
      <w:r w:rsidRPr="00EE0EB8">
        <w:rPr>
          <w:rFonts w:asciiTheme="minorEastAsia" w:eastAsiaTheme="minorEastAsia" w:hAnsiTheme="minorEastAsia" w:cs="CMSY10"/>
          <w:i/>
          <w:iCs/>
          <w:sz w:val="21"/>
          <w:szCs w:val="21"/>
          <w:lang w:eastAsia="zh-CN"/>
        </w:rPr>
        <w:t xml:space="preserve"> </w:t>
      </w:r>
      <w:r w:rsidRPr="00EE0EB8">
        <w:rPr>
          <w:rFonts w:asciiTheme="minorEastAsia" w:eastAsiaTheme="minorEastAsia" w:hAnsiTheme="minorEastAsia" w:cs="CMBX10"/>
          <w:b/>
          <w:bCs/>
          <w:sz w:val="21"/>
          <w:szCs w:val="21"/>
          <w:lang w:eastAsia="zh-CN"/>
        </w:rPr>
        <w:t>x</w:t>
      </w:r>
      <w:r w:rsidRPr="00EE0EB8">
        <w:rPr>
          <w:rFonts w:asciiTheme="minorEastAsia" w:eastAsiaTheme="minorEastAsia" w:hAnsiTheme="minorEastAsia" w:cs="CMMI8"/>
          <w:i/>
          <w:iCs/>
          <w:sz w:val="21"/>
          <w:szCs w:val="21"/>
          <w:lang w:eastAsia="zh-CN"/>
        </w:rPr>
        <w:t>t</w:t>
      </w:r>
      <w:r w:rsidRPr="00EE0EB8">
        <w:rPr>
          <w:rFonts w:asciiTheme="minorEastAsia" w:eastAsiaTheme="minorEastAsia" w:hAnsiTheme="minorEastAsia" w:cs="CMR8"/>
          <w:sz w:val="21"/>
          <w:szCs w:val="21"/>
          <w:lang w:eastAsia="zh-CN"/>
        </w:rPr>
        <w:t xml:space="preserve">+1 </w:t>
      </w:r>
      <w:r w:rsidRPr="00EE0EB8">
        <w:rPr>
          <w:rFonts w:asciiTheme="minorEastAsia" w:eastAsiaTheme="minorEastAsia" w:hAnsiTheme="minorEastAsia" w:cs="CMSY10" w:hint="eastAsia"/>
          <w:i/>
          <w:iCs/>
          <w:sz w:val="21"/>
          <w:szCs w:val="21"/>
          <w:lang w:eastAsia="zh-CN"/>
        </w:rPr>
        <w:t>→</w:t>
      </w:r>
      <w:r w:rsidRPr="00EE0EB8">
        <w:rPr>
          <w:rFonts w:asciiTheme="minorEastAsia" w:eastAsiaTheme="minorEastAsia" w:hAnsiTheme="minorEastAsia" w:cs="CMBX10"/>
          <w:b/>
          <w:bCs/>
          <w:sz w:val="21"/>
          <w:szCs w:val="21"/>
          <w:lang w:eastAsia="zh-CN"/>
        </w:rPr>
        <w:t>h</w:t>
      </w:r>
      <w:r w:rsidRPr="00EE0EB8">
        <w:rPr>
          <w:rFonts w:asciiTheme="minorEastAsia" w:eastAsiaTheme="minorEastAsia" w:hAnsiTheme="minorEastAsia" w:cs="CMMI8"/>
          <w:i/>
          <w:iCs/>
          <w:sz w:val="21"/>
          <w:szCs w:val="21"/>
          <w:lang w:eastAsia="zh-CN"/>
        </w:rPr>
        <w:t>t</w:t>
      </w:r>
      <w:r w:rsidRPr="00EE0EB8">
        <w:rPr>
          <w:rFonts w:asciiTheme="minorEastAsia" w:eastAsiaTheme="minorEastAsia" w:hAnsiTheme="minorEastAsia" w:cs="CMR8"/>
          <w:sz w:val="21"/>
          <w:szCs w:val="21"/>
          <w:lang w:eastAsia="zh-CN"/>
        </w:rPr>
        <w:t xml:space="preserve">+1 </w:t>
      </w:r>
      <w:r w:rsidRPr="00EE0EB8">
        <w:rPr>
          <w:rFonts w:asciiTheme="minorEastAsia" w:eastAsiaTheme="minorEastAsia" w:hAnsiTheme="minorEastAsia" w:cs="CMMI10"/>
          <w:i/>
          <w:iCs/>
          <w:sz w:val="21"/>
          <w:szCs w:val="21"/>
          <w:lang w:eastAsia="zh-CN"/>
        </w:rPr>
        <w:t>. . .</w:t>
      </w:r>
      <w:r w:rsidRPr="00EE0EB8">
        <w:rPr>
          <w:rFonts w:asciiTheme="minorEastAsia" w:eastAsiaTheme="minorEastAsia" w:hAnsiTheme="minorEastAsia" w:hint="eastAsia"/>
          <w:sz w:val="21"/>
          <w:szCs w:val="21"/>
          <w:lang w:eastAsia="zh-CN"/>
        </w:rPr>
        <w:t>去获得负向阶段的采样(应该源自模型本身). 但我们不会去执行一个像CD-k这样的短链, 我们会忽略在MCMC链生成的过程中参数是会不断改变的这一事实,也就是说,我们不会对参数的每个值单独执行一个MCMC链 (就像在传统的限制波兹</w:t>
      </w:r>
      <w:proofErr w:type="gramStart"/>
      <w:r w:rsidRPr="00EE0EB8">
        <w:rPr>
          <w:rFonts w:asciiTheme="minorEastAsia" w:eastAsiaTheme="minorEastAsia" w:hAnsiTheme="minorEastAsia" w:hint="eastAsia"/>
          <w:sz w:val="21"/>
          <w:szCs w:val="21"/>
          <w:lang w:eastAsia="zh-CN"/>
        </w:rPr>
        <w:t>曼</w:t>
      </w:r>
      <w:proofErr w:type="gramEnd"/>
      <w:r w:rsidRPr="00EE0EB8">
        <w:rPr>
          <w:rFonts w:asciiTheme="minorEastAsia" w:eastAsiaTheme="minorEastAsia" w:hAnsiTheme="minorEastAsia" w:hint="eastAsia"/>
          <w:sz w:val="21"/>
          <w:szCs w:val="21"/>
          <w:lang w:eastAsia="zh-CN"/>
        </w:rPr>
        <w:t>机中的那样)</w:t>
      </w:r>
      <w:r>
        <w:rPr>
          <w:rFonts w:asciiTheme="minorEastAsia" w:eastAsiaTheme="minorEastAsia" w:hAnsiTheme="minorEastAsia" w:hint="eastAsia"/>
          <w:sz w:val="21"/>
          <w:szCs w:val="21"/>
          <w:lang w:eastAsia="zh-CN"/>
        </w:rPr>
        <w:t>。</w:t>
      </w:r>
      <w:r w:rsidRPr="00EE0EB8">
        <w:rPr>
          <w:rFonts w:asciiTheme="minorEastAsia" w:eastAsiaTheme="minorEastAsia" w:hAnsiTheme="minorEastAsia" w:hint="eastAsia"/>
          <w:sz w:val="21"/>
          <w:szCs w:val="21"/>
          <w:lang w:eastAsia="zh-CN"/>
        </w:rPr>
        <w:t>也许因为参数更新的比较慢, 所以逼近的效果非常好,一般比CD-k能得到更大的对数似然度(用k=1和k=10都进行了实验)</w:t>
      </w:r>
      <w:r>
        <w:rPr>
          <w:rFonts w:asciiTheme="minorEastAsia" w:eastAsiaTheme="minorEastAsia" w:hAnsiTheme="minorEastAsia" w:hint="eastAsia"/>
          <w:sz w:val="21"/>
          <w:szCs w:val="21"/>
          <w:lang w:eastAsia="zh-CN"/>
        </w:rPr>
        <w:t>。</w:t>
      </w:r>
      <w:r w:rsidRPr="00EE0EB8">
        <w:rPr>
          <w:rFonts w:asciiTheme="minorEastAsia" w:eastAsiaTheme="minorEastAsia" w:hAnsiTheme="minorEastAsia" w:hint="eastAsia"/>
          <w:sz w:val="21"/>
          <w:szCs w:val="21"/>
          <w:lang w:eastAsia="zh-CN"/>
        </w:rPr>
        <w:t>CD-1权衡的是方差更大，但是偏差更小</w:t>
      </w:r>
      <w:r>
        <w:rPr>
          <w:rFonts w:asciiTheme="minorEastAsia" w:eastAsiaTheme="minorEastAsia" w:hAnsiTheme="minorEastAsia" w:hint="eastAsia"/>
          <w:sz w:val="21"/>
          <w:szCs w:val="21"/>
          <w:lang w:eastAsia="zh-CN"/>
        </w:rPr>
        <w:t>。</w:t>
      </w:r>
      <w:r w:rsidRPr="00EE0EB8">
        <w:rPr>
          <w:rFonts w:asciiTheme="minorEastAsia" w:eastAsiaTheme="minorEastAsia" w:hAnsiTheme="minorEastAsia" w:hint="eastAsia"/>
          <w:sz w:val="21"/>
          <w:szCs w:val="21"/>
          <w:lang w:eastAsia="zh-CN"/>
        </w:rPr>
        <w:t xml:space="preserve"> 一些有趣的事情发生了[188]: 模型系统地远离从负向阶段中获得的采样, 模型和</w:t>
      </w:r>
      <w:proofErr w:type="gramStart"/>
      <w:r w:rsidRPr="00EE0EB8">
        <w:rPr>
          <w:rFonts w:asciiTheme="minorEastAsia" w:eastAsiaTheme="minorEastAsia" w:hAnsiTheme="minorEastAsia" w:hint="eastAsia"/>
          <w:sz w:val="21"/>
          <w:szCs w:val="21"/>
          <w:lang w:eastAsia="zh-CN"/>
        </w:rPr>
        <w:t>链不断</w:t>
      </w:r>
      <w:proofErr w:type="gramEnd"/>
      <w:r w:rsidRPr="00EE0EB8">
        <w:rPr>
          <w:rFonts w:asciiTheme="minorEastAsia" w:eastAsiaTheme="minorEastAsia" w:hAnsiTheme="minorEastAsia" w:hint="eastAsia"/>
          <w:sz w:val="21"/>
          <w:szCs w:val="21"/>
          <w:lang w:eastAsia="zh-CN"/>
        </w:rPr>
        <w:t>的进行交互, 防止了模型在一个区域中滞留过长时间</w:t>
      </w:r>
      <w:r>
        <w:rPr>
          <w:rFonts w:asciiTheme="minorEastAsia" w:eastAsiaTheme="minorEastAsia" w:hAnsiTheme="minorEastAsia" w:hint="eastAsia"/>
          <w:sz w:val="21"/>
          <w:szCs w:val="21"/>
          <w:lang w:eastAsia="zh-CN"/>
        </w:rPr>
        <w:t>，</w:t>
      </w:r>
      <w:r w:rsidRPr="00EE0EB8">
        <w:rPr>
          <w:rFonts w:asciiTheme="minorEastAsia" w:eastAsiaTheme="minorEastAsia" w:hAnsiTheme="minorEastAsia" w:hint="eastAsia"/>
          <w:sz w:val="21"/>
          <w:szCs w:val="21"/>
          <w:lang w:eastAsia="zh-CN"/>
        </w:rPr>
        <w:t>这极大的增加了链的混合率</w:t>
      </w:r>
      <w:r>
        <w:rPr>
          <w:rFonts w:asciiTheme="minorEastAsia" w:eastAsiaTheme="minorEastAsia" w:hAnsiTheme="minorEastAsia" w:hint="eastAsia"/>
          <w:sz w:val="21"/>
          <w:szCs w:val="21"/>
          <w:lang w:eastAsia="zh-CN"/>
        </w:rPr>
        <w:t>。</w:t>
      </w:r>
      <w:r w:rsidRPr="00EE0EB8">
        <w:rPr>
          <w:rFonts w:asciiTheme="minorEastAsia" w:eastAsiaTheme="minorEastAsia" w:hAnsiTheme="minorEastAsia" w:hint="eastAsia"/>
          <w:sz w:val="21"/>
          <w:szCs w:val="21"/>
          <w:lang w:eastAsia="zh-CN"/>
        </w:rPr>
        <w:t>这会产生期望得到但是无法观察到的影响, 可以帮助更快的去遍历RBM配置参数的空间.</w:t>
      </w:r>
      <w:r w:rsidRPr="00EE0EB8">
        <w:rPr>
          <w:rFonts w:asciiTheme="minorEastAsia" w:eastAsiaTheme="minorEastAsia" w:hAnsiTheme="minorEastAsia" w:hint="eastAsia"/>
          <w:color w:val="221E1F"/>
          <w:sz w:val="21"/>
          <w:szCs w:val="21"/>
          <w:lang w:eastAsia="zh-CN"/>
        </w:rPr>
        <w:t xml:space="preserve"> 另一种替代对比散度的是得分匹配</w:t>
      </w:r>
      <w:r w:rsidRPr="00EE0EB8">
        <w:rPr>
          <w:rFonts w:asciiTheme="minorEastAsia" w:eastAsiaTheme="minorEastAsia" w:hAnsiTheme="minorEastAsia"/>
          <w:color w:val="221E1F"/>
          <w:sz w:val="21"/>
          <w:szCs w:val="21"/>
          <w:lang w:eastAsia="zh-CN"/>
        </w:rPr>
        <w:t xml:space="preserve">[84, 85, 86], </w:t>
      </w:r>
      <w:r w:rsidRPr="00EE0EB8">
        <w:rPr>
          <w:rFonts w:asciiTheme="minorEastAsia" w:eastAsiaTheme="minorEastAsia" w:hAnsiTheme="minorEastAsia" w:hint="eastAsia"/>
          <w:color w:val="221E1F"/>
          <w:sz w:val="21"/>
          <w:szCs w:val="21"/>
          <w:lang w:eastAsia="zh-CN"/>
        </w:rPr>
        <w:t>一种对于能量容易计算，但是标准化常数Z不容易计算的时候，去训练基于能量模型的一般方法</w:t>
      </w:r>
      <w:r>
        <w:rPr>
          <w:rFonts w:asciiTheme="minorEastAsia" w:eastAsiaTheme="minorEastAsia" w:hAnsiTheme="minorEastAsia" w:hint="eastAsia"/>
          <w:color w:val="221E1F"/>
          <w:sz w:val="21"/>
          <w:szCs w:val="21"/>
          <w:lang w:eastAsia="zh-CN"/>
        </w:rPr>
        <w:t>。</w:t>
      </w:r>
      <w:r w:rsidRPr="00EE0EB8">
        <w:rPr>
          <w:rFonts w:asciiTheme="minorEastAsia" w:eastAsiaTheme="minorEastAsia" w:hAnsiTheme="minorEastAsia"/>
          <w:color w:val="221E1F"/>
          <w:sz w:val="21"/>
          <w:szCs w:val="21"/>
          <w:lang w:eastAsia="zh-CN"/>
        </w:rPr>
        <w:t xml:space="preserve"> p(x)=q(x)/Z</w:t>
      </w:r>
      <w:r w:rsidRPr="00EE0EB8">
        <w:rPr>
          <w:rFonts w:asciiTheme="minorEastAsia" w:eastAsiaTheme="minorEastAsia" w:hAnsiTheme="minorEastAsia" w:hint="eastAsia"/>
          <w:color w:val="221E1F"/>
          <w:sz w:val="21"/>
          <w:szCs w:val="21"/>
          <w:lang w:eastAsia="zh-CN"/>
        </w:rPr>
        <w:t>的评分函数为</w:t>
      </w:r>
      <w:r w:rsidRPr="00EE0EB8">
        <w:rPr>
          <w:rFonts w:asciiTheme="minorEastAsia" w:eastAsiaTheme="minorEastAsia" w:hAnsiTheme="minorEastAsia"/>
          <w:color w:val="221E1F"/>
          <w:sz w:val="21"/>
          <w:szCs w:val="21"/>
          <w:lang w:eastAsia="zh-CN"/>
        </w:rPr>
        <w:t xml:space="preserve"> </w:t>
      </w:r>
      <w:r w:rsidRPr="00EE0EB8">
        <w:rPr>
          <w:rFonts w:asciiTheme="minorEastAsia" w:eastAsiaTheme="minorEastAsia" w:hAnsiTheme="minorEastAsia" w:cs="WWKVVA+CMMI10"/>
          <w:color w:val="221E1F"/>
          <w:sz w:val="21"/>
          <w:szCs w:val="21"/>
        </w:rPr>
        <w:t>ψ</w:t>
      </w:r>
      <w:r w:rsidRPr="00EE0EB8">
        <w:rPr>
          <w:rFonts w:asciiTheme="minorEastAsia" w:eastAsiaTheme="minorEastAsia" w:hAnsiTheme="minorEastAsia"/>
          <w:color w:val="221E1F"/>
          <w:sz w:val="21"/>
          <w:szCs w:val="21"/>
          <w:lang w:eastAsia="zh-CN"/>
        </w:rPr>
        <w:t>=(</w:t>
      </w:r>
      <w:r w:rsidRPr="00EE0EB8">
        <w:rPr>
          <w:rFonts w:ascii="Times New Roman" w:eastAsiaTheme="minorEastAsia" w:hAnsi="Times New Roman"/>
          <w:color w:val="221E1F"/>
          <w:sz w:val="21"/>
          <w:szCs w:val="21"/>
          <w:lang w:eastAsia="zh-CN"/>
        </w:rPr>
        <w:t>∂</w:t>
      </w:r>
      <w:r w:rsidRPr="00EE0EB8">
        <w:rPr>
          <w:rFonts w:asciiTheme="minorEastAsia" w:eastAsiaTheme="minorEastAsia" w:hAnsiTheme="minorEastAsia"/>
          <w:color w:val="221E1F"/>
          <w:sz w:val="21"/>
          <w:szCs w:val="21"/>
          <w:lang w:eastAsia="zh-CN"/>
        </w:rPr>
        <w:t>logp(x))</w:t>
      </w:r>
      <w:r w:rsidRPr="00EE0EB8">
        <w:rPr>
          <w:rFonts w:asciiTheme="minorEastAsia" w:eastAsiaTheme="minorEastAsia" w:hAnsiTheme="minorEastAsia" w:cs="WWKVVA+CMMI10"/>
          <w:color w:val="221E1F"/>
          <w:sz w:val="21"/>
          <w:szCs w:val="21"/>
          <w:lang w:eastAsia="zh-CN"/>
        </w:rPr>
        <w:t>/</w:t>
      </w:r>
      <w:r w:rsidRPr="00EE0EB8">
        <w:rPr>
          <w:rFonts w:ascii="Times New Roman" w:eastAsiaTheme="minorEastAsia" w:hAnsi="Times New Roman"/>
          <w:color w:val="221E1F"/>
          <w:sz w:val="21"/>
          <w:szCs w:val="21"/>
          <w:lang w:eastAsia="zh-CN"/>
        </w:rPr>
        <w:t>∂</w:t>
      </w:r>
      <w:r w:rsidRPr="00EE0EB8">
        <w:rPr>
          <w:rFonts w:asciiTheme="minorEastAsia" w:eastAsiaTheme="minorEastAsia" w:hAnsiTheme="minorEastAsia"/>
          <w:color w:val="221E1F"/>
          <w:sz w:val="21"/>
          <w:szCs w:val="21"/>
          <w:lang w:eastAsia="zh-CN"/>
        </w:rPr>
        <w:t xml:space="preserve">x,  </w:t>
      </w:r>
      <w:r w:rsidRPr="00EE0EB8">
        <w:rPr>
          <w:rFonts w:asciiTheme="minorEastAsia" w:eastAsiaTheme="minorEastAsia" w:hAnsiTheme="minorEastAsia" w:hint="eastAsia"/>
          <w:color w:val="221E1F"/>
          <w:sz w:val="21"/>
          <w:szCs w:val="21"/>
          <w:lang w:eastAsia="zh-CN"/>
        </w:rPr>
        <w:t>很明显评分函数不依赖于它的归一化常数Z</w:t>
      </w:r>
      <w:r w:rsidRPr="00EE0EB8">
        <w:rPr>
          <w:rFonts w:asciiTheme="minorEastAsia" w:eastAsiaTheme="minorEastAsia" w:hAnsiTheme="minorEastAsia"/>
          <w:color w:val="221E1F"/>
          <w:sz w:val="21"/>
          <w:szCs w:val="21"/>
          <w:lang w:eastAsia="zh-CN"/>
        </w:rPr>
        <w:t>,</w:t>
      </w:r>
      <w:r w:rsidRPr="00EE0EB8">
        <w:rPr>
          <w:rFonts w:asciiTheme="minorEastAsia" w:eastAsiaTheme="minorEastAsia" w:hAnsiTheme="minorEastAsia" w:hint="eastAsia"/>
          <w:color w:val="221E1F"/>
          <w:sz w:val="21"/>
          <w:szCs w:val="21"/>
          <w:lang w:eastAsia="zh-CN"/>
        </w:rPr>
        <w:t>也就是</w:t>
      </w:r>
      <w:r w:rsidRPr="00EE0EB8">
        <w:rPr>
          <w:rFonts w:asciiTheme="minorEastAsia" w:eastAsiaTheme="minorEastAsia" w:hAnsiTheme="minorEastAsia"/>
          <w:color w:val="221E1F"/>
          <w:sz w:val="21"/>
          <w:szCs w:val="21"/>
          <w:lang w:eastAsia="zh-CN"/>
        </w:rPr>
        <w:t>,</w:t>
      </w:r>
      <w:r w:rsidRPr="00EE0EB8">
        <w:rPr>
          <w:rFonts w:asciiTheme="minorEastAsia" w:eastAsiaTheme="minorEastAsia" w:hAnsiTheme="minorEastAsia" w:cs="WWKVVA+CMMI10"/>
          <w:color w:val="221E1F"/>
          <w:sz w:val="21"/>
          <w:szCs w:val="21"/>
        </w:rPr>
        <w:t>ψ</w:t>
      </w:r>
      <w:r w:rsidRPr="00EE0EB8">
        <w:rPr>
          <w:rFonts w:asciiTheme="minorEastAsia" w:eastAsiaTheme="minorEastAsia" w:hAnsiTheme="minorEastAsia"/>
          <w:color w:val="221E1F"/>
          <w:sz w:val="21"/>
          <w:szCs w:val="21"/>
          <w:lang w:eastAsia="zh-CN"/>
        </w:rPr>
        <w:t>=(</w:t>
      </w:r>
      <w:r w:rsidRPr="00EE0EB8">
        <w:rPr>
          <w:rFonts w:ascii="Times New Roman" w:eastAsiaTheme="minorEastAsia" w:hAnsi="Times New Roman"/>
          <w:color w:val="221E1F"/>
          <w:sz w:val="21"/>
          <w:szCs w:val="21"/>
          <w:lang w:eastAsia="zh-CN"/>
        </w:rPr>
        <w:t>∂</w:t>
      </w:r>
      <w:r w:rsidRPr="00EE0EB8">
        <w:rPr>
          <w:rFonts w:asciiTheme="minorEastAsia" w:eastAsiaTheme="minorEastAsia" w:hAnsiTheme="minorEastAsia"/>
          <w:color w:val="221E1F"/>
          <w:sz w:val="21"/>
          <w:szCs w:val="21"/>
          <w:lang w:eastAsia="zh-CN"/>
        </w:rPr>
        <w:t>logq(x))</w:t>
      </w:r>
      <w:r w:rsidRPr="00EE0EB8">
        <w:rPr>
          <w:rFonts w:asciiTheme="minorEastAsia" w:eastAsiaTheme="minorEastAsia" w:hAnsiTheme="minorEastAsia" w:cs="WWKVVA+CMMI10"/>
          <w:color w:val="221E1F"/>
          <w:sz w:val="21"/>
          <w:szCs w:val="21"/>
          <w:lang w:eastAsia="zh-CN"/>
        </w:rPr>
        <w:t>/</w:t>
      </w:r>
      <w:r w:rsidRPr="00EE0EB8">
        <w:rPr>
          <w:rFonts w:ascii="Times New Roman" w:eastAsiaTheme="minorEastAsia" w:hAnsi="Times New Roman"/>
          <w:color w:val="221E1F"/>
          <w:sz w:val="21"/>
          <w:szCs w:val="21"/>
          <w:lang w:eastAsia="zh-CN"/>
        </w:rPr>
        <w:t>∂</w:t>
      </w:r>
      <w:r w:rsidRPr="00EE0EB8">
        <w:rPr>
          <w:rFonts w:asciiTheme="minorEastAsia" w:eastAsiaTheme="minorEastAsia" w:hAnsiTheme="minorEastAsia"/>
          <w:color w:val="221E1F"/>
          <w:sz w:val="21"/>
          <w:szCs w:val="21"/>
          <w:lang w:eastAsia="zh-CN"/>
        </w:rPr>
        <w:t xml:space="preserve">x. </w:t>
      </w:r>
      <w:r w:rsidRPr="00EE0EB8">
        <w:rPr>
          <w:rFonts w:asciiTheme="minorEastAsia" w:eastAsiaTheme="minorEastAsia" w:hAnsiTheme="minorEastAsia" w:hint="eastAsia"/>
          <w:color w:val="221E1F"/>
          <w:sz w:val="21"/>
          <w:szCs w:val="21"/>
          <w:lang w:eastAsia="zh-CN"/>
        </w:rPr>
        <w:t>一般的想法是匹配模型和经验密度的评分函数</w:t>
      </w:r>
      <w:r>
        <w:rPr>
          <w:rFonts w:asciiTheme="minorEastAsia" w:eastAsiaTheme="minorEastAsia" w:hAnsiTheme="minorEastAsia" w:hint="eastAsia"/>
          <w:color w:val="221E1F"/>
          <w:sz w:val="21"/>
          <w:szCs w:val="21"/>
          <w:lang w:eastAsia="zh-CN"/>
        </w:rPr>
        <w:t>。</w:t>
      </w:r>
      <w:r w:rsidRPr="00EE0EB8">
        <w:rPr>
          <w:rFonts w:asciiTheme="minorEastAsia" w:eastAsiaTheme="minorEastAsia" w:hAnsiTheme="minorEastAsia" w:hint="eastAsia"/>
          <w:color w:val="221E1F"/>
          <w:sz w:val="21"/>
          <w:szCs w:val="21"/>
          <w:lang w:eastAsia="zh-CN"/>
        </w:rPr>
        <w:t>这两个评分函数之间差值2范数的均值(基于经验密度)可以写成模型评分函数的平方项和二阶导数</w:t>
      </w:r>
      <w:r w:rsidRPr="00EE0EB8">
        <w:rPr>
          <w:rFonts w:asciiTheme="minorEastAsia" w:eastAsiaTheme="minorEastAsia" w:hAnsiTheme="minorEastAsia"/>
          <w:color w:val="221E1F"/>
          <w:sz w:val="21"/>
          <w:szCs w:val="21"/>
          <w:lang w:eastAsia="zh-CN"/>
        </w:rPr>
        <w:t>(</w:t>
      </w:r>
      <w:r w:rsidRPr="00EE0EB8">
        <w:rPr>
          <w:rFonts w:ascii="Times New Roman" w:eastAsiaTheme="minorEastAsia" w:hAnsi="Times New Roman"/>
          <w:color w:val="221E1F"/>
          <w:sz w:val="21"/>
          <w:szCs w:val="21"/>
          <w:lang w:eastAsia="zh-CN"/>
        </w:rPr>
        <w:t>∂</w:t>
      </w:r>
      <w:r w:rsidRPr="00EE0EB8">
        <w:rPr>
          <w:rFonts w:asciiTheme="minorEastAsia" w:eastAsiaTheme="minorEastAsia" w:hAnsiTheme="minorEastAsia"/>
          <w:color w:val="221E1F"/>
          <w:sz w:val="21"/>
          <w:szCs w:val="21"/>
          <w:lang w:eastAsia="zh-CN"/>
        </w:rPr>
        <w:t>2logq(x))</w:t>
      </w:r>
      <w:r w:rsidRPr="00EE0EB8">
        <w:rPr>
          <w:rFonts w:asciiTheme="minorEastAsia" w:eastAsiaTheme="minorEastAsia" w:hAnsiTheme="minorEastAsia" w:cs="WWKVVA+CMMI10"/>
          <w:color w:val="221E1F"/>
          <w:sz w:val="21"/>
          <w:szCs w:val="21"/>
          <w:lang w:eastAsia="zh-CN"/>
        </w:rPr>
        <w:t>/</w:t>
      </w:r>
      <w:r w:rsidRPr="00EE0EB8">
        <w:rPr>
          <w:rFonts w:ascii="Times New Roman" w:eastAsiaTheme="minorEastAsia" w:hAnsi="Times New Roman"/>
          <w:color w:val="221E1F"/>
          <w:sz w:val="21"/>
          <w:szCs w:val="21"/>
          <w:lang w:eastAsia="zh-CN"/>
        </w:rPr>
        <w:t>∂</w:t>
      </w:r>
      <w:r w:rsidRPr="00EE0EB8">
        <w:rPr>
          <w:rFonts w:asciiTheme="minorEastAsia" w:eastAsiaTheme="minorEastAsia" w:hAnsiTheme="minorEastAsia"/>
          <w:color w:val="221E1F"/>
          <w:sz w:val="21"/>
          <w:szCs w:val="21"/>
          <w:lang w:eastAsia="zh-CN"/>
        </w:rPr>
        <w:t>x2</w:t>
      </w:r>
      <w:r w:rsidRPr="00EE0EB8">
        <w:rPr>
          <w:rFonts w:asciiTheme="minorEastAsia" w:eastAsiaTheme="minorEastAsia" w:hAnsiTheme="minorEastAsia" w:hint="eastAsia"/>
          <w:color w:val="221E1F"/>
          <w:sz w:val="21"/>
          <w:szCs w:val="21"/>
          <w:lang w:eastAsia="zh-CN"/>
        </w:rPr>
        <w:t>的形式</w:t>
      </w:r>
      <w:r>
        <w:rPr>
          <w:rFonts w:asciiTheme="minorEastAsia" w:eastAsiaTheme="minorEastAsia" w:hAnsiTheme="minorEastAsia" w:hint="eastAsia"/>
          <w:color w:val="221E1F"/>
          <w:sz w:val="21"/>
          <w:szCs w:val="21"/>
          <w:lang w:eastAsia="zh-CN"/>
        </w:rPr>
        <w:t>。</w:t>
      </w:r>
    </w:p>
    <w:p w:rsidR="00ED76E6" w:rsidRPr="00EE0EB8" w:rsidRDefault="00ED76E6" w:rsidP="00ED76E6">
      <w:pPr>
        <w:pStyle w:val="Normal15"/>
        <w:widowControl w:val="0"/>
        <w:autoSpaceDE w:val="0"/>
        <w:autoSpaceDN w:val="0"/>
        <w:adjustRightInd w:val="0"/>
        <w:spacing w:before="0" w:after="0" w:line="360" w:lineRule="auto"/>
        <w:ind w:firstLineChars="202" w:firstLine="424"/>
        <w:jc w:val="left"/>
        <w:rPr>
          <w:rFonts w:asciiTheme="minorEastAsia" w:eastAsiaTheme="minorEastAsia" w:hAnsiTheme="minorEastAsia"/>
          <w:color w:val="221E1F"/>
          <w:sz w:val="21"/>
          <w:szCs w:val="21"/>
          <w:lang w:eastAsia="zh-CN"/>
        </w:rPr>
      </w:pPr>
      <w:r w:rsidRPr="00EE0EB8">
        <w:rPr>
          <w:rFonts w:asciiTheme="minorEastAsia" w:eastAsiaTheme="minorEastAsia" w:hAnsiTheme="minorEastAsia" w:hint="eastAsia"/>
          <w:color w:val="221E1F"/>
          <w:sz w:val="21"/>
          <w:szCs w:val="21"/>
          <w:lang w:eastAsia="zh-CN"/>
        </w:rPr>
        <w:t>评分匹配</w:t>
      </w:r>
      <w:r w:rsidRPr="00EE0EB8">
        <w:rPr>
          <w:rFonts w:asciiTheme="minorEastAsia" w:eastAsiaTheme="minorEastAsia" w:hAnsiTheme="minorEastAsia"/>
          <w:color w:val="221E1F"/>
          <w:sz w:val="21"/>
          <w:szCs w:val="21"/>
          <w:lang w:eastAsia="zh-CN"/>
        </w:rPr>
        <w:t>[84]</w:t>
      </w:r>
      <w:r w:rsidRPr="00EE0EB8">
        <w:rPr>
          <w:rFonts w:asciiTheme="minorEastAsia" w:eastAsiaTheme="minorEastAsia" w:hAnsiTheme="minorEastAsia" w:hint="eastAsia"/>
          <w:color w:val="221E1F"/>
          <w:sz w:val="21"/>
          <w:szCs w:val="21"/>
          <w:lang w:eastAsia="zh-CN"/>
        </w:rPr>
        <w:t>已经被证明是局部一致性的</w:t>
      </w:r>
      <w:r w:rsidRPr="00EE0EB8">
        <w:rPr>
          <w:rFonts w:asciiTheme="minorEastAsia" w:eastAsiaTheme="minorEastAsia" w:hAnsiTheme="minorEastAsia"/>
          <w:color w:val="221E1F"/>
          <w:sz w:val="21"/>
          <w:szCs w:val="21"/>
          <w:lang w:eastAsia="zh-CN"/>
        </w:rPr>
        <w:t>,</w:t>
      </w:r>
      <w:r w:rsidRPr="00EE0EB8">
        <w:rPr>
          <w:rFonts w:asciiTheme="minorEastAsia" w:eastAsiaTheme="minorEastAsia" w:hAnsiTheme="minorEastAsia" w:hint="eastAsia"/>
          <w:color w:val="221E1F"/>
          <w:sz w:val="21"/>
          <w:szCs w:val="21"/>
          <w:lang w:eastAsia="zh-CN"/>
        </w:rPr>
        <w:t>也就是</w:t>
      </w:r>
      <w:r w:rsidRPr="00EE0EB8">
        <w:rPr>
          <w:rFonts w:asciiTheme="minorEastAsia" w:eastAsiaTheme="minorEastAsia" w:hAnsiTheme="minorEastAsia"/>
          <w:color w:val="221E1F"/>
          <w:sz w:val="21"/>
          <w:szCs w:val="21"/>
          <w:lang w:eastAsia="zh-CN"/>
        </w:rPr>
        <w:t>,</w:t>
      </w:r>
      <w:r w:rsidRPr="00EE0EB8">
        <w:rPr>
          <w:rFonts w:asciiTheme="minorEastAsia" w:eastAsiaTheme="minorEastAsia" w:hAnsiTheme="minorEastAsia" w:hint="eastAsia"/>
          <w:color w:val="221E1F"/>
          <w:sz w:val="21"/>
          <w:szCs w:val="21"/>
          <w:lang w:eastAsia="zh-CN"/>
        </w:rPr>
        <w:t>如果模型</w:t>
      </w:r>
      <w:proofErr w:type="gramStart"/>
      <w:r w:rsidRPr="00EE0EB8">
        <w:rPr>
          <w:rFonts w:asciiTheme="minorEastAsia" w:eastAsiaTheme="minorEastAsia" w:hAnsiTheme="minorEastAsia" w:hint="eastAsia"/>
          <w:color w:val="221E1F"/>
          <w:sz w:val="21"/>
          <w:szCs w:val="21"/>
          <w:lang w:eastAsia="zh-CN"/>
        </w:rPr>
        <w:t>簇</w:t>
      </w:r>
      <w:proofErr w:type="gramEnd"/>
      <w:r w:rsidRPr="00EE0EB8">
        <w:rPr>
          <w:rFonts w:asciiTheme="minorEastAsia" w:eastAsiaTheme="minorEastAsia" w:hAnsiTheme="minorEastAsia" w:hint="eastAsia"/>
          <w:color w:val="221E1F"/>
          <w:sz w:val="21"/>
          <w:szCs w:val="21"/>
          <w:lang w:eastAsia="zh-CN"/>
        </w:rPr>
        <w:t>匹配了数据生成过程，那么评分匹配就会收敛</w:t>
      </w:r>
      <w:r w:rsidRPr="00EE0EB8">
        <w:rPr>
          <w:rFonts w:asciiTheme="minorEastAsia" w:eastAsiaTheme="minorEastAsia" w:hAnsiTheme="minorEastAsia"/>
          <w:color w:val="221E1F"/>
          <w:sz w:val="21"/>
          <w:szCs w:val="21"/>
          <w:lang w:eastAsia="zh-CN"/>
        </w:rPr>
        <w:t>,</w:t>
      </w:r>
      <w:r w:rsidRPr="00EE0EB8">
        <w:rPr>
          <w:rFonts w:asciiTheme="minorEastAsia" w:eastAsiaTheme="minorEastAsia" w:hAnsiTheme="minorEastAsia" w:hint="eastAsia"/>
          <w:color w:val="221E1F"/>
          <w:sz w:val="21"/>
          <w:szCs w:val="21"/>
          <w:lang w:eastAsia="zh-CN"/>
        </w:rPr>
        <w:t>一般它也被用于音频数据和图像数据的</w:t>
      </w:r>
      <w:proofErr w:type="gramStart"/>
      <w:r w:rsidRPr="00EE0EB8">
        <w:rPr>
          <w:rFonts w:asciiTheme="minorEastAsia" w:eastAsiaTheme="minorEastAsia" w:hAnsiTheme="minorEastAsia" w:hint="eastAsia"/>
          <w:color w:val="221E1F"/>
          <w:sz w:val="21"/>
          <w:szCs w:val="21"/>
          <w:lang w:eastAsia="zh-CN"/>
        </w:rPr>
        <w:t>非监督</w:t>
      </w:r>
      <w:proofErr w:type="gramEnd"/>
      <w:r w:rsidRPr="00EE0EB8">
        <w:rPr>
          <w:rFonts w:asciiTheme="minorEastAsia" w:eastAsiaTheme="minorEastAsia" w:hAnsiTheme="minorEastAsia" w:hint="eastAsia"/>
          <w:color w:val="221E1F"/>
          <w:sz w:val="21"/>
          <w:szCs w:val="21"/>
          <w:lang w:eastAsia="zh-CN"/>
        </w:rPr>
        <w:t>模型</w:t>
      </w:r>
      <w:r w:rsidRPr="00EE0EB8">
        <w:rPr>
          <w:rFonts w:asciiTheme="minorEastAsia" w:eastAsiaTheme="minorEastAsia" w:hAnsiTheme="minorEastAsia"/>
          <w:color w:val="221E1F"/>
          <w:sz w:val="21"/>
          <w:szCs w:val="21"/>
          <w:lang w:eastAsia="zh-CN"/>
        </w:rPr>
        <w:t xml:space="preserve"> [94]</w:t>
      </w:r>
      <w:r>
        <w:rPr>
          <w:rFonts w:asciiTheme="minorEastAsia" w:eastAsiaTheme="minorEastAsia" w:hAnsiTheme="minorEastAsia" w:hint="eastAsia"/>
          <w:color w:val="221E1F"/>
          <w:sz w:val="21"/>
          <w:szCs w:val="21"/>
          <w:lang w:eastAsia="zh-CN"/>
        </w:rPr>
        <w:t>。</w:t>
      </w:r>
    </w:p>
    <w:p w:rsidR="00ED76E6" w:rsidRPr="00E974D4" w:rsidRDefault="00ED76E6" w:rsidP="00ED76E6">
      <w:pPr>
        <w:spacing w:line="360" w:lineRule="auto"/>
        <w:ind w:firstLine="420"/>
        <w:rPr>
          <w:rFonts w:asciiTheme="minorEastAsia" w:hAnsiTheme="minorEastAsia"/>
          <w:sz w:val="24"/>
          <w:szCs w:val="24"/>
          <w:lang w:val="ru-RU"/>
        </w:rPr>
      </w:pPr>
    </w:p>
    <w:p w:rsidR="00ED76E6" w:rsidRPr="007A7FE5" w:rsidRDefault="00ED76E6" w:rsidP="00ED76E6">
      <w:pPr>
        <w:pStyle w:val="a8"/>
      </w:pPr>
      <w:r w:rsidRPr="007A7FE5">
        <w:t xml:space="preserve">5.4.3 </w:t>
      </w:r>
      <w:r w:rsidRPr="007A7FE5">
        <w:rPr>
          <w:rFonts w:hint="eastAsia"/>
        </w:rPr>
        <w:t>吉布斯链模型中的对数似然梯度的截</w:t>
      </w:r>
      <w:r w:rsidRPr="007A7FE5">
        <w:t>断</w:t>
      </w:r>
    </w:p>
    <w:p w:rsidR="00ED76E6" w:rsidRPr="007A7FE5" w:rsidRDefault="00ED76E6" w:rsidP="00ED76E6">
      <w:pPr>
        <w:spacing w:line="360" w:lineRule="auto"/>
        <w:ind w:firstLine="420"/>
        <w:rPr>
          <w:rFonts w:asciiTheme="minorEastAsia" w:hAnsiTheme="minorEastAsia"/>
          <w:sz w:val="24"/>
          <w:szCs w:val="24"/>
        </w:rPr>
      </w:pP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t>这里，我们从另外一个角度来研究对比分歧，推广它，并建立他与重建误差的联系。后者常常被用来训练自动编码器以及监视性能（等式（</w:t>
      </w:r>
      <w:r w:rsidRPr="00B92EC6">
        <w:rPr>
          <w:rFonts w:asciiTheme="minorEastAsia" w:hAnsiTheme="minorEastAsia"/>
          <w:szCs w:val="21"/>
        </w:rPr>
        <w:t>4.7</w:t>
      </w:r>
      <w:r w:rsidRPr="00B92EC6">
        <w:rPr>
          <w:rFonts w:asciiTheme="minorEastAsia" w:hAnsiTheme="minorEastAsia" w:hint="eastAsia"/>
          <w:szCs w:val="21"/>
        </w:rPr>
        <w:t>））。</w:t>
      </w:r>
      <w:proofErr w:type="gramStart"/>
      <w:r w:rsidRPr="00B92EC6">
        <w:rPr>
          <w:rFonts w:asciiTheme="minorEastAsia" w:hAnsiTheme="minorEastAsia" w:hint="eastAsia"/>
          <w:szCs w:val="21"/>
        </w:rPr>
        <w:t>这受到</w:t>
      </w:r>
      <w:proofErr w:type="gramEnd"/>
      <w:r w:rsidRPr="00B92EC6">
        <w:rPr>
          <w:rFonts w:asciiTheme="minorEastAsia" w:hAnsiTheme="minorEastAsia" w:hint="eastAsia"/>
          <w:szCs w:val="21"/>
        </w:rPr>
        <w:t>[</w:t>
      </w:r>
      <w:r w:rsidRPr="00B92EC6">
        <w:rPr>
          <w:rFonts w:asciiTheme="minorEastAsia" w:hAnsiTheme="minorEastAsia"/>
          <w:szCs w:val="21"/>
        </w:rPr>
        <w:t>73</w:t>
      </w:r>
      <w:r w:rsidRPr="00B92EC6">
        <w:rPr>
          <w:rFonts w:asciiTheme="minorEastAsia" w:hAnsiTheme="minorEastAsia" w:hint="eastAsia"/>
          <w:szCs w:val="21"/>
        </w:rPr>
        <w:t>]了的</w:t>
      </w:r>
      <w:r w:rsidRPr="00B92EC6">
        <w:rPr>
          <w:rFonts w:asciiTheme="minorEastAsia" w:hAnsiTheme="minorEastAsia"/>
          <w:szCs w:val="21"/>
        </w:rPr>
        <w:t>启发</w:t>
      </w:r>
      <w:r w:rsidRPr="00B92EC6">
        <w:rPr>
          <w:rFonts w:asciiTheme="minorEastAsia" w:hAnsiTheme="minorEastAsia" w:hint="eastAsia"/>
          <w:szCs w:val="21"/>
        </w:rPr>
        <w:t>：第一是</w:t>
      </w:r>
      <w:r w:rsidRPr="00B92EC6">
        <w:rPr>
          <w:rFonts w:asciiTheme="minorEastAsia" w:hAnsiTheme="minorEastAsia"/>
          <w:szCs w:val="21"/>
        </w:rPr>
        <w:t>吉布斯链和无线深度</w:t>
      </w:r>
      <w:r w:rsidRPr="00B92EC6">
        <w:rPr>
          <w:rFonts w:asciiTheme="minorEastAsia" w:hAnsiTheme="minorEastAsia" w:hint="eastAsia"/>
          <w:szCs w:val="21"/>
        </w:rPr>
        <w:t>的</w:t>
      </w:r>
      <w:r w:rsidRPr="00B92EC6">
        <w:rPr>
          <w:rFonts w:asciiTheme="minorEastAsia" w:hAnsiTheme="minorEastAsia"/>
          <w:szCs w:val="21"/>
        </w:rPr>
        <w:t>有向图模型</w:t>
      </w:r>
      <w:r w:rsidRPr="00B92EC6">
        <w:rPr>
          <w:rFonts w:asciiTheme="minorEastAsia" w:hAnsiTheme="minorEastAsia" w:hint="eastAsia"/>
          <w:szCs w:val="21"/>
        </w:rPr>
        <w:t>的</w:t>
      </w:r>
      <w:r w:rsidRPr="00B92EC6">
        <w:rPr>
          <w:rFonts w:asciiTheme="minorEastAsia" w:hAnsiTheme="minorEastAsia"/>
          <w:szCs w:val="21"/>
        </w:rPr>
        <w:t>联系</w:t>
      </w:r>
      <w:r w:rsidRPr="00B92EC6">
        <w:rPr>
          <w:rFonts w:asciiTheme="minorEastAsia" w:hAnsiTheme="minorEastAsia" w:hint="eastAsia"/>
          <w:szCs w:val="21"/>
        </w:rPr>
        <w:t>（在8.</w:t>
      </w:r>
      <w:r w:rsidRPr="00B92EC6">
        <w:rPr>
          <w:rFonts w:asciiTheme="minorEastAsia" w:hAnsiTheme="minorEastAsia"/>
          <w:szCs w:val="21"/>
        </w:rPr>
        <w:t>1</w:t>
      </w:r>
      <w:r w:rsidRPr="00B92EC6">
        <w:rPr>
          <w:rFonts w:asciiTheme="minorEastAsia" w:hAnsiTheme="minorEastAsia" w:hint="eastAsia"/>
          <w:szCs w:val="21"/>
        </w:rPr>
        <w:t>节中</w:t>
      </w:r>
      <w:r w:rsidRPr="00B92EC6">
        <w:rPr>
          <w:rFonts w:asciiTheme="minorEastAsia" w:hAnsiTheme="minorEastAsia"/>
          <w:szCs w:val="21"/>
        </w:rPr>
        <w:t>有解释）</w:t>
      </w:r>
      <w:r w:rsidRPr="00B92EC6">
        <w:rPr>
          <w:rFonts w:asciiTheme="minorEastAsia" w:hAnsiTheme="minorEastAsia" w:hint="eastAsia"/>
          <w:szCs w:val="21"/>
        </w:rPr>
        <w:t>（这里</w:t>
      </w:r>
      <w:r w:rsidRPr="00B92EC6">
        <w:rPr>
          <w:rFonts w:asciiTheme="minorEastAsia" w:hAnsiTheme="minorEastAsia"/>
          <w:szCs w:val="21"/>
        </w:rPr>
        <w:t>与对数似然梯度的</w:t>
      </w:r>
      <w:r w:rsidRPr="00B92EC6">
        <w:rPr>
          <w:rFonts w:asciiTheme="minorEastAsia" w:hAnsiTheme="minorEastAsia" w:hint="eastAsia"/>
          <w:szCs w:val="21"/>
        </w:rPr>
        <w:t>展开</w:t>
      </w:r>
      <w:r w:rsidRPr="00B92EC6">
        <w:rPr>
          <w:rFonts w:asciiTheme="minorEastAsia" w:hAnsiTheme="minorEastAsia"/>
          <w:szCs w:val="21"/>
        </w:rPr>
        <w:t>形式有关）</w:t>
      </w:r>
      <w:r w:rsidRPr="00B92EC6">
        <w:rPr>
          <w:rFonts w:asciiTheme="minorEastAsia" w:hAnsiTheme="minorEastAsia" w:hint="eastAsia"/>
          <w:szCs w:val="21"/>
        </w:rPr>
        <w:t>；</w:t>
      </w:r>
      <w:proofErr w:type="gramStart"/>
      <w:r w:rsidRPr="00B92EC6">
        <w:rPr>
          <w:rFonts w:asciiTheme="minorEastAsia" w:hAnsiTheme="minorEastAsia"/>
          <w:szCs w:val="21"/>
        </w:rPr>
        <w:t>第二是</w:t>
      </w:r>
      <w:r w:rsidRPr="00B92EC6">
        <w:rPr>
          <w:rFonts w:asciiTheme="minorEastAsia" w:hAnsiTheme="minorEastAsia" w:hint="eastAsia"/>
          <w:szCs w:val="21"/>
        </w:rPr>
        <w:t>链</w:t>
      </w:r>
      <w:r w:rsidRPr="00B92EC6">
        <w:rPr>
          <w:rFonts w:asciiTheme="minorEastAsia" w:hAnsiTheme="minorEastAsia"/>
          <w:szCs w:val="21"/>
        </w:rPr>
        <w:t>的</w:t>
      </w:r>
      <w:proofErr w:type="gramEnd"/>
      <w:r w:rsidRPr="00B92EC6">
        <w:rPr>
          <w:rFonts w:asciiTheme="minorEastAsia" w:hAnsiTheme="minorEastAsia"/>
          <w:szCs w:val="21"/>
        </w:rPr>
        <w:t>收敛性</w:t>
      </w:r>
      <w:r w:rsidRPr="00B92EC6">
        <w:rPr>
          <w:rFonts w:asciiTheme="minorEastAsia" w:hAnsiTheme="minorEastAsia" w:hint="eastAsia"/>
          <w:szCs w:val="21"/>
        </w:rPr>
        <w:t>解释了对比分歧的合理性（当吉布斯</w:t>
      </w:r>
      <w:r w:rsidRPr="00B92EC6">
        <w:rPr>
          <w:rFonts w:asciiTheme="minorEastAsia" w:hAnsiTheme="minorEastAsia"/>
          <w:szCs w:val="21"/>
        </w:rPr>
        <w:t>链</w:t>
      </w:r>
      <w:r w:rsidRPr="00B92EC6">
        <w:rPr>
          <w:rFonts w:asciiTheme="minorEastAsia" w:hAnsiTheme="minorEastAsia" w:hint="eastAsia"/>
          <w:szCs w:val="21"/>
        </w:rPr>
        <w:t>的</w:t>
      </w:r>
      <w:r w:rsidRPr="00B92EC6">
        <w:rPr>
          <w:rFonts w:asciiTheme="minorEastAsia" w:hAnsiTheme="minorEastAsia"/>
          <w:szCs w:val="21"/>
        </w:rPr>
        <w:t>采样</w:t>
      </w:r>
      <w:r w:rsidRPr="00B92EC6">
        <w:rPr>
          <w:rFonts w:asciiTheme="minorEastAsia" w:hAnsiTheme="minorEastAsia"/>
          <w:noProof/>
          <w:szCs w:val="21"/>
        </w:rPr>
        <w:drawing>
          <wp:inline distT="0" distB="0" distL="0" distR="0" wp14:anchorId="0FF31AFC" wp14:editId="7C5EDCCE">
            <wp:extent cx="213360" cy="161050"/>
            <wp:effectExtent l="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srcRect t="14435" b="12179"/>
                    <a:stretch/>
                  </pic:blipFill>
                  <pic:spPr bwMode="auto">
                    <a:xfrm>
                      <a:off x="0" y="0"/>
                      <a:ext cx="246345" cy="185948"/>
                    </a:xfrm>
                    <a:prstGeom prst="rect">
                      <a:avLst/>
                    </a:prstGeom>
                    <a:ln>
                      <a:noFill/>
                    </a:ln>
                    <a:extLst>
                      <a:ext uri="{53640926-AAD7-44D8-BBD7-CCE9431645EC}">
                        <a14:shadowObscured xmlns:a14="http://schemas.microsoft.com/office/drawing/2010/main"/>
                      </a:ext>
                    </a:extLst>
                  </pic:spPr>
                </pic:pic>
              </a:graphicData>
            </a:graphic>
          </wp:inline>
        </w:drawing>
      </w:r>
      <w:r w:rsidRPr="00B92EC6">
        <w:rPr>
          <w:rFonts w:asciiTheme="minorEastAsia" w:hAnsiTheme="minorEastAsia" w:hint="eastAsia"/>
          <w:szCs w:val="21"/>
        </w:rPr>
        <w:t>来自于</w:t>
      </w:r>
      <w:r w:rsidRPr="00B92EC6">
        <w:rPr>
          <w:rFonts w:asciiTheme="minorEastAsia" w:hAnsiTheme="minorEastAsia"/>
          <w:szCs w:val="21"/>
        </w:rPr>
        <w:t>模型</w:t>
      </w:r>
      <w:r w:rsidRPr="00B92EC6">
        <w:rPr>
          <w:rFonts w:asciiTheme="minorEastAsia" w:hAnsiTheme="minorEastAsia" w:hint="eastAsia"/>
          <w:szCs w:val="21"/>
        </w:rPr>
        <w:t>本身</w:t>
      </w:r>
      <w:r w:rsidRPr="00B92EC6">
        <w:rPr>
          <w:rFonts w:asciiTheme="minorEastAsia" w:hAnsiTheme="minorEastAsia"/>
          <w:szCs w:val="21"/>
        </w:rPr>
        <w:t>的</w:t>
      </w:r>
      <w:r w:rsidRPr="00B92EC6">
        <w:rPr>
          <w:rFonts w:asciiTheme="minorEastAsia" w:hAnsiTheme="minorEastAsia" w:hint="eastAsia"/>
          <w:szCs w:val="21"/>
        </w:rPr>
        <w:t>概率</w:t>
      </w:r>
      <w:r w:rsidRPr="00B92EC6">
        <w:rPr>
          <w:rFonts w:asciiTheme="minorEastAsia" w:hAnsiTheme="minorEastAsia"/>
          <w:szCs w:val="21"/>
        </w:rPr>
        <w:t>分布时，</w:t>
      </w:r>
      <w:r w:rsidRPr="00B92EC6">
        <w:rPr>
          <w:rFonts w:asciiTheme="minorEastAsia" w:hAnsiTheme="minorEastAsia" w:hint="eastAsia"/>
          <w:szCs w:val="21"/>
        </w:rPr>
        <w:t>等式5.</w:t>
      </w:r>
      <w:r w:rsidRPr="00B92EC6">
        <w:rPr>
          <w:rFonts w:asciiTheme="minorEastAsia" w:hAnsiTheme="minorEastAsia"/>
          <w:szCs w:val="21"/>
        </w:rPr>
        <w:t>27</w:t>
      </w:r>
      <w:r w:rsidRPr="00B92EC6">
        <w:rPr>
          <w:rFonts w:asciiTheme="minorEastAsia" w:hAnsiTheme="minorEastAsia" w:hint="eastAsia"/>
          <w:szCs w:val="21"/>
        </w:rPr>
        <w:t>的</w:t>
      </w:r>
      <w:r w:rsidRPr="00B92EC6">
        <w:rPr>
          <w:rFonts w:asciiTheme="minorEastAsia" w:hAnsiTheme="minorEastAsia"/>
          <w:szCs w:val="21"/>
        </w:rPr>
        <w:t>期望和等式</w:t>
      </w:r>
      <w:r w:rsidRPr="00B92EC6">
        <w:rPr>
          <w:rFonts w:asciiTheme="minorEastAsia" w:hAnsiTheme="minorEastAsia" w:hint="eastAsia"/>
          <w:szCs w:val="21"/>
        </w:rPr>
        <w:t>5.</w:t>
      </w:r>
      <w:r w:rsidRPr="00B92EC6">
        <w:rPr>
          <w:rFonts w:asciiTheme="minorEastAsia" w:hAnsiTheme="minorEastAsia"/>
          <w:szCs w:val="21"/>
        </w:rPr>
        <w:t>29</w:t>
      </w:r>
      <w:r w:rsidRPr="00B92EC6">
        <w:rPr>
          <w:rFonts w:asciiTheme="minorEastAsia" w:hAnsiTheme="minorEastAsia" w:hint="eastAsia"/>
          <w:szCs w:val="21"/>
        </w:rPr>
        <w:t>等价</w:t>
      </w:r>
      <w:r w:rsidRPr="00B92EC6">
        <w:rPr>
          <w:rFonts w:asciiTheme="minorEastAsia" w:hAnsiTheme="minorEastAsia"/>
          <w:szCs w:val="21"/>
        </w:rPr>
        <w:t>）</w:t>
      </w:r>
      <w:r w:rsidRPr="00B92EC6">
        <w:rPr>
          <w:rFonts w:asciiTheme="minorEastAsia" w:hAnsiTheme="minorEastAsia" w:hint="eastAsia"/>
          <w:szCs w:val="21"/>
        </w:rPr>
        <w:t>。具体来说</w:t>
      </w:r>
      <w:r w:rsidRPr="00B92EC6">
        <w:rPr>
          <w:rFonts w:asciiTheme="minorEastAsia" w:hAnsiTheme="minorEastAsia"/>
          <w:szCs w:val="21"/>
        </w:rPr>
        <w:t>，</w:t>
      </w:r>
      <w:r w:rsidRPr="00B92EC6">
        <w:rPr>
          <w:rFonts w:asciiTheme="minorEastAsia" w:hAnsiTheme="minorEastAsia" w:hint="eastAsia"/>
          <w:szCs w:val="21"/>
        </w:rPr>
        <w:t>我们</w:t>
      </w:r>
      <w:r w:rsidRPr="00B92EC6">
        <w:rPr>
          <w:rFonts w:asciiTheme="minorEastAsia" w:hAnsiTheme="minorEastAsia"/>
          <w:szCs w:val="21"/>
        </w:rPr>
        <w:t>希望理解对比分歧的偏差</w:t>
      </w:r>
      <w:r w:rsidRPr="00B92EC6">
        <w:rPr>
          <w:rFonts w:asciiTheme="minorEastAsia" w:hAnsiTheme="minorEastAsia" w:hint="eastAsia"/>
          <w:szCs w:val="21"/>
        </w:rPr>
        <w:t>，</w:t>
      </w:r>
      <w:r w:rsidRPr="00B92EC6">
        <w:rPr>
          <w:rFonts w:asciiTheme="minorEastAsia" w:hAnsiTheme="minorEastAsia"/>
          <w:szCs w:val="21"/>
        </w:rPr>
        <w:t>并将其与</w:t>
      </w:r>
      <w:r w:rsidRPr="00B92EC6">
        <w:rPr>
          <w:rFonts w:asciiTheme="minorEastAsia" w:hAnsiTheme="minorEastAsia" w:hint="eastAsia"/>
          <w:szCs w:val="21"/>
        </w:rPr>
        <w:t>难以计算</w:t>
      </w:r>
      <w:r w:rsidRPr="00B92EC6">
        <w:rPr>
          <w:rFonts w:asciiTheme="minorEastAsia" w:hAnsiTheme="minorEastAsia"/>
          <w:szCs w:val="21"/>
        </w:rPr>
        <w:t>的</w:t>
      </w:r>
      <w:r w:rsidRPr="00B92EC6">
        <w:rPr>
          <w:rFonts w:asciiTheme="minorEastAsia" w:hAnsiTheme="minorEastAsia" w:hint="eastAsia"/>
          <w:szCs w:val="21"/>
        </w:rPr>
        <w:t>对数似然梯度进行比较</w:t>
      </w:r>
      <w:r w:rsidRPr="00B92EC6">
        <w:rPr>
          <w:rFonts w:asciiTheme="minorEastAsia" w:hAnsiTheme="minorEastAsia"/>
          <w:szCs w:val="21"/>
        </w:rPr>
        <w:t>。</w:t>
      </w:r>
    </w:p>
    <w:p w:rsidR="00ED76E6" w:rsidRPr="00B92EC6" w:rsidRDefault="00ED76E6" w:rsidP="00ED76E6">
      <w:pPr>
        <w:spacing w:line="360" w:lineRule="auto"/>
        <w:ind w:firstLine="420"/>
        <w:rPr>
          <w:rFonts w:asciiTheme="minorEastAsia" w:hAnsiTheme="minorEastAsia"/>
          <w:szCs w:val="21"/>
        </w:rPr>
      </w:pP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t>考虑一个由条件概率分布</w:t>
      </w:r>
      <w:r w:rsidRPr="00B92EC6">
        <w:rPr>
          <w:rFonts w:asciiTheme="minorEastAsia" w:hAnsiTheme="minorEastAsia"/>
          <w:noProof/>
          <w:szCs w:val="21"/>
        </w:rPr>
        <w:drawing>
          <wp:inline distT="0" distB="0" distL="0" distR="0" wp14:anchorId="5E49D1EE" wp14:editId="5107847B">
            <wp:extent cx="535714" cy="180000"/>
            <wp:effectExtent l="0" t="0" r="0" b="0"/>
            <wp:docPr id="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35714" cy="180000"/>
                    </a:xfrm>
                    <a:prstGeom prst="rect">
                      <a:avLst/>
                    </a:prstGeom>
                  </pic:spPr>
                </pic:pic>
              </a:graphicData>
            </a:graphic>
          </wp:inline>
        </w:drawing>
      </w:r>
      <w:r w:rsidRPr="00B92EC6">
        <w:rPr>
          <w:rFonts w:asciiTheme="minorEastAsia" w:hAnsiTheme="minorEastAsia" w:hint="eastAsia"/>
          <w:szCs w:val="21"/>
        </w:rPr>
        <w:t>和</w:t>
      </w:r>
      <w:r w:rsidRPr="00B92EC6">
        <w:rPr>
          <w:rFonts w:asciiTheme="minorEastAsia" w:hAnsiTheme="minorEastAsia"/>
          <w:noProof/>
          <w:szCs w:val="21"/>
        </w:rPr>
        <w:drawing>
          <wp:inline distT="0" distB="0" distL="0" distR="0" wp14:anchorId="2872478A" wp14:editId="432F3F57">
            <wp:extent cx="715385" cy="180000"/>
            <wp:effectExtent l="0" t="0" r="0" b="0"/>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715385" cy="180000"/>
                    </a:xfrm>
                    <a:prstGeom prst="rect">
                      <a:avLst/>
                    </a:prstGeom>
                  </pic:spPr>
                </pic:pic>
              </a:graphicData>
            </a:graphic>
          </wp:inline>
        </w:drawing>
      </w:r>
      <w:r w:rsidRPr="00B92EC6">
        <w:rPr>
          <w:rFonts w:asciiTheme="minorEastAsia" w:hAnsiTheme="minorEastAsia" w:hint="eastAsia"/>
          <w:szCs w:val="21"/>
        </w:rPr>
        <w:t>定义的收敛马尔可夫</w:t>
      </w:r>
      <w:r w:rsidRPr="00B92EC6">
        <w:rPr>
          <w:rFonts w:asciiTheme="minorEastAsia" w:hAnsiTheme="minorEastAsia"/>
          <w:szCs w:val="21"/>
        </w:rPr>
        <w:t>链</w:t>
      </w:r>
      <w:r w:rsidRPr="00B92EC6">
        <w:rPr>
          <w:rFonts w:asciiTheme="minorEastAsia" w:hAnsiTheme="minorEastAsia"/>
          <w:noProof/>
          <w:szCs w:val="21"/>
        </w:rPr>
        <w:lastRenderedPageBreak/>
        <w:drawing>
          <wp:inline distT="0" distB="0" distL="0" distR="0" wp14:anchorId="069DCE04" wp14:editId="6EF52805">
            <wp:extent cx="1671923" cy="162000"/>
            <wp:effectExtent l="0" t="0" r="5080" b="9525"/>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srcRect t="1" b="15675"/>
                    <a:stretch/>
                  </pic:blipFill>
                  <pic:spPr bwMode="auto">
                    <a:xfrm>
                      <a:off x="0" y="0"/>
                      <a:ext cx="1671923" cy="162000"/>
                    </a:xfrm>
                    <a:prstGeom prst="rect">
                      <a:avLst/>
                    </a:prstGeom>
                    <a:ln>
                      <a:noFill/>
                    </a:ln>
                    <a:extLst>
                      <a:ext uri="{53640926-AAD7-44D8-BBD7-CCE9431645EC}">
                        <a14:shadowObscured xmlns:a14="http://schemas.microsoft.com/office/drawing/2010/main"/>
                      </a:ext>
                    </a:extLst>
                  </pic:spPr>
                </pic:pic>
              </a:graphicData>
            </a:graphic>
          </wp:inline>
        </w:drawing>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t>其中</w:t>
      </w:r>
      <w:r w:rsidRPr="00B92EC6">
        <w:rPr>
          <w:rFonts w:asciiTheme="minorEastAsia" w:hAnsiTheme="minorEastAsia"/>
          <w:noProof/>
          <w:szCs w:val="21"/>
        </w:rPr>
        <w:drawing>
          <wp:inline distT="0" distB="0" distL="0" distR="0" wp14:anchorId="4E0D4D57" wp14:editId="6F5CD04E">
            <wp:extent cx="195517" cy="162000"/>
            <wp:effectExtent l="0" t="0" r="0" b="0"/>
            <wp:docPr id="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95517" cy="162000"/>
                    </a:xfrm>
                    <a:prstGeom prst="rect">
                      <a:avLst/>
                    </a:prstGeom>
                  </pic:spPr>
                </pic:pic>
              </a:graphicData>
            </a:graphic>
          </wp:inline>
        </w:drawing>
      </w:r>
      <w:r w:rsidRPr="00B92EC6">
        <w:rPr>
          <w:rFonts w:asciiTheme="minorEastAsia" w:hAnsiTheme="minorEastAsia" w:hint="eastAsia"/>
          <w:szCs w:val="21"/>
        </w:rPr>
        <w:t>采样</w:t>
      </w:r>
      <w:proofErr w:type="gramStart"/>
      <w:r w:rsidRPr="00B92EC6">
        <w:rPr>
          <w:rFonts w:asciiTheme="minorEastAsia" w:hAnsiTheme="minorEastAsia" w:hint="eastAsia"/>
          <w:szCs w:val="21"/>
        </w:rPr>
        <w:t>自训练</w:t>
      </w:r>
      <w:proofErr w:type="gramEnd"/>
      <w:r w:rsidRPr="00B92EC6">
        <w:rPr>
          <w:rFonts w:asciiTheme="minorEastAsia" w:hAnsiTheme="minorEastAsia" w:hint="eastAsia"/>
          <w:szCs w:val="21"/>
        </w:rPr>
        <w:t>数据的经验概率分布</w:t>
      </w:r>
      <w:r w:rsidRPr="00B92EC6">
        <w:rPr>
          <w:rFonts w:asciiTheme="minorEastAsia" w:hAnsiTheme="minorEastAsia"/>
          <w:szCs w:val="21"/>
        </w:rPr>
        <w:t>。</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t>下面</w:t>
      </w:r>
      <w:r w:rsidRPr="00B92EC6">
        <w:rPr>
          <w:rFonts w:asciiTheme="minorEastAsia" w:hAnsiTheme="minorEastAsia"/>
          <w:szCs w:val="21"/>
        </w:rPr>
        <w:t>的定理</w:t>
      </w:r>
      <w:r w:rsidRPr="00B92EC6">
        <w:rPr>
          <w:rFonts w:asciiTheme="minorEastAsia" w:hAnsiTheme="minorEastAsia" w:hint="eastAsia"/>
          <w:szCs w:val="21"/>
        </w:rPr>
        <w:t>（出自</w:t>
      </w:r>
      <w:r w:rsidRPr="00B92EC6">
        <w:rPr>
          <w:rFonts w:asciiTheme="minorEastAsia" w:hAnsiTheme="minorEastAsia"/>
          <w:szCs w:val="21"/>
        </w:rPr>
        <w:t>[12]）表明</w:t>
      </w:r>
      <w:r w:rsidRPr="00B92EC6">
        <w:rPr>
          <w:rFonts w:asciiTheme="minorEastAsia" w:hAnsiTheme="minorEastAsia" w:hint="eastAsia"/>
          <w:szCs w:val="21"/>
        </w:rPr>
        <w:t>当</w:t>
      </w:r>
      <w:r w:rsidRPr="00B92EC6">
        <w:rPr>
          <w:rFonts w:asciiTheme="minorEastAsia" w:hAnsiTheme="minorEastAsia"/>
          <w:noProof/>
          <w:szCs w:val="21"/>
        </w:rPr>
        <w:drawing>
          <wp:inline distT="0" distB="0" distL="0" distR="0" wp14:anchorId="56B02809" wp14:editId="3EFCCA18">
            <wp:extent cx="358364" cy="162000"/>
            <wp:effectExtent l="0" t="0" r="3810" b="0"/>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58364" cy="162000"/>
                    </a:xfrm>
                    <a:prstGeom prst="rect">
                      <a:avLst/>
                    </a:prstGeom>
                  </pic:spPr>
                </pic:pic>
              </a:graphicData>
            </a:graphic>
          </wp:inline>
        </w:drawing>
      </w:r>
      <w:r w:rsidRPr="00B92EC6">
        <w:rPr>
          <w:rFonts w:asciiTheme="minorEastAsia" w:hAnsiTheme="minorEastAsia" w:hint="eastAsia"/>
          <w:szCs w:val="21"/>
        </w:rPr>
        <w:t>时</w:t>
      </w:r>
      <w:r w:rsidRPr="00B92EC6">
        <w:rPr>
          <w:rFonts w:asciiTheme="minorEastAsia" w:hAnsiTheme="minorEastAsia"/>
          <w:szCs w:val="21"/>
        </w:rPr>
        <w:t>，</w:t>
      </w:r>
      <w:r w:rsidRPr="00B92EC6">
        <w:rPr>
          <w:rFonts w:asciiTheme="minorEastAsia" w:hAnsiTheme="minorEastAsia" w:hint="eastAsia"/>
          <w:szCs w:val="21"/>
        </w:rPr>
        <w:t>对数</w:t>
      </w:r>
      <w:r w:rsidRPr="00B92EC6">
        <w:rPr>
          <w:rFonts w:asciiTheme="minorEastAsia" w:hAnsiTheme="minorEastAsia"/>
          <w:szCs w:val="21"/>
        </w:rPr>
        <w:t>似然梯度</w:t>
      </w:r>
      <w:r w:rsidRPr="00B92EC6">
        <w:rPr>
          <w:rFonts w:asciiTheme="minorEastAsia" w:hAnsiTheme="minorEastAsia" w:hint="eastAsia"/>
          <w:szCs w:val="21"/>
        </w:rPr>
        <w:t>可以</w:t>
      </w:r>
      <w:r w:rsidRPr="00B92EC6">
        <w:rPr>
          <w:rFonts w:asciiTheme="minorEastAsia" w:hAnsiTheme="minorEastAsia"/>
          <w:szCs w:val="21"/>
        </w:rPr>
        <w:t>如何展开</w:t>
      </w:r>
      <w:r w:rsidRPr="00B92EC6">
        <w:rPr>
          <w:rFonts w:asciiTheme="minorEastAsia" w:hAnsiTheme="minorEastAsia" w:hint="eastAsia"/>
          <w:szCs w:val="21"/>
        </w:rPr>
        <w:t>。</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szCs w:val="21"/>
        </w:rPr>
        <w:t>———————————————————————————————</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t>定理 5.1.</w:t>
      </w:r>
      <w:r w:rsidRPr="00B92EC6">
        <w:rPr>
          <w:rFonts w:asciiTheme="minorEastAsia" w:hAnsiTheme="minorEastAsia"/>
          <w:szCs w:val="21"/>
        </w:rPr>
        <w:t xml:space="preserve"> </w:t>
      </w:r>
      <w:r w:rsidRPr="00B92EC6">
        <w:rPr>
          <w:rFonts w:asciiTheme="minorEastAsia" w:hAnsiTheme="minorEastAsia" w:hint="eastAsia"/>
          <w:szCs w:val="21"/>
        </w:rPr>
        <w:t>对于一个从</w:t>
      </w:r>
      <w:r w:rsidRPr="00B92EC6">
        <w:rPr>
          <w:rFonts w:asciiTheme="minorEastAsia" w:hAnsiTheme="minorEastAsia"/>
          <w:szCs w:val="21"/>
        </w:rPr>
        <w:t>数据点</w:t>
      </w:r>
      <w:r w:rsidRPr="00B92EC6">
        <w:rPr>
          <w:rFonts w:asciiTheme="minorEastAsia" w:hAnsiTheme="minorEastAsia"/>
          <w:noProof/>
          <w:szCs w:val="21"/>
        </w:rPr>
        <w:drawing>
          <wp:inline distT="0" distB="0" distL="0" distR="0" wp14:anchorId="02E1D8FC" wp14:editId="2D4DDBFE">
            <wp:extent cx="195517" cy="162000"/>
            <wp:effectExtent l="0" t="0" r="0" b="0"/>
            <wp:docPr id="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95517" cy="162000"/>
                    </a:xfrm>
                    <a:prstGeom prst="rect">
                      <a:avLst/>
                    </a:prstGeom>
                  </pic:spPr>
                </pic:pic>
              </a:graphicData>
            </a:graphic>
          </wp:inline>
        </w:drawing>
      </w:r>
      <w:r w:rsidRPr="00B92EC6">
        <w:rPr>
          <w:rFonts w:asciiTheme="minorEastAsia" w:hAnsiTheme="minorEastAsia" w:hint="eastAsia"/>
          <w:szCs w:val="21"/>
        </w:rPr>
        <w:t>开始</w:t>
      </w:r>
      <w:r w:rsidRPr="00B92EC6">
        <w:rPr>
          <w:rFonts w:asciiTheme="minorEastAsia" w:hAnsiTheme="minorEastAsia"/>
          <w:szCs w:val="21"/>
        </w:rPr>
        <w:t>的收敛马尔科夫链</w:t>
      </w:r>
      <w:r w:rsidRPr="00B92EC6">
        <w:rPr>
          <w:rFonts w:asciiTheme="minorEastAsia" w:hAnsiTheme="minorEastAsia" w:hint="eastAsia"/>
          <w:szCs w:val="21"/>
        </w:rPr>
        <w:t>，它的对数似然梯度</w:t>
      </w:r>
      <w:r w:rsidRPr="00B92EC6">
        <w:rPr>
          <w:rFonts w:asciiTheme="minorEastAsia" w:hAnsiTheme="minorEastAsia"/>
          <w:szCs w:val="21"/>
        </w:rPr>
        <w:t>可以表示为</w:t>
      </w:r>
      <w:r w:rsidRPr="00B92EC6">
        <w:rPr>
          <w:rFonts w:asciiTheme="minorEastAsia" w:hAnsiTheme="minorEastAsia" w:hint="eastAsia"/>
          <w:szCs w:val="21"/>
        </w:rPr>
        <w:t>：</w:t>
      </w:r>
    </w:p>
    <w:p w:rsidR="00ED76E6" w:rsidRPr="00B92EC6" w:rsidRDefault="00ED76E6" w:rsidP="00ED76E6">
      <w:pPr>
        <w:spacing w:line="360" w:lineRule="auto"/>
        <w:ind w:firstLine="420"/>
        <w:rPr>
          <w:rFonts w:asciiTheme="minorEastAsia" w:hAnsiTheme="minorEastAsia"/>
          <w:szCs w:val="21"/>
        </w:rPr>
      </w:pP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noProof/>
          <w:szCs w:val="21"/>
        </w:rPr>
        <w:drawing>
          <wp:inline distT="0" distB="0" distL="0" distR="0" wp14:anchorId="1EFD6BB4" wp14:editId="7B19AD5B">
            <wp:extent cx="5274945" cy="1036955"/>
            <wp:effectExtent l="0" t="0" r="1905"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274945" cy="1036955"/>
                    </a:xfrm>
                    <a:prstGeom prst="rect">
                      <a:avLst/>
                    </a:prstGeom>
                  </pic:spPr>
                </pic:pic>
              </a:graphicData>
            </a:graphic>
          </wp:inline>
        </w:drawing>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t>当</w:t>
      </w:r>
      <w:r w:rsidRPr="00B92EC6">
        <w:rPr>
          <w:rFonts w:asciiTheme="minorEastAsia" w:hAnsiTheme="minorEastAsia"/>
          <w:szCs w:val="21"/>
        </w:rPr>
        <w:t>t趋向无穷时，最后一项收敛为</w:t>
      </w:r>
      <w:r w:rsidRPr="00B92EC6">
        <w:rPr>
          <w:rFonts w:asciiTheme="minorEastAsia" w:hAnsiTheme="minorEastAsia" w:hint="eastAsia"/>
          <w:szCs w:val="21"/>
        </w:rPr>
        <w:t>0。</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szCs w:val="21"/>
        </w:rPr>
        <w:t>———————————————————————————————</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t>如</w:t>
      </w:r>
      <w:r w:rsidRPr="00B92EC6">
        <w:rPr>
          <w:rFonts w:asciiTheme="minorEastAsia" w:hAnsiTheme="minorEastAsia"/>
          <w:szCs w:val="21"/>
        </w:rPr>
        <w:t>定理所示，最后一项对着t的增大而减小</w:t>
      </w:r>
      <w:r w:rsidRPr="00B92EC6">
        <w:rPr>
          <w:rFonts w:asciiTheme="minorEastAsia" w:hAnsiTheme="minorEastAsia" w:hint="eastAsia"/>
          <w:szCs w:val="21"/>
        </w:rPr>
        <w:t>，</w:t>
      </w:r>
      <w:r w:rsidRPr="00B92EC6">
        <w:rPr>
          <w:rFonts w:asciiTheme="minorEastAsia" w:hAnsiTheme="minorEastAsia"/>
          <w:szCs w:val="21"/>
        </w:rPr>
        <w:t>因此</w:t>
      </w:r>
      <w:r w:rsidRPr="00B92EC6">
        <w:rPr>
          <w:rFonts w:asciiTheme="minorEastAsia" w:hAnsiTheme="minorEastAsia" w:hint="eastAsia"/>
          <w:szCs w:val="21"/>
        </w:rPr>
        <w:t>在</w:t>
      </w:r>
      <w:r w:rsidRPr="00B92EC6">
        <w:rPr>
          <w:rFonts w:asciiTheme="minorEastAsia" w:hAnsiTheme="minorEastAsia"/>
          <w:szCs w:val="21"/>
        </w:rPr>
        <w:t>第k步的时候截断马尔科夫链</w:t>
      </w:r>
      <w:r w:rsidRPr="00B92EC6">
        <w:rPr>
          <w:rFonts w:asciiTheme="minorEastAsia" w:hAnsiTheme="minorEastAsia" w:hint="eastAsia"/>
          <w:szCs w:val="21"/>
        </w:rPr>
        <w:t>是有其</w:t>
      </w:r>
      <w:r w:rsidRPr="00B92EC6">
        <w:rPr>
          <w:rFonts w:asciiTheme="minorEastAsia" w:hAnsiTheme="minorEastAsia"/>
          <w:szCs w:val="21"/>
        </w:rPr>
        <w:t>合理</w:t>
      </w:r>
      <w:r w:rsidRPr="00B92EC6">
        <w:rPr>
          <w:rFonts w:asciiTheme="minorEastAsia" w:hAnsiTheme="minorEastAsia" w:hint="eastAsia"/>
          <w:szCs w:val="21"/>
        </w:rPr>
        <w:t>性</w:t>
      </w:r>
      <w:r w:rsidRPr="00B92EC6">
        <w:rPr>
          <w:rFonts w:asciiTheme="minorEastAsia" w:hAnsiTheme="minorEastAsia"/>
          <w:szCs w:val="21"/>
        </w:rPr>
        <w:t>的。</w:t>
      </w:r>
      <w:r w:rsidRPr="00B92EC6">
        <w:rPr>
          <w:rFonts w:asciiTheme="minorEastAsia" w:hAnsiTheme="minorEastAsia" w:hint="eastAsia"/>
          <w:szCs w:val="21"/>
        </w:rPr>
        <w:t>这样</w:t>
      </w:r>
      <w:r w:rsidRPr="00B92EC6">
        <w:rPr>
          <w:rFonts w:asciiTheme="minorEastAsia" w:hAnsiTheme="minorEastAsia"/>
          <w:szCs w:val="21"/>
        </w:rPr>
        <w:t>我们可以得到如下的约等式</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noProof/>
          <w:szCs w:val="21"/>
        </w:rPr>
        <w:drawing>
          <wp:inline distT="0" distB="0" distL="0" distR="0" wp14:anchorId="231C7B84" wp14:editId="16BB2962">
            <wp:extent cx="5274945" cy="584835"/>
            <wp:effectExtent l="0" t="0" r="1905" b="5715"/>
            <wp:docPr id="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274945" cy="584835"/>
                    </a:xfrm>
                    <a:prstGeom prst="rect">
                      <a:avLst/>
                    </a:prstGeom>
                  </pic:spPr>
                </pic:pic>
              </a:graphicData>
            </a:graphic>
          </wp:inline>
        </w:drawing>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t>而这正是在用</w:t>
      </w:r>
      <w:r w:rsidRPr="00B92EC6">
        <w:rPr>
          <w:rFonts w:asciiTheme="minorEastAsia" w:hAnsiTheme="minorEastAsia"/>
          <w:szCs w:val="21"/>
        </w:rPr>
        <w:t>一个</w:t>
      </w:r>
      <w:r w:rsidRPr="00B92EC6">
        <w:rPr>
          <w:rFonts w:asciiTheme="minorEastAsia" w:hAnsiTheme="minorEastAsia" w:hint="eastAsia"/>
          <w:szCs w:val="21"/>
        </w:rPr>
        <w:t>采样</w:t>
      </w:r>
      <w:r w:rsidRPr="00B92EC6">
        <w:rPr>
          <w:rFonts w:asciiTheme="minorEastAsia" w:hAnsiTheme="minorEastAsia"/>
          <w:szCs w:val="21"/>
        </w:rPr>
        <w:t>取代了期望</w:t>
      </w:r>
      <w:r w:rsidRPr="00B92EC6">
        <w:rPr>
          <w:rFonts w:asciiTheme="minorEastAsia" w:hAnsiTheme="minorEastAsia" w:hint="eastAsia"/>
          <w:szCs w:val="21"/>
        </w:rPr>
        <w:t>，</w:t>
      </w:r>
      <w:r w:rsidRPr="00B92EC6">
        <w:rPr>
          <w:rFonts w:asciiTheme="minorEastAsia" w:hAnsiTheme="minorEastAsia"/>
          <w:noProof/>
          <w:szCs w:val="21"/>
        </w:rPr>
        <w:drawing>
          <wp:inline distT="0" distB="0" distL="0" distR="0" wp14:anchorId="252F5172" wp14:editId="235448C6">
            <wp:extent cx="580500" cy="162000"/>
            <wp:effectExtent l="0" t="0" r="0" b="9525"/>
            <wp:docPr id="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80500" cy="162000"/>
                    </a:xfrm>
                    <a:prstGeom prst="rect">
                      <a:avLst/>
                    </a:prstGeom>
                  </pic:spPr>
                </pic:pic>
              </a:graphicData>
            </a:graphic>
          </wp:inline>
        </w:drawing>
      </w:r>
      <w:r w:rsidRPr="00B92EC6">
        <w:rPr>
          <w:rFonts w:asciiTheme="minorEastAsia" w:hAnsiTheme="minorEastAsia"/>
          <w:szCs w:val="21"/>
        </w:rPr>
        <w:t>，以后得到的</w:t>
      </w:r>
      <w:r w:rsidRPr="00B92EC6">
        <w:rPr>
          <w:rFonts w:asciiTheme="minorEastAsia" w:hAnsiTheme="minorEastAsia" w:hint="eastAsia"/>
          <w:szCs w:val="21"/>
        </w:rPr>
        <w:t>CD</w:t>
      </w:r>
      <w:r w:rsidRPr="00B92EC6">
        <w:rPr>
          <w:rFonts w:asciiTheme="minorEastAsia" w:hAnsiTheme="minorEastAsia"/>
          <w:szCs w:val="21"/>
        </w:rPr>
        <w:t>-k</w:t>
      </w:r>
      <w:r w:rsidRPr="00B92EC6">
        <w:rPr>
          <w:rFonts w:asciiTheme="minorEastAsia" w:hAnsiTheme="minorEastAsia" w:hint="eastAsia"/>
          <w:szCs w:val="21"/>
        </w:rPr>
        <w:t>更新（等式（5.</w:t>
      </w:r>
      <w:r w:rsidRPr="00B92EC6">
        <w:rPr>
          <w:rFonts w:asciiTheme="minorEastAsia" w:hAnsiTheme="minorEastAsia"/>
          <w:szCs w:val="21"/>
        </w:rPr>
        <w:t>27</w:t>
      </w:r>
      <w:r w:rsidRPr="00B92EC6">
        <w:rPr>
          <w:rFonts w:asciiTheme="minorEastAsia" w:hAnsiTheme="minorEastAsia" w:hint="eastAsia"/>
          <w:szCs w:val="21"/>
        </w:rPr>
        <w:t>）</w:t>
      </w:r>
      <w:r w:rsidRPr="00B92EC6">
        <w:rPr>
          <w:rFonts w:asciiTheme="minorEastAsia" w:hAnsiTheme="minorEastAsia"/>
          <w:szCs w:val="21"/>
        </w:rPr>
        <w:t>）</w:t>
      </w:r>
      <w:r w:rsidRPr="00B92EC6">
        <w:rPr>
          <w:rFonts w:asciiTheme="minorEastAsia" w:hAnsiTheme="minorEastAsia" w:hint="eastAsia"/>
          <w:szCs w:val="21"/>
        </w:rPr>
        <w:t>。这说明</w:t>
      </w:r>
      <w:r w:rsidRPr="00B92EC6">
        <w:rPr>
          <w:rFonts w:asciiTheme="minorEastAsia" w:hAnsiTheme="minorEastAsia"/>
          <w:szCs w:val="21"/>
        </w:rPr>
        <w:t>CD-k</w:t>
      </w:r>
      <w:r w:rsidRPr="00B92EC6">
        <w:rPr>
          <w:rFonts w:asciiTheme="minorEastAsia" w:hAnsiTheme="minorEastAsia" w:hint="eastAsia"/>
          <w:szCs w:val="21"/>
        </w:rPr>
        <w:t>的</w:t>
      </w:r>
      <w:r w:rsidRPr="00B92EC6">
        <w:rPr>
          <w:rFonts w:asciiTheme="minorEastAsia" w:hAnsiTheme="minorEastAsia"/>
          <w:szCs w:val="21"/>
        </w:rPr>
        <w:t>偏置为</w:t>
      </w:r>
      <w:r w:rsidRPr="00B92EC6">
        <w:rPr>
          <w:rFonts w:asciiTheme="minorEastAsia" w:hAnsiTheme="minorEastAsia"/>
          <w:noProof/>
          <w:szCs w:val="21"/>
        </w:rPr>
        <w:drawing>
          <wp:inline distT="0" distB="0" distL="0" distR="0" wp14:anchorId="73789CE8" wp14:editId="75286D55">
            <wp:extent cx="1191857" cy="162000"/>
            <wp:effectExtent l="0" t="0" r="8890" b="0"/>
            <wp:docPr id="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191857" cy="162000"/>
                    </a:xfrm>
                    <a:prstGeom prst="rect">
                      <a:avLst/>
                    </a:prstGeom>
                  </pic:spPr>
                </pic:pic>
              </a:graphicData>
            </a:graphic>
          </wp:inline>
        </w:drawing>
      </w:r>
      <w:r w:rsidRPr="00B92EC6">
        <w:rPr>
          <w:rFonts w:asciiTheme="minorEastAsia" w:hAnsiTheme="minorEastAsia" w:hint="eastAsia"/>
          <w:szCs w:val="21"/>
        </w:rPr>
        <w:t>。实验</w:t>
      </w:r>
      <w:r w:rsidRPr="00B92EC6">
        <w:rPr>
          <w:rFonts w:asciiTheme="minorEastAsia" w:hAnsiTheme="minorEastAsia"/>
          <w:szCs w:val="21"/>
        </w:rPr>
        <w:t>和理论都显示</w:t>
      </w:r>
      <w:r w:rsidRPr="00B92EC6">
        <w:rPr>
          <w:rFonts w:asciiTheme="minorEastAsia" w:hAnsiTheme="minorEastAsia" w:hint="eastAsia"/>
          <w:szCs w:val="21"/>
        </w:rPr>
        <w:t>相比于</w:t>
      </w:r>
      <w:r w:rsidRPr="00B92EC6">
        <w:rPr>
          <w:rFonts w:asciiTheme="minorEastAsia" w:hAnsiTheme="minorEastAsia"/>
          <w:szCs w:val="21"/>
        </w:rPr>
        <w:t>CD-(k-1)</w:t>
      </w:r>
      <w:r w:rsidRPr="00B92EC6">
        <w:rPr>
          <w:rFonts w:asciiTheme="minorEastAsia" w:hAnsiTheme="minorEastAsia" w:hint="eastAsia"/>
          <w:szCs w:val="21"/>
        </w:rPr>
        <w:t>，更小</w:t>
      </w:r>
      <w:r w:rsidRPr="00B92EC6">
        <w:rPr>
          <w:rFonts w:asciiTheme="minorEastAsia" w:hAnsiTheme="minorEastAsia"/>
          <w:szCs w:val="21"/>
        </w:rPr>
        <w:t>的偏置让</w:t>
      </w:r>
      <w:r w:rsidRPr="00B92EC6">
        <w:rPr>
          <w:rFonts w:asciiTheme="minorEastAsia" w:hAnsiTheme="minorEastAsia" w:hint="eastAsia"/>
          <w:szCs w:val="21"/>
        </w:rPr>
        <w:t>CD</w:t>
      </w:r>
      <w:r w:rsidRPr="00B92EC6">
        <w:rPr>
          <w:rFonts w:asciiTheme="minorEastAsia" w:hAnsiTheme="minorEastAsia"/>
          <w:szCs w:val="21"/>
        </w:rPr>
        <w:t>-k</w:t>
      </w:r>
      <w:r w:rsidRPr="00B92EC6">
        <w:rPr>
          <w:rFonts w:asciiTheme="minorEastAsia" w:hAnsiTheme="minorEastAsia" w:hint="eastAsia"/>
          <w:szCs w:val="21"/>
        </w:rPr>
        <w:t>有</w:t>
      </w:r>
      <w:r w:rsidRPr="00B92EC6">
        <w:rPr>
          <w:rFonts w:asciiTheme="minorEastAsia" w:hAnsiTheme="minorEastAsia"/>
          <w:szCs w:val="21"/>
        </w:rPr>
        <w:t>更好的更快的收敛特性</w:t>
      </w:r>
      <w:r w:rsidRPr="00B92EC6">
        <w:rPr>
          <w:rFonts w:asciiTheme="minorEastAsia" w:hAnsiTheme="minorEastAsia" w:hint="eastAsia"/>
          <w:szCs w:val="21"/>
        </w:rPr>
        <w:t>（以</w:t>
      </w:r>
      <w:r w:rsidRPr="00B92EC6">
        <w:rPr>
          <w:rFonts w:asciiTheme="minorEastAsia" w:hAnsiTheme="minorEastAsia"/>
          <w:szCs w:val="21"/>
        </w:rPr>
        <w:t>循环次数为准）</w:t>
      </w:r>
      <w:r w:rsidRPr="00B92EC6">
        <w:rPr>
          <w:rFonts w:asciiTheme="minorEastAsia" w:hAnsiTheme="minorEastAsia" w:hint="eastAsia"/>
          <w:szCs w:val="21"/>
        </w:rPr>
        <w:t>（尽管</w:t>
      </w:r>
      <w:r w:rsidRPr="00B92EC6">
        <w:rPr>
          <w:rFonts w:asciiTheme="minorEastAsia" w:hAnsiTheme="minorEastAsia"/>
          <w:szCs w:val="21"/>
        </w:rPr>
        <w:t>实际中</w:t>
      </w:r>
      <w:r w:rsidRPr="00B92EC6">
        <w:rPr>
          <w:rFonts w:asciiTheme="minorEastAsia" w:hAnsiTheme="minorEastAsia" w:hint="eastAsia"/>
          <w:szCs w:val="21"/>
        </w:rPr>
        <w:t>这</w:t>
      </w:r>
      <w:r w:rsidRPr="00B92EC6">
        <w:rPr>
          <w:rFonts w:asciiTheme="minorEastAsia" w:hAnsiTheme="minorEastAsia"/>
          <w:szCs w:val="21"/>
        </w:rPr>
        <w:t>并不一定值得）</w:t>
      </w:r>
      <w:r w:rsidRPr="00B92EC6">
        <w:rPr>
          <w:rFonts w:asciiTheme="minorEastAsia" w:hAnsiTheme="minorEastAsia" w:hint="eastAsia"/>
          <w:szCs w:val="21"/>
        </w:rPr>
        <w:t>。另一方面</w:t>
      </w:r>
      <w:r w:rsidRPr="00B92EC6">
        <w:rPr>
          <w:rFonts w:asciiTheme="minorEastAsia" w:hAnsiTheme="minorEastAsia"/>
          <w:szCs w:val="21"/>
        </w:rPr>
        <w:t>，</w:t>
      </w:r>
      <w:r w:rsidRPr="00B92EC6">
        <w:rPr>
          <w:rFonts w:asciiTheme="minorEastAsia" w:hAnsiTheme="minorEastAsia" w:hint="eastAsia"/>
          <w:szCs w:val="21"/>
        </w:rPr>
        <w:t>在</w:t>
      </w:r>
      <w:r w:rsidRPr="00B92EC6">
        <w:rPr>
          <w:rFonts w:asciiTheme="minorEastAsia" w:hAnsiTheme="minorEastAsia"/>
          <w:szCs w:val="21"/>
        </w:rPr>
        <w:t>k比较的小的时候，</w:t>
      </w:r>
      <w:r w:rsidRPr="00B92EC6">
        <w:rPr>
          <w:rFonts w:asciiTheme="minorEastAsia" w:hAnsiTheme="minorEastAsia" w:hint="eastAsia"/>
          <w:szCs w:val="21"/>
        </w:rPr>
        <w:t>尽管</w:t>
      </w:r>
      <w:r w:rsidRPr="00B92EC6">
        <w:rPr>
          <w:rFonts w:asciiTheme="minorEastAsia" w:hAnsiTheme="minorEastAsia"/>
          <w:szCs w:val="21"/>
        </w:rPr>
        <w:t>CD-k</w:t>
      </w:r>
      <w:r w:rsidRPr="00B92EC6">
        <w:rPr>
          <w:rFonts w:asciiTheme="minorEastAsia" w:hAnsiTheme="minorEastAsia" w:hint="eastAsia"/>
          <w:szCs w:val="21"/>
        </w:rPr>
        <w:t>有较大</w:t>
      </w:r>
      <w:r w:rsidRPr="00B92EC6">
        <w:rPr>
          <w:rFonts w:asciiTheme="minorEastAsia" w:hAnsiTheme="minorEastAsia"/>
          <w:szCs w:val="21"/>
        </w:rPr>
        <w:t>的偏置</w:t>
      </w:r>
      <w:r w:rsidRPr="00B92EC6">
        <w:rPr>
          <w:rFonts w:asciiTheme="minorEastAsia" w:hAnsiTheme="minorEastAsia" w:hint="eastAsia"/>
          <w:szCs w:val="21"/>
        </w:rPr>
        <w:t>，它</w:t>
      </w:r>
      <w:r w:rsidRPr="00B92EC6">
        <w:rPr>
          <w:rFonts w:asciiTheme="minorEastAsia" w:hAnsiTheme="minorEastAsia"/>
          <w:szCs w:val="21"/>
        </w:rPr>
        <w:t>仍然</w:t>
      </w:r>
      <w:r w:rsidRPr="00B92EC6">
        <w:rPr>
          <w:rFonts w:asciiTheme="minorEastAsia" w:hAnsiTheme="minorEastAsia" w:hint="eastAsia"/>
          <w:szCs w:val="21"/>
        </w:rPr>
        <w:t>可以像对数</w:t>
      </w:r>
      <w:r w:rsidRPr="00B92EC6">
        <w:rPr>
          <w:rFonts w:asciiTheme="minorEastAsia" w:hAnsiTheme="minorEastAsia"/>
          <w:szCs w:val="21"/>
        </w:rPr>
        <w:t>似然梯度一样可以</w:t>
      </w:r>
      <w:r w:rsidRPr="00B92EC6">
        <w:rPr>
          <w:rFonts w:asciiTheme="minorEastAsia" w:hAnsiTheme="minorEastAsia" w:hint="eastAsia"/>
          <w:szCs w:val="21"/>
        </w:rPr>
        <w:t>驱使</w:t>
      </w:r>
      <w:r w:rsidRPr="00B92EC6">
        <w:rPr>
          <w:rFonts w:asciiTheme="minorEastAsia" w:hAnsiTheme="minorEastAsia"/>
          <w:szCs w:val="21"/>
        </w:rPr>
        <w:t>模型参数</w:t>
      </w:r>
      <w:r w:rsidRPr="00B92EC6">
        <w:rPr>
          <w:rFonts w:asciiTheme="minorEastAsia" w:hAnsiTheme="minorEastAsia" w:hint="eastAsia"/>
          <w:szCs w:val="21"/>
        </w:rPr>
        <w:t>到达合适</w:t>
      </w:r>
      <w:r w:rsidRPr="00B92EC6">
        <w:rPr>
          <w:rFonts w:asciiTheme="minorEastAsia" w:hAnsiTheme="minorEastAsia"/>
          <w:szCs w:val="21"/>
        </w:rPr>
        <w:t>的象限</w:t>
      </w:r>
      <w:r w:rsidRPr="00B92EC6">
        <w:rPr>
          <w:rFonts w:asciiTheme="minorEastAsia" w:hAnsiTheme="minorEastAsia" w:hint="eastAsia"/>
          <w:szCs w:val="21"/>
        </w:rPr>
        <w:t>[</w:t>
      </w:r>
      <w:r w:rsidRPr="00B92EC6">
        <w:rPr>
          <w:rFonts w:asciiTheme="minorEastAsia" w:hAnsiTheme="minorEastAsia"/>
          <w:szCs w:val="21"/>
        </w:rPr>
        <w:t>12</w:t>
      </w:r>
      <w:r w:rsidRPr="00B92EC6">
        <w:rPr>
          <w:rFonts w:asciiTheme="minorEastAsia" w:hAnsiTheme="minorEastAsia" w:hint="eastAsia"/>
          <w:szCs w:val="21"/>
        </w:rPr>
        <w:t>]。这与k</w:t>
      </w:r>
      <w:r w:rsidRPr="00B92EC6">
        <w:rPr>
          <w:rFonts w:asciiTheme="minorEastAsia" w:hAnsiTheme="minorEastAsia"/>
          <w:szCs w:val="21"/>
        </w:rPr>
        <w:t>=1</w:t>
      </w:r>
      <w:r w:rsidRPr="00B92EC6">
        <w:rPr>
          <w:rFonts w:asciiTheme="minorEastAsia" w:hAnsiTheme="minorEastAsia" w:hint="eastAsia"/>
          <w:szCs w:val="21"/>
        </w:rPr>
        <w:t>情况下</w:t>
      </w:r>
      <w:r w:rsidRPr="00B92EC6">
        <w:rPr>
          <w:rFonts w:asciiTheme="minorEastAsia" w:hAnsiTheme="minorEastAsia"/>
          <w:szCs w:val="21"/>
        </w:rPr>
        <w:t>所得到的理想结果相对应。更加</w:t>
      </w:r>
      <w:r w:rsidRPr="00B92EC6">
        <w:rPr>
          <w:rFonts w:asciiTheme="minorEastAsia" w:hAnsiTheme="minorEastAsia" w:hint="eastAsia"/>
          <w:szCs w:val="21"/>
        </w:rPr>
        <w:t>直观地</w:t>
      </w:r>
      <w:r w:rsidRPr="00B92EC6">
        <w:rPr>
          <w:rFonts w:asciiTheme="minorEastAsia" w:hAnsiTheme="minorEastAsia"/>
          <w:szCs w:val="21"/>
        </w:rPr>
        <w:t>解释的话：</w:t>
      </w:r>
      <w:r w:rsidRPr="00B92EC6">
        <w:rPr>
          <w:rFonts w:asciiTheme="minorEastAsia" w:hAnsiTheme="minorEastAsia" w:hint="eastAsia"/>
          <w:szCs w:val="21"/>
        </w:rPr>
        <w:t>当我们</w:t>
      </w:r>
      <w:r w:rsidRPr="00B92EC6">
        <w:rPr>
          <w:rFonts w:asciiTheme="minorEastAsia" w:hAnsiTheme="minorEastAsia"/>
          <w:szCs w:val="21"/>
        </w:rPr>
        <w:t>用</w:t>
      </w:r>
      <w:r w:rsidRPr="00B92EC6">
        <w:rPr>
          <w:rFonts w:asciiTheme="minorEastAsia" w:hAnsiTheme="minorEastAsia"/>
          <w:noProof/>
          <w:szCs w:val="21"/>
        </w:rPr>
        <w:drawing>
          <wp:inline distT="0" distB="0" distL="0" distR="0" wp14:anchorId="2AF75C3A" wp14:editId="6E99EAC5">
            <wp:extent cx="205615" cy="162000"/>
            <wp:effectExtent l="0" t="0" r="4445" b="0"/>
            <wp:docPr id="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05615" cy="162000"/>
                    </a:xfrm>
                    <a:prstGeom prst="rect">
                      <a:avLst/>
                    </a:prstGeom>
                  </pic:spPr>
                </pic:pic>
              </a:graphicData>
            </a:graphic>
          </wp:inline>
        </w:drawing>
      </w:r>
      <w:r w:rsidRPr="00B92EC6">
        <w:rPr>
          <w:rFonts w:asciiTheme="minorEastAsia" w:hAnsiTheme="minorEastAsia" w:hint="eastAsia"/>
          <w:szCs w:val="21"/>
        </w:rPr>
        <w:t>来初始化</w:t>
      </w:r>
      <w:r w:rsidRPr="00B92EC6">
        <w:rPr>
          <w:rFonts w:asciiTheme="minorEastAsia" w:hAnsiTheme="minorEastAsia"/>
          <w:szCs w:val="21"/>
        </w:rPr>
        <w:t>马尔科夫链的时候</w:t>
      </w:r>
      <w:r w:rsidRPr="00B92EC6">
        <w:rPr>
          <w:rFonts w:asciiTheme="minorEastAsia" w:hAnsiTheme="minorEastAsia" w:hint="eastAsia"/>
          <w:szCs w:val="21"/>
        </w:rPr>
        <w:t>，第一步（向</w:t>
      </w:r>
      <w:r w:rsidRPr="00B92EC6">
        <w:rPr>
          <w:rFonts w:asciiTheme="minorEastAsia" w:hAnsiTheme="minorEastAsia"/>
          <w:noProof/>
          <w:szCs w:val="21"/>
        </w:rPr>
        <w:drawing>
          <wp:inline distT="0" distB="0" distL="0" distR="0" wp14:anchorId="21D06F45" wp14:editId="54496C87">
            <wp:extent cx="211846" cy="162000"/>
            <wp:effectExtent l="0" t="0" r="0" b="0"/>
            <wp:docPr id="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11846" cy="162000"/>
                    </a:xfrm>
                    <a:prstGeom prst="rect">
                      <a:avLst/>
                    </a:prstGeom>
                  </pic:spPr>
                </pic:pic>
              </a:graphicData>
            </a:graphic>
          </wp:inline>
        </w:drawing>
      </w:r>
      <w:r w:rsidRPr="00B92EC6">
        <w:rPr>
          <w:rFonts w:asciiTheme="minorEastAsia" w:hAnsiTheme="minorEastAsia" w:hint="eastAsia"/>
          <w:szCs w:val="21"/>
        </w:rPr>
        <w:t>）就已经大概</w:t>
      </w:r>
      <w:r w:rsidRPr="00B92EC6">
        <w:rPr>
          <w:rFonts w:asciiTheme="minorEastAsia" w:hAnsiTheme="minorEastAsia"/>
          <w:szCs w:val="21"/>
        </w:rPr>
        <w:t>指向了</w:t>
      </w:r>
      <w:r w:rsidRPr="00B92EC6">
        <w:rPr>
          <w:rFonts w:asciiTheme="minorEastAsia" w:hAnsiTheme="minorEastAsia" w:hint="eastAsia"/>
          <w:szCs w:val="21"/>
        </w:rPr>
        <w:t>相对于</w:t>
      </w:r>
      <w:r w:rsidRPr="00B92EC6">
        <w:rPr>
          <w:rFonts w:asciiTheme="minorEastAsia" w:hAnsiTheme="minorEastAsia"/>
          <w:noProof/>
          <w:szCs w:val="21"/>
        </w:rPr>
        <w:drawing>
          <wp:inline distT="0" distB="0" distL="0" distR="0" wp14:anchorId="1FD5554E" wp14:editId="56365824">
            <wp:extent cx="205615" cy="162000"/>
            <wp:effectExtent l="0" t="0" r="4445" b="0"/>
            <wp:docPr id="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05615" cy="162000"/>
                    </a:xfrm>
                    <a:prstGeom prst="rect">
                      <a:avLst/>
                    </a:prstGeom>
                  </pic:spPr>
                </pic:pic>
              </a:graphicData>
            </a:graphic>
          </wp:inline>
        </w:drawing>
      </w:r>
      <w:r w:rsidRPr="00B92EC6">
        <w:rPr>
          <w:rFonts w:asciiTheme="minorEastAsia" w:hAnsiTheme="minorEastAsia" w:hint="eastAsia"/>
          <w:szCs w:val="21"/>
        </w:rPr>
        <w:t>正确</w:t>
      </w:r>
      <w:r w:rsidRPr="00B92EC6">
        <w:rPr>
          <w:rFonts w:asciiTheme="minorEastAsia" w:hAnsiTheme="minorEastAsia"/>
          <w:szCs w:val="21"/>
        </w:rPr>
        <w:t>的方向</w:t>
      </w:r>
      <w:r w:rsidRPr="00B92EC6">
        <w:rPr>
          <w:rFonts w:asciiTheme="minorEastAsia" w:hAnsiTheme="minorEastAsia" w:hint="eastAsia"/>
          <w:szCs w:val="21"/>
        </w:rPr>
        <w:t>，</w:t>
      </w:r>
      <w:r w:rsidRPr="00B92EC6">
        <w:rPr>
          <w:rFonts w:asciiTheme="minorEastAsia" w:hAnsiTheme="minorEastAsia"/>
          <w:szCs w:val="21"/>
        </w:rPr>
        <w:t>也就是指向比</w:t>
      </w:r>
      <w:r w:rsidRPr="00B92EC6">
        <w:rPr>
          <w:rFonts w:asciiTheme="minorEastAsia" w:hAnsiTheme="minorEastAsia"/>
          <w:noProof/>
          <w:szCs w:val="21"/>
        </w:rPr>
        <w:drawing>
          <wp:inline distT="0" distB="0" distL="0" distR="0" wp14:anchorId="7DE04FDD" wp14:editId="2164DBFB">
            <wp:extent cx="205615" cy="162000"/>
            <wp:effectExtent l="0" t="0" r="4445" b="0"/>
            <wp:docPr id="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05615" cy="162000"/>
                    </a:xfrm>
                    <a:prstGeom prst="rect">
                      <a:avLst/>
                    </a:prstGeom>
                  </pic:spPr>
                </pic:pic>
              </a:graphicData>
            </a:graphic>
          </wp:inline>
        </w:drawing>
      </w:r>
      <w:r w:rsidRPr="00B92EC6">
        <w:rPr>
          <w:rFonts w:asciiTheme="minorEastAsia" w:hAnsiTheme="minorEastAsia" w:hint="eastAsia"/>
          <w:szCs w:val="21"/>
        </w:rPr>
        <w:t>能量更低</w:t>
      </w:r>
      <w:r w:rsidRPr="00B92EC6">
        <w:rPr>
          <w:rFonts w:asciiTheme="minorEastAsia" w:hAnsiTheme="minorEastAsia"/>
          <w:szCs w:val="21"/>
        </w:rPr>
        <w:t>的区域。</w:t>
      </w:r>
      <w:r w:rsidRPr="00B92EC6">
        <w:rPr>
          <w:rFonts w:asciiTheme="minorEastAsia" w:hAnsiTheme="minorEastAsia" w:hint="eastAsia"/>
          <w:szCs w:val="21"/>
        </w:rPr>
        <w:t>因为梯度</w:t>
      </w:r>
      <w:r w:rsidRPr="00B92EC6">
        <w:rPr>
          <w:rFonts w:asciiTheme="minorEastAsia" w:hAnsiTheme="minorEastAsia"/>
          <w:szCs w:val="21"/>
        </w:rPr>
        <w:t>取决于</w:t>
      </w:r>
      <w:r w:rsidRPr="00B92EC6">
        <w:rPr>
          <w:rFonts w:asciiTheme="minorEastAsia" w:hAnsiTheme="minorEastAsia"/>
          <w:noProof/>
          <w:szCs w:val="21"/>
        </w:rPr>
        <w:drawing>
          <wp:inline distT="0" distB="0" distL="0" distR="0" wp14:anchorId="3557E80D" wp14:editId="086E1996">
            <wp:extent cx="211846" cy="162000"/>
            <wp:effectExtent l="0" t="0" r="0" b="0"/>
            <wp:docPr id="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11846" cy="162000"/>
                    </a:xfrm>
                    <a:prstGeom prst="rect">
                      <a:avLst/>
                    </a:prstGeom>
                  </pic:spPr>
                </pic:pic>
              </a:graphicData>
            </a:graphic>
          </wp:inline>
        </w:drawing>
      </w:r>
      <w:r w:rsidRPr="00B92EC6">
        <w:rPr>
          <w:rFonts w:asciiTheme="minorEastAsia" w:hAnsiTheme="minorEastAsia" w:hint="eastAsia"/>
          <w:szCs w:val="21"/>
        </w:rPr>
        <w:t>和</w:t>
      </w:r>
      <w:r w:rsidRPr="00B92EC6">
        <w:rPr>
          <w:rFonts w:asciiTheme="minorEastAsia" w:hAnsiTheme="minorEastAsia"/>
          <w:noProof/>
          <w:szCs w:val="21"/>
        </w:rPr>
        <w:drawing>
          <wp:inline distT="0" distB="0" distL="0" distR="0" wp14:anchorId="02D84153" wp14:editId="3D4EB89C">
            <wp:extent cx="205615" cy="162000"/>
            <wp:effectExtent l="0" t="0" r="4445" b="0"/>
            <wp:docPr id="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05615" cy="162000"/>
                    </a:xfrm>
                    <a:prstGeom prst="rect">
                      <a:avLst/>
                    </a:prstGeom>
                  </pic:spPr>
                </pic:pic>
              </a:graphicData>
            </a:graphic>
          </wp:inline>
        </w:drawing>
      </w:r>
      <w:r w:rsidRPr="00B92EC6">
        <w:rPr>
          <w:rFonts w:asciiTheme="minorEastAsia" w:hAnsiTheme="minorEastAsia" w:hint="eastAsia"/>
          <w:szCs w:val="21"/>
        </w:rPr>
        <w:t>之间</w:t>
      </w:r>
      <w:r w:rsidRPr="00B92EC6">
        <w:rPr>
          <w:rFonts w:asciiTheme="minorEastAsia" w:hAnsiTheme="minorEastAsia"/>
          <w:szCs w:val="21"/>
        </w:rPr>
        <w:t>的变化</w:t>
      </w:r>
      <w:r w:rsidRPr="00B92EC6">
        <w:rPr>
          <w:rFonts w:asciiTheme="minorEastAsia" w:hAnsiTheme="minorEastAsia" w:hint="eastAsia"/>
          <w:szCs w:val="21"/>
        </w:rPr>
        <w:t>，</w:t>
      </w:r>
      <w:r w:rsidRPr="00B92EC6">
        <w:rPr>
          <w:rFonts w:asciiTheme="minorEastAsia" w:hAnsiTheme="minorEastAsia"/>
          <w:szCs w:val="21"/>
        </w:rPr>
        <w:t>我们可以得到</w:t>
      </w:r>
      <w:r w:rsidRPr="00B92EC6">
        <w:rPr>
          <w:rFonts w:asciiTheme="minorEastAsia" w:hAnsiTheme="minorEastAsia" w:hint="eastAsia"/>
          <w:szCs w:val="21"/>
        </w:rPr>
        <w:t>梯度</w:t>
      </w:r>
      <w:r w:rsidRPr="00B92EC6">
        <w:rPr>
          <w:rFonts w:asciiTheme="minorEastAsia" w:hAnsiTheme="minorEastAsia"/>
          <w:szCs w:val="21"/>
        </w:rPr>
        <w:t>的方向。</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t>所以CD</w:t>
      </w:r>
      <w:r w:rsidRPr="00B92EC6">
        <w:rPr>
          <w:rFonts w:asciiTheme="minorEastAsia" w:hAnsiTheme="minorEastAsia"/>
          <w:szCs w:val="21"/>
        </w:rPr>
        <w:t>-1</w:t>
      </w:r>
      <w:r w:rsidRPr="00B92EC6">
        <w:rPr>
          <w:rFonts w:asciiTheme="minorEastAsia" w:hAnsiTheme="minorEastAsia" w:hint="eastAsia"/>
          <w:szCs w:val="21"/>
        </w:rPr>
        <w:t>对应于</w:t>
      </w:r>
      <w:r w:rsidRPr="00B92EC6">
        <w:rPr>
          <w:rFonts w:asciiTheme="minorEastAsia" w:hAnsiTheme="minorEastAsia"/>
          <w:szCs w:val="21"/>
        </w:rPr>
        <w:t>采样两次（</w:t>
      </w:r>
      <w:r w:rsidRPr="00B92EC6">
        <w:rPr>
          <w:rFonts w:asciiTheme="minorEastAsia" w:hAnsiTheme="minorEastAsia" w:hint="eastAsia"/>
          <w:szCs w:val="21"/>
        </w:rPr>
        <w:t>一次根据</w:t>
      </w:r>
      <w:r w:rsidRPr="00B92EC6">
        <w:rPr>
          <w:rFonts w:asciiTheme="minorEastAsia" w:hAnsiTheme="minorEastAsia"/>
          <w:noProof/>
          <w:szCs w:val="21"/>
        </w:rPr>
        <w:drawing>
          <wp:inline distT="0" distB="0" distL="0" distR="0" wp14:anchorId="100D2001" wp14:editId="62917CFC">
            <wp:extent cx="342000" cy="162000"/>
            <wp:effectExtent l="0" t="0" r="1270" b="0"/>
            <wp:docPr id="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42000" cy="162000"/>
                    </a:xfrm>
                    <a:prstGeom prst="rect">
                      <a:avLst/>
                    </a:prstGeom>
                  </pic:spPr>
                </pic:pic>
              </a:graphicData>
            </a:graphic>
          </wp:inline>
        </w:drawing>
      </w:r>
      <w:r w:rsidRPr="00B92EC6">
        <w:rPr>
          <w:rFonts w:asciiTheme="minorEastAsia" w:hAnsiTheme="minorEastAsia"/>
          <w:szCs w:val="21"/>
        </w:rPr>
        <w:t>，</w:t>
      </w:r>
      <w:r w:rsidRPr="00B92EC6">
        <w:rPr>
          <w:rFonts w:asciiTheme="minorEastAsia" w:hAnsiTheme="minorEastAsia" w:hint="eastAsia"/>
          <w:szCs w:val="21"/>
        </w:rPr>
        <w:t>另</w:t>
      </w:r>
      <w:r w:rsidRPr="00B92EC6">
        <w:rPr>
          <w:rFonts w:asciiTheme="minorEastAsia" w:hAnsiTheme="minorEastAsia"/>
          <w:szCs w:val="21"/>
        </w:rPr>
        <w:t>一次</w:t>
      </w:r>
      <w:r w:rsidRPr="00B92EC6">
        <w:rPr>
          <w:rFonts w:asciiTheme="minorEastAsia" w:hAnsiTheme="minorEastAsia" w:hint="eastAsia"/>
          <w:szCs w:val="21"/>
        </w:rPr>
        <w:t>根据</w:t>
      </w:r>
      <w:r w:rsidRPr="00B92EC6">
        <w:rPr>
          <w:rFonts w:asciiTheme="minorEastAsia" w:hAnsiTheme="minorEastAsia"/>
          <w:noProof/>
          <w:szCs w:val="21"/>
        </w:rPr>
        <w:drawing>
          <wp:inline distT="0" distB="0" distL="0" distR="0" wp14:anchorId="0274B95A" wp14:editId="52F75117">
            <wp:extent cx="332308" cy="162000"/>
            <wp:effectExtent l="0" t="0" r="0" b="0"/>
            <wp:docPr id="7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332308" cy="162000"/>
                    </a:xfrm>
                    <a:prstGeom prst="rect">
                      <a:avLst/>
                    </a:prstGeom>
                  </pic:spPr>
                </pic:pic>
              </a:graphicData>
            </a:graphic>
          </wp:inline>
        </w:drawing>
      </w:r>
      <w:r w:rsidRPr="00B92EC6">
        <w:rPr>
          <w:rFonts w:asciiTheme="minorEastAsia" w:hAnsiTheme="minorEastAsia"/>
          <w:szCs w:val="21"/>
        </w:rPr>
        <w:t>）以后截断马尔科夫链</w:t>
      </w:r>
      <w:r w:rsidRPr="00B92EC6">
        <w:rPr>
          <w:rFonts w:asciiTheme="minorEastAsia" w:hAnsiTheme="minorEastAsia" w:hint="eastAsia"/>
          <w:szCs w:val="21"/>
        </w:rPr>
        <w:t>。如果</w:t>
      </w:r>
      <w:r w:rsidRPr="00B92EC6">
        <w:rPr>
          <w:rFonts w:asciiTheme="minorEastAsia" w:hAnsiTheme="minorEastAsia"/>
          <w:szCs w:val="21"/>
        </w:rPr>
        <w:t>只</w:t>
      </w:r>
      <w:r w:rsidRPr="00B92EC6">
        <w:rPr>
          <w:rFonts w:asciiTheme="minorEastAsia" w:hAnsiTheme="minorEastAsia" w:hint="eastAsia"/>
          <w:szCs w:val="21"/>
        </w:rPr>
        <w:t>从</w:t>
      </w:r>
      <w:r w:rsidRPr="00B92EC6">
        <w:rPr>
          <w:rFonts w:asciiTheme="minorEastAsia" w:hAnsiTheme="minorEastAsia"/>
          <w:noProof/>
          <w:szCs w:val="21"/>
        </w:rPr>
        <w:drawing>
          <wp:inline distT="0" distB="0" distL="0" distR="0" wp14:anchorId="74EEBD51" wp14:editId="05E1B4BB">
            <wp:extent cx="342000" cy="162000"/>
            <wp:effectExtent l="0" t="0" r="1270" b="0"/>
            <wp:docPr id="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42000" cy="162000"/>
                    </a:xfrm>
                    <a:prstGeom prst="rect">
                      <a:avLst/>
                    </a:prstGeom>
                  </pic:spPr>
                </pic:pic>
              </a:graphicData>
            </a:graphic>
          </wp:inline>
        </w:drawing>
      </w:r>
      <w:r w:rsidRPr="00B92EC6">
        <w:rPr>
          <w:rFonts w:asciiTheme="minorEastAsia" w:hAnsiTheme="minorEastAsia"/>
          <w:szCs w:val="21"/>
        </w:rPr>
        <w:t>采样一次就截断会怎样呢？</w:t>
      </w:r>
      <w:r w:rsidRPr="00B92EC6">
        <w:rPr>
          <w:rFonts w:asciiTheme="minorEastAsia" w:hAnsiTheme="minorEastAsia" w:hint="eastAsia"/>
          <w:szCs w:val="21"/>
        </w:rPr>
        <w:t>我们可以</w:t>
      </w:r>
      <w:r w:rsidRPr="00B92EC6">
        <w:rPr>
          <w:rFonts w:asciiTheme="minorEastAsia" w:hAnsiTheme="minorEastAsia"/>
          <w:szCs w:val="21"/>
        </w:rPr>
        <w:t>从对数似然梯度的展开来分析</w:t>
      </w:r>
      <w:r w:rsidRPr="00B92EC6">
        <w:rPr>
          <w:rFonts w:asciiTheme="minorEastAsia" w:hAnsiTheme="minorEastAsia" w:hint="eastAsia"/>
          <w:szCs w:val="21"/>
        </w:rPr>
        <w:t>[</w:t>
      </w:r>
      <w:r w:rsidRPr="00B92EC6">
        <w:rPr>
          <w:rFonts w:asciiTheme="minorEastAsia" w:hAnsiTheme="minorEastAsia"/>
          <w:szCs w:val="21"/>
        </w:rPr>
        <w:t>12</w:t>
      </w:r>
      <w:r w:rsidRPr="00B92EC6">
        <w:rPr>
          <w:rFonts w:asciiTheme="minorEastAsia" w:hAnsiTheme="minorEastAsia" w:hint="eastAsia"/>
          <w:szCs w:val="21"/>
        </w:rPr>
        <w:t>]</w:t>
      </w:r>
      <w:r w:rsidRPr="00B92EC6">
        <w:rPr>
          <w:rFonts w:asciiTheme="minorEastAsia" w:hAnsiTheme="minorEastAsia"/>
          <w:szCs w:val="21"/>
        </w:rPr>
        <w:t>：</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noProof/>
          <w:szCs w:val="21"/>
        </w:rPr>
        <w:drawing>
          <wp:inline distT="0" distB="0" distL="0" distR="0" wp14:anchorId="3EDF176A" wp14:editId="0F92212A">
            <wp:extent cx="5274945" cy="573405"/>
            <wp:effectExtent l="0" t="0" r="1905" b="0"/>
            <wp:docPr id="8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274945" cy="573405"/>
                    </a:xfrm>
                    <a:prstGeom prst="rect">
                      <a:avLst/>
                    </a:prstGeom>
                  </pic:spPr>
                </pic:pic>
              </a:graphicData>
            </a:graphic>
          </wp:inline>
        </w:drawing>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t>对于</w:t>
      </w:r>
      <w:r w:rsidRPr="00B92EC6">
        <w:rPr>
          <w:rFonts w:asciiTheme="minorEastAsia" w:hAnsiTheme="minorEastAsia"/>
          <w:szCs w:val="21"/>
        </w:rPr>
        <w:t>第一个项期望</w:t>
      </w:r>
      <w:r w:rsidRPr="00B92EC6">
        <w:rPr>
          <w:rFonts w:asciiTheme="minorEastAsia" w:hAnsiTheme="minorEastAsia" w:hint="eastAsia"/>
          <w:szCs w:val="21"/>
        </w:rPr>
        <w:t>，</w:t>
      </w:r>
      <w:r w:rsidRPr="00B92EC6">
        <w:rPr>
          <w:rFonts w:asciiTheme="minorEastAsia" w:hAnsiTheme="minorEastAsia"/>
          <w:szCs w:val="21"/>
        </w:rPr>
        <w:t>我们</w:t>
      </w:r>
      <w:proofErr w:type="gramStart"/>
      <w:r w:rsidRPr="00B92EC6">
        <w:rPr>
          <w:rFonts w:asciiTheme="minorEastAsia" w:hAnsiTheme="minorEastAsia"/>
          <w:szCs w:val="21"/>
        </w:rPr>
        <w:t>做平均</w:t>
      </w:r>
      <w:proofErr w:type="gramEnd"/>
      <w:r w:rsidRPr="00B92EC6">
        <w:rPr>
          <w:rFonts w:asciiTheme="minorEastAsia" w:hAnsiTheme="minorEastAsia"/>
          <w:szCs w:val="21"/>
        </w:rPr>
        <w:t>场近似</w:t>
      </w:r>
      <w:r w:rsidRPr="00B92EC6">
        <w:rPr>
          <w:rFonts w:asciiTheme="minorEastAsia" w:hAnsiTheme="minorEastAsia" w:hint="eastAsia"/>
          <w:szCs w:val="21"/>
        </w:rPr>
        <w:t>：用</w:t>
      </w:r>
      <w:r w:rsidRPr="00B92EC6">
        <w:rPr>
          <w:rFonts w:asciiTheme="minorEastAsia" w:hAnsiTheme="minorEastAsia"/>
          <w:noProof/>
          <w:szCs w:val="21"/>
        </w:rPr>
        <w:drawing>
          <wp:inline distT="0" distB="0" distL="0" distR="0" wp14:anchorId="740F120F" wp14:editId="0134C66F">
            <wp:extent cx="171529" cy="162000"/>
            <wp:effectExtent l="0" t="0" r="0" b="9525"/>
            <wp:docPr id="8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71529" cy="162000"/>
                    </a:xfrm>
                    <a:prstGeom prst="rect">
                      <a:avLst/>
                    </a:prstGeom>
                  </pic:spPr>
                </pic:pic>
              </a:graphicData>
            </a:graphic>
          </wp:inline>
        </w:drawing>
      </w:r>
      <w:r w:rsidRPr="00B92EC6">
        <w:rPr>
          <w:rFonts w:asciiTheme="minorEastAsia" w:hAnsiTheme="minorEastAsia" w:hint="eastAsia"/>
          <w:szCs w:val="21"/>
        </w:rPr>
        <w:t>的</w:t>
      </w:r>
      <w:r w:rsidRPr="00B92EC6">
        <w:rPr>
          <w:rFonts w:asciiTheme="minorEastAsia" w:hAnsiTheme="minorEastAsia"/>
          <w:szCs w:val="21"/>
        </w:rPr>
        <w:t>期望</w:t>
      </w:r>
      <w:r w:rsidRPr="00B92EC6">
        <w:rPr>
          <w:rFonts w:asciiTheme="minorEastAsia" w:hAnsiTheme="minorEastAsia" w:hint="eastAsia"/>
          <w:szCs w:val="21"/>
        </w:rPr>
        <w:t>，</w:t>
      </w:r>
      <w:r w:rsidRPr="00B92EC6">
        <w:rPr>
          <w:rFonts w:asciiTheme="minorEastAsia" w:hAnsiTheme="minorEastAsia"/>
          <w:noProof/>
          <w:szCs w:val="21"/>
        </w:rPr>
        <w:drawing>
          <wp:inline distT="0" distB="0" distL="0" distR="0" wp14:anchorId="60AD42E6" wp14:editId="71EC62B2">
            <wp:extent cx="749388" cy="180000"/>
            <wp:effectExtent l="0" t="0" r="0" b="0"/>
            <wp:docPr id="8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749388" cy="180000"/>
                    </a:xfrm>
                    <a:prstGeom prst="rect">
                      <a:avLst/>
                    </a:prstGeom>
                  </pic:spPr>
                </pic:pic>
              </a:graphicData>
            </a:graphic>
          </wp:inline>
        </w:drawing>
      </w:r>
      <w:r w:rsidRPr="00B92EC6">
        <w:rPr>
          <w:rFonts w:asciiTheme="minorEastAsia" w:hAnsiTheme="minorEastAsia" w:hint="eastAsia"/>
          <w:szCs w:val="21"/>
        </w:rPr>
        <w:t>，</w:t>
      </w:r>
      <w:r w:rsidRPr="00B92EC6">
        <w:rPr>
          <w:rFonts w:asciiTheme="minorEastAsia" w:hAnsiTheme="minorEastAsia"/>
          <w:szCs w:val="21"/>
        </w:rPr>
        <w:t>来替代</w:t>
      </w:r>
      <w:r w:rsidRPr="00B92EC6">
        <w:rPr>
          <w:rFonts w:asciiTheme="minorEastAsia" w:hAnsiTheme="minorEastAsia" w:hint="eastAsia"/>
          <w:szCs w:val="21"/>
        </w:rPr>
        <w:t>每次</w:t>
      </w:r>
      <w:r w:rsidRPr="00B92EC6">
        <w:rPr>
          <w:rFonts w:asciiTheme="minorEastAsia" w:hAnsiTheme="minorEastAsia"/>
          <w:szCs w:val="21"/>
        </w:rPr>
        <w:t>使用</w:t>
      </w:r>
      <w:r w:rsidRPr="00B92EC6">
        <w:rPr>
          <w:rFonts w:asciiTheme="minorEastAsia" w:hAnsiTheme="minorEastAsia"/>
          <w:noProof/>
          <w:szCs w:val="21"/>
        </w:rPr>
        <w:drawing>
          <wp:inline distT="0" distB="0" distL="0" distR="0" wp14:anchorId="1493369C" wp14:editId="6EA2C062">
            <wp:extent cx="601463" cy="180000"/>
            <wp:effectExtent l="0" t="0" r="8255" b="0"/>
            <wp:docPr id="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601463" cy="180000"/>
                    </a:xfrm>
                    <a:prstGeom prst="rect">
                      <a:avLst/>
                    </a:prstGeom>
                  </pic:spPr>
                </pic:pic>
              </a:graphicData>
            </a:graphic>
          </wp:inline>
        </w:drawing>
      </w:r>
      <w:r w:rsidRPr="00B92EC6">
        <w:rPr>
          <w:rFonts w:asciiTheme="minorEastAsia" w:hAnsiTheme="minorEastAsia" w:hint="eastAsia"/>
          <w:szCs w:val="21"/>
        </w:rPr>
        <w:t>生成</w:t>
      </w:r>
      <w:r w:rsidRPr="00B92EC6">
        <w:rPr>
          <w:rFonts w:asciiTheme="minorEastAsia" w:hAnsiTheme="minorEastAsia"/>
          <w:szCs w:val="21"/>
        </w:rPr>
        <w:t>不同的</w:t>
      </w:r>
      <w:r w:rsidRPr="00B92EC6">
        <w:rPr>
          <w:rFonts w:asciiTheme="minorEastAsia" w:hAnsiTheme="minorEastAsia"/>
          <w:noProof/>
          <w:szCs w:val="21"/>
        </w:rPr>
        <w:drawing>
          <wp:inline distT="0" distB="0" distL="0" distR="0" wp14:anchorId="74BB54E7" wp14:editId="51B511EF">
            <wp:extent cx="171529" cy="162000"/>
            <wp:effectExtent l="0" t="0" r="0" b="9525"/>
            <wp:docPr id="8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71529" cy="162000"/>
                    </a:xfrm>
                    <a:prstGeom prst="rect">
                      <a:avLst/>
                    </a:prstGeom>
                  </pic:spPr>
                </pic:pic>
              </a:graphicData>
            </a:graphic>
          </wp:inline>
        </w:drawing>
      </w:r>
      <w:r w:rsidRPr="00B92EC6">
        <w:rPr>
          <w:rFonts w:asciiTheme="minorEastAsia" w:hAnsiTheme="minorEastAsia" w:hint="eastAsia"/>
          <w:szCs w:val="21"/>
        </w:rPr>
        <w:t>，</w:t>
      </w:r>
      <w:r w:rsidRPr="00B92EC6">
        <w:rPr>
          <w:rFonts w:asciiTheme="minorEastAsia" w:hAnsiTheme="minorEastAsia"/>
          <w:szCs w:val="21"/>
        </w:rPr>
        <w:t>这样可以</w:t>
      </w:r>
      <w:r w:rsidRPr="00B92EC6">
        <w:rPr>
          <w:rFonts w:asciiTheme="minorEastAsia" w:hAnsiTheme="minorEastAsia" w:hint="eastAsia"/>
          <w:szCs w:val="21"/>
        </w:rPr>
        <w:t>得到</w:t>
      </w:r>
      <w:r w:rsidRPr="00B92EC6">
        <w:rPr>
          <w:rFonts w:asciiTheme="minorEastAsia" w:hAnsiTheme="minorEastAsia"/>
          <w:szCs w:val="21"/>
        </w:rPr>
        <w:t>：</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noProof/>
          <w:szCs w:val="21"/>
        </w:rPr>
        <w:lastRenderedPageBreak/>
        <w:drawing>
          <wp:inline distT="0" distB="0" distL="0" distR="0" wp14:anchorId="2A7DECF2" wp14:editId="3BF7C1B4">
            <wp:extent cx="5274945" cy="690880"/>
            <wp:effectExtent l="0" t="0" r="1905" b="0"/>
            <wp:docPr id="8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274945" cy="690880"/>
                    </a:xfrm>
                    <a:prstGeom prst="rect">
                      <a:avLst/>
                    </a:prstGeom>
                  </pic:spPr>
                </pic:pic>
              </a:graphicData>
            </a:graphic>
          </wp:inline>
        </w:drawing>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t>如果</w:t>
      </w:r>
      <w:r w:rsidRPr="00B92EC6">
        <w:rPr>
          <w:rFonts w:asciiTheme="minorEastAsia" w:hAnsiTheme="minorEastAsia"/>
          <w:szCs w:val="21"/>
        </w:rPr>
        <w:t>我们忽略掉</w:t>
      </w:r>
      <w:r w:rsidRPr="00B92EC6">
        <w:rPr>
          <w:rFonts w:asciiTheme="minorEastAsia" w:hAnsiTheme="minorEastAsia" w:hint="eastAsia"/>
          <w:szCs w:val="21"/>
        </w:rPr>
        <w:t>等式</w:t>
      </w:r>
      <w:r w:rsidRPr="00B92EC6">
        <w:rPr>
          <w:rFonts w:asciiTheme="minorEastAsia" w:hAnsiTheme="minorEastAsia"/>
          <w:szCs w:val="21"/>
        </w:rPr>
        <w:t>（</w:t>
      </w:r>
      <w:r w:rsidRPr="00B92EC6">
        <w:rPr>
          <w:rFonts w:asciiTheme="minorEastAsia" w:hAnsiTheme="minorEastAsia" w:hint="eastAsia"/>
          <w:szCs w:val="21"/>
        </w:rPr>
        <w:t>5.</w:t>
      </w:r>
      <w:r w:rsidRPr="00B92EC6">
        <w:rPr>
          <w:rFonts w:asciiTheme="minorEastAsia" w:hAnsiTheme="minorEastAsia"/>
          <w:szCs w:val="21"/>
        </w:rPr>
        <w:t>29）</w:t>
      </w:r>
      <w:r w:rsidRPr="00B92EC6">
        <w:rPr>
          <w:rFonts w:asciiTheme="minorEastAsia" w:hAnsiTheme="minorEastAsia" w:hint="eastAsia"/>
          <w:szCs w:val="21"/>
        </w:rPr>
        <w:t>中</w:t>
      </w:r>
      <w:r w:rsidRPr="00B92EC6">
        <w:rPr>
          <w:rFonts w:asciiTheme="minorEastAsia" w:hAnsiTheme="minorEastAsia"/>
          <w:szCs w:val="21"/>
        </w:rPr>
        <w:t>的第二个期望项</w:t>
      </w:r>
      <w:r w:rsidRPr="00B92EC6">
        <w:rPr>
          <w:rFonts w:asciiTheme="minorEastAsia" w:hAnsiTheme="minorEastAsia" w:hint="eastAsia"/>
          <w:szCs w:val="21"/>
        </w:rPr>
        <w:t>（尽管</w:t>
      </w:r>
      <w:r w:rsidRPr="00B92EC6">
        <w:rPr>
          <w:rFonts w:asciiTheme="minorEastAsia" w:hAnsiTheme="minorEastAsia"/>
          <w:szCs w:val="21"/>
        </w:rPr>
        <w:t>这样会引入对数</w:t>
      </w:r>
      <w:r w:rsidRPr="00B92EC6">
        <w:rPr>
          <w:rFonts w:asciiTheme="minorEastAsia" w:hAnsiTheme="minorEastAsia" w:hint="eastAsia"/>
          <w:szCs w:val="21"/>
        </w:rPr>
        <w:t>似然</w:t>
      </w:r>
      <w:r w:rsidRPr="00B92EC6">
        <w:rPr>
          <w:rFonts w:asciiTheme="minorEastAsia" w:hAnsiTheme="minorEastAsia"/>
          <w:szCs w:val="21"/>
        </w:rPr>
        <w:t>梯度的另一偏差），</w:t>
      </w:r>
      <w:r w:rsidRPr="00B92EC6">
        <w:rPr>
          <w:rFonts w:asciiTheme="minorEastAsia" w:hAnsiTheme="minorEastAsia" w:hint="eastAsia"/>
          <w:szCs w:val="21"/>
        </w:rPr>
        <w:t>我们可以</w:t>
      </w:r>
      <w:proofErr w:type="gramStart"/>
      <w:r w:rsidRPr="00B92EC6">
        <w:rPr>
          <w:rFonts w:asciiTheme="minorEastAsia" w:hAnsiTheme="minorEastAsia"/>
          <w:szCs w:val="21"/>
        </w:rPr>
        <w:t>利用</w:t>
      </w:r>
      <w:r w:rsidRPr="00B92EC6">
        <w:rPr>
          <w:rFonts w:asciiTheme="minorEastAsia" w:hAnsiTheme="minorEastAsia" w:hint="eastAsia"/>
          <w:szCs w:val="21"/>
        </w:rPr>
        <w:t>约</w:t>
      </w:r>
      <w:proofErr w:type="gramEnd"/>
      <w:r w:rsidRPr="00B92EC6">
        <w:rPr>
          <w:rFonts w:asciiTheme="minorEastAsia" w:hAnsiTheme="minorEastAsia" w:hint="eastAsia"/>
          <w:szCs w:val="21"/>
        </w:rPr>
        <w:t>等式（5.</w:t>
      </w:r>
      <w:r w:rsidRPr="00B92EC6">
        <w:rPr>
          <w:rFonts w:asciiTheme="minorEastAsia" w:hAnsiTheme="minorEastAsia"/>
          <w:szCs w:val="21"/>
        </w:rPr>
        <w:t>30）</w:t>
      </w:r>
      <w:r w:rsidRPr="00B92EC6">
        <w:rPr>
          <w:rFonts w:asciiTheme="minorEastAsia" w:hAnsiTheme="minorEastAsia" w:hint="eastAsia"/>
          <w:szCs w:val="21"/>
        </w:rPr>
        <w:t>中</w:t>
      </w:r>
      <w:r w:rsidRPr="00B92EC6">
        <w:rPr>
          <w:rFonts w:asciiTheme="minorEastAsia" w:hAnsiTheme="minorEastAsia"/>
          <w:szCs w:val="21"/>
        </w:rPr>
        <w:t>约等号右边的</w:t>
      </w:r>
      <w:r w:rsidRPr="00B92EC6">
        <w:rPr>
          <w:rFonts w:asciiTheme="minorEastAsia" w:hAnsiTheme="minorEastAsia" w:hint="eastAsia"/>
          <w:szCs w:val="21"/>
        </w:rPr>
        <w:t>项</w:t>
      </w:r>
      <w:r w:rsidRPr="00B92EC6">
        <w:rPr>
          <w:rFonts w:asciiTheme="minorEastAsia" w:hAnsiTheme="minorEastAsia"/>
          <w:szCs w:val="21"/>
        </w:rPr>
        <w:t>来做更新</w:t>
      </w:r>
      <w:r w:rsidRPr="00B92EC6">
        <w:rPr>
          <w:rFonts w:asciiTheme="minorEastAsia" w:hAnsiTheme="minorEastAsia" w:hint="eastAsia"/>
          <w:szCs w:val="21"/>
        </w:rPr>
        <w:t>。它也可以看作为</w:t>
      </w:r>
      <w:r w:rsidRPr="00B92EC6">
        <w:rPr>
          <w:rFonts w:asciiTheme="minorEastAsia" w:hAnsiTheme="minorEastAsia"/>
          <w:szCs w:val="21"/>
        </w:rPr>
        <w:t>重建误差的梯度取负：</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noProof/>
          <w:szCs w:val="21"/>
        </w:rPr>
        <w:drawing>
          <wp:inline distT="0" distB="0" distL="0" distR="0" wp14:anchorId="2ACEDC4D" wp14:editId="5CE63B81">
            <wp:extent cx="2114550" cy="476250"/>
            <wp:effectExtent l="0" t="0" r="0" b="0"/>
            <wp:docPr id="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2114550" cy="476250"/>
                    </a:xfrm>
                    <a:prstGeom prst="rect">
                      <a:avLst/>
                    </a:prstGeom>
                  </pic:spPr>
                </pic:pic>
              </a:graphicData>
            </a:graphic>
          </wp:inline>
        </w:drawing>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t>这样的</w:t>
      </w:r>
      <w:r w:rsidRPr="00B92EC6">
        <w:rPr>
          <w:rFonts w:asciiTheme="minorEastAsia" w:hAnsiTheme="minorEastAsia"/>
          <w:szCs w:val="21"/>
        </w:rPr>
        <w:t>更新规则一般用来训练</w:t>
      </w:r>
      <w:r w:rsidRPr="00B92EC6">
        <w:rPr>
          <w:rFonts w:asciiTheme="minorEastAsia" w:hAnsiTheme="minorEastAsia" w:hint="eastAsia"/>
          <w:szCs w:val="21"/>
        </w:rPr>
        <w:t>自动编码器</w:t>
      </w:r>
      <w:r w:rsidRPr="00B92EC6">
        <w:rPr>
          <w:rFonts w:asciiTheme="minorEastAsia" w:hAnsiTheme="minorEastAsia"/>
          <w:szCs w:val="21"/>
        </w:rPr>
        <w:t>（</w:t>
      </w:r>
      <w:r w:rsidRPr="00B92EC6">
        <w:rPr>
          <w:rFonts w:asciiTheme="minorEastAsia" w:hAnsiTheme="minorEastAsia" w:hint="eastAsia"/>
          <w:szCs w:val="21"/>
        </w:rPr>
        <w:t>见</w:t>
      </w:r>
      <w:r w:rsidRPr="00B92EC6">
        <w:rPr>
          <w:rFonts w:asciiTheme="minorEastAsia" w:hAnsiTheme="minorEastAsia"/>
          <w:szCs w:val="21"/>
        </w:rPr>
        <w:t>等式（</w:t>
      </w:r>
      <w:r w:rsidRPr="00B92EC6">
        <w:rPr>
          <w:rFonts w:asciiTheme="minorEastAsia" w:hAnsiTheme="minorEastAsia" w:hint="eastAsia"/>
          <w:szCs w:val="21"/>
        </w:rPr>
        <w:t>4.</w:t>
      </w:r>
      <w:r w:rsidRPr="00B92EC6">
        <w:rPr>
          <w:rFonts w:asciiTheme="minorEastAsia" w:hAnsiTheme="minorEastAsia"/>
          <w:szCs w:val="21"/>
        </w:rPr>
        <w:t>7）</w:t>
      </w:r>
      <w:r w:rsidRPr="00B92EC6">
        <w:rPr>
          <w:rFonts w:asciiTheme="minorEastAsia" w:hAnsiTheme="minorEastAsia" w:hint="eastAsia"/>
          <w:szCs w:val="21"/>
        </w:rPr>
        <w:t>并</w:t>
      </w:r>
      <w:r w:rsidRPr="00B92EC6">
        <w:rPr>
          <w:rFonts w:asciiTheme="minorEastAsia" w:hAnsiTheme="minorEastAsia"/>
          <w:szCs w:val="21"/>
        </w:rPr>
        <w:t>取</w:t>
      </w:r>
      <w:r w:rsidRPr="00B92EC6">
        <w:rPr>
          <w:rFonts w:asciiTheme="minorEastAsia" w:hAnsiTheme="minorEastAsia"/>
          <w:noProof/>
          <w:szCs w:val="21"/>
        </w:rPr>
        <w:drawing>
          <wp:inline distT="0" distB="0" distL="0" distR="0" wp14:anchorId="0785B349" wp14:editId="2F3BAED1">
            <wp:extent cx="545143" cy="180000"/>
            <wp:effectExtent l="0" t="0" r="7620" b="0"/>
            <wp:docPr id="8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45143" cy="180000"/>
                    </a:xfrm>
                    <a:prstGeom prst="rect">
                      <a:avLst/>
                    </a:prstGeom>
                  </pic:spPr>
                </pic:pic>
              </a:graphicData>
            </a:graphic>
          </wp:inline>
        </w:drawing>
      </w:r>
      <w:r w:rsidRPr="00B92EC6">
        <w:rPr>
          <w:rFonts w:asciiTheme="minorEastAsia" w:hAnsiTheme="minorEastAsia"/>
          <w:noProof/>
          <w:szCs w:val="21"/>
        </w:rPr>
        <w:drawing>
          <wp:inline distT="0" distB="0" distL="0" distR="0" wp14:anchorId="1FAE63B7" wp14:editId="00342A84">
            <wp:extent cx="431163" cy="180000"/>
            <wp:effectExtent l="0" t="0" r="7620" b="0"/>
            <wp:docPr id="8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431163" cy="180000"/>
                    </a:xfrm>
                    <a:prstGeom prst="rect">
                      <a:avLst/>
                    </a:prstGeom>
                  </pic:spPr>
                </pic:pic>
              </a:graphicData>
            </a:graphic>
          </wp:inline>
        </w:drawing>
      </w:r>
      <w:r w:rsidRPr="00B92EC6">
        <w:rPr>
          <w:rFonts w:asciiTheme="minorEastAsia" w:hAnsiTheme="minorEastAsia"/>
          <w:szCs w:val="21"/>
        </w:rPr>
        <w:t>）</w:t>
      </w:r>
      <w:r w:rsidRPr="00B92EC6">
        <w:rPr>
          <w:rFonts w:asciiTheme="minorEastAsia" w:hAnsiTheme="minorEastAsia" w:hint="eastAsia"/>
          <w:szCs w:val="21"/>
        </w:rPr>
        <w:t>。（foot</w:t>
      </w:r>
      <w:r w:rsidRPr="00B92EC6">
        <w:rPr>
          <w:rFonts w:asciiTheme="minorEastAsia" w:hAnsiTheme="minorEastAsia"/>
          <w:szCs w:val="21"/>
        </w:rPr>
        <w:t>note脚注：</w:t>
      </w:r>
      <w:r w:rsidRPr="00B92EC6">
        <w:rPr>
          <w:rFonts w:asciiTheme="minorEastAsia" w:hAnsiTheme="minorEastAsia" w:hint="eastAsia"/>
          <w:szCs w:val="21"/>
        </w:rPr>
        <w:t>在5.</w:t>
      </w:r>
      <w:r w:rsidRPr="00B92EC6">
        <w:rPr>
          <w:rFonts w:asciiTheme="minorEastAsia" w:hAnsiTheme="minorEastAsia"/>
          <w:szCs w:val="21"/>
        </w:rPr>
        <w:t>30</w:t>
      </w:r>
      <w:r w:rsidRPr="00B92EC6">
        <w:rPr>
          <w:rFonts w:asciiTheme="minorEastAsia" w:hAnsiTheme="minorEastAsia" w:hint="eastAsia"/>
          <w:szCs w:val="21"/>
        </w:rPr>
        <w:t>中</w:t>
      </w:r>
      <w:r w:rsidRPr="00B92EC6">
        <w:rPr>
          <w:rFonts w:asciiTheme="minorEastAsia" w:hAnsiTheme="minorEastAsia"/>
          <w:szCs w:val="21"/>
        </w:rPr>
        <w:t>，如果</w:t>
      </w:r>
      <w:r w:rsidRPr="00B92EC6">
        <w:rPr>
          <w:rFonts w:asciiTheme="minorEastAsia" w:hAnsiTheme="minorEastAsia" w:hint="eastAsia"/>
          <w:szCs w:val="21"/>
        </w:rPr>
        <w:t>将</w:t>
      </w:r>
      <w:r w:rsidRPr="00B92EC6">
        <w:rPr>
          <w:rFonts w:asciiTheme="minorEastAsia" w:hAnsiTheme="minorEastAsia"/>
          <w:noProof/>
          <w:szCs w:val="21"/>
        </w:rPr>
        <w:drawing>
          <wp:inline distT="0" distB="0" distL="0" distR="0" wp14:anchorId="6C4FC4EB" wp14:editId="4B4269B4">
            <wp:extent cx="143486" cy="162000"/>
            <wp:effectExtent l="0" t="0" r="9525" b="0"/>
            <wp:docPr id="9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43486" cy="162000"/>
                    </a:xfrm>
                    <a:prstGeom prst="rect">
                      <a:avLst/>
                    </a:prstGeom>
                  </pic:spPr>
                </pic:pic>
              </a:graphicData>
            </a:graphic>
          </wp:inline>
        </w:drawing>
      </w:r>
      <w:proofErr w:type="gramStart"/>
      <w:r w:rsidRPr="00B92EC6">
        <w:rPr>
          <w:rFonts w:asciiTheme="minorEastAsia" w:hAnsiTheme="minorEastAsia" w:hint="eastAsia"/>
          <w:szCs w:val="21"/>
        </w:rPr>
        <w:t>看做</w:t>
      </w:r>
      <w:proofErr w:type="gramEnd"/>
      <w:r w:rsidRPr="00B92EC6">
        <w:rPr>
          <w:rFonts w:asciiTheme="minorEastAsia" w:hAnsiTheme="minorEastAsia"/>
          <w:noProof/>
          <w:szCs w:val="21"/>
        </w:rPr>
        <w:drawing>
          <wp:inline distT="0" distB="0" distL="0" distR="0" wp14:anchorId="4DDDE9B1" wp14:editId="555B1A32">
            <wp:extent cx="168000" cy="162000"/>
            <wp:effectExtent l="0" t="0" r="3810" b="0"/>
            <wp:docPr id="9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68000" cy="162000"/>
                    </a:xfrm>
                    <a:prstGeom prst="rect">
                      <a:avLst/>
                    </a:prstGeom>
                  </pic:spPr>
                </pic:pic>
              </a:graphicData>
            </a:graphic>
          </wp:inline>
        </w:drawing>
      </w:r>
      <w:r w:rsidRPr="00B92EC6">
        <w:rPr>
          <w:rFonts w:asciiTheme="minorEastAsia" w:hAnsiTheme="minorEastAsia" w:hint="eastAsia"/>
          <w:szCs w:val="21"/>
        </w:rPr>
        <w:t>的</w:t>
      </w:r>
      <w:r w:rsidRPr="00B92EC6">
        <w:rPr>
          <w:rFonts w:asciiTheme="minorEastAsia" w:hAnsiTheme="minorEastAsia"/>
          <w:szCs w:val="21"/>
        </w:rPr>
        <w:t>函数</w:t>
      </w:r>
      <w:r w:rsidRPr="00B92EC6">
        <w:rPr>
          <w:rFonts w:asciiTheme="minorEastAsia" w:hAnsiTheme="minorEastAsia" w:hint="eastAsia"/>
          <w:szCs w:val="21"/>
        </w:rPr>
        <w:t>，</w:t>
      </w:r>
      <w:r w:rsidRPr="00B92EC6">
        <w:rPr>
          <w:rFonts w:asciiTheme="minorEastAsia" w:hAnsiTheme="minorEastAsia"/>
          <w:szCs w:val="21"/>
        </w:rPr>
        <w:t>那么在</w:t>
      </w:r>
      <w:r w:rsidRPr="00B92EC6">
        <w:rPr>
          <w:rFonts w:asciiTheme="minorEastAsia" w:hAnsiTheme="minorEastAsia" w:hint="eastAsia"/>
          <w:szCs w:val="21"/>
        </w:rPr>
        <w:t>参数</w:t>
      </w:r>
      <w:r w:rsidRPr="00B92EC6">
        <w:rPr>
          <w:rFonts w:asciiTheme="minorEastAsia" w:hAnsiTheme="minorEastAsia"/>
          <w:noProof/>
          <w:szCs w:val="21"/>
        </w:rPr>
        <w:drawing>
          <wp:inline distT="0" distB="0" distL="0" distR="0" wp14:anchorId="2308C369" wp14:editId="223D656B">
            <wp:extent cx="168000" cy="162000"/>
            <wp:effectExtent l="0" t="0" r="3810" b="0"/>
            <wp:docPr id="9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68000" cy="162000"/>
                    </a:xfrm>
                    <a:prstGeom prst="rect">
                      <a:avLst/>
                    </a:prstGeom>
                  </pic:spPr>
                </pic:pic>
              </a:graphicData>
            </a:graphic>
          </wp:inline>
        </w:drawing>
      </w:r>
      <w:r w:rsidRPr="00B92EC6">
        <w:rPr>
          <w:rFonts w:asciiTheme="minorEastAsia" w:hAnsiTheme="minorEastAsia" w:hint="eastAsia"/>
          <w:szCs w:val="21"/>
        </w:rPr>
        <w:t>的</w:t>
      </w:r>
      <w:r w:rsidRPr="00B92EC6">
        <w:rPr>
          <w:rFonts w:asciiTheme="minorEastAsia" w:hAnsiTheme="minorEastAsia"/>
          <w:szCs w:val="21"/>
        </w:rPr>
        <w:t>梯度</w:t>
      </w:r>
      <w:r w:rsidRPr="00B92EC6">
        <w:rPr>
          <w:rFonts w:asciiTheme="minorEastAsia" w:hAnsiTheme="minorEastAsia" w:hint="eastAsia"/>
          <w:szCs w:val="21"/>
        </w:rPr>
        <w:t>中</w:t>
      </w:r>
      <w:r w:rsidRPr="00B92EC6">
        <w:rPr>
          <w:rFonts w:asciiTheme="minorEastAsia" w:hAnsiTheme="minorEastAsia"/>
          <w:szCs w:val="21"/>
        </w:rPr>
        <w:t>就有一部分来自</w:t>
      </w:r>
      <w:r w:rsidRPr="00B92EC6">
        <w:rPr>
          <w:rFonts w:asciiTheme="minorEastAsia" w:hAnsiTheme="minorEastAsia"/>
          <w:noProof/>
          <w:szCs w:val="21"/>
        </w:rPr>
        <w:drawing>
          <wp:inline distT="0" distB="0" distL="0" distR="0" wp14:anchorId="28687E48" wp14:editId="4BC163C7">
            <wp:extent cx="143486" cy="162000"/>
            <wp:effectExtent l="0" t="0" r="9525" b="0"/>
            <wp:docPr id="9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43486" cy="162000"/>
                    </a:xfrm>
                    <a:prstGeom prst="rect">
                      <a:avLst/>
                    </a:prstGeom>
                  </pic:spPr>
                </pic:pic>
              </a:graphicData>
            </a:graphic>
          </wp:inline>
        </w:drawing>
      </w:r>
      <w:r w:rsidRPr="00B92EC6">
        <w:rPr>
          <w:rFonts w:asciiTheme="minorEastAsia" w:hAnsiTheme="minorEastAsia" w:hint="eastAsia"/>
          <w:szCs w:val="21"/>
        </w:rPr>
        <w:t>的</w:t>
      </w:r>
      <w:r w:rsidRPr="00B92EC6">
        <w:rPr>
          <w:rFonts w:asciiTheme="minorEastAsia" w:hAnsiTheme="minorEastAsia"/>
          <w:szCs w:val="21"/>
        </w:rPr>
        <w:t>贡献</w:t>
      </w:r>
      <w:r w:rsidRPr="00B92EC6">
        <w:rPr>
          <w:rFonts w:asciiTheme="minorEastAsia" w:hAnsiTheme="minorEastAsia" w:hint="eastAsia"/>
          <w:szCs w:val="21"/>
        </w:rPr>
        <w:t>。是否</w:t>
      </w:r>
      <w:r w:rsidRPr="00B92EC6">
        <w:rPr>
          <w:rFonts w:asciiTheme="minorEastAsia" w:hAnsiTheme="minorEastAsia"/>
          <w:szCs w:val="21"/>
        </w:rPr>
        <w:t>考虑这部分贡献</w:t>
      </w:r>
      <w:r w:rsidRPr="00B92EC6">
        <w:rPr>
          <w:rFonts w:asciiTheme="minorEastAsia" w:hAnsiTheme="minorEastAsia" w:hint="eastAsia"/>
          <w:szCs w:val="21"/>
        </w:rPr>
        <w:t>在一般情况下</w:t>
      </w:r>
      <w:r w:rsidRPr="00B92EC6">
        <w:rPr>
          <w:rFonts w:asciiTheme="minorEastAsia" w:hAnsiTheme="minorEastAsia"/>
          <w:szCs w:val="21"/>
        </w:rPr>
        <w:t>是值得商榷的。</w:t>
      </w:r>
      <w:r w:rsidRPr="00B92EC6">
        <w:rPr>
          <w:rFonts w:asciiTheme="minorEastAsia" w:hAnsiTheme="minorEastAsia" w:hint="eastAsia"/>
          <w:szCs w:val="21"/>
        </w:rPr>
        <w:t>但在</w:t>
      </w:r>
      <w:r w:rsidRPr="00B92EC6">
        <w:rPr>
          <w:rFonts w:asciiTheme="minorEastAsia" w:hAnsiTheme="minorEastAsia"/>
          <w:szCs w:val="21"/>
        </w:rPr>
        <w:t>直接与自动编码器类比的情况下，</w:t>
      </w:r>
      <w:r w:rsidRPr="00B92EC6">
        <w:rPr>
          <w:rFonts w:asciiTheme="minorEastAsia" w:hAnsiTheme="minorEastAsia" w:hint="eastAsia"/>
          <w:szCs w:val="21"/>
        </w:rPr>
        <w:t>这一部分是必须</w:t>
      </w:r>
      <w:r w:rsidRPr="00B92EC6">
        <w:rPr>
          <w:rFonts w:asciiTheme="minorEastAsia" w:hAnsiTheme="minorEastAsia"/>
          <w:szCs w:val="21"/>
        </w:rPr>
        <w:t>的。）</w:t>
      </w:r>
    </w:p>
    <w:p w:rsidR="00ED76E6" w:rsidRPr="00B92EC6" w:rsidRDefault="00ED76E6" w:rsidP="00ED76E6">
      <w:pPr>
        <w:spacing w:line="360" w:lineRule="auto"/>
        <w:ind w:firstLine="420"/>
        <w:rPr>
          <w:rFonts w:asciiTheme="minorEastAsia" w:hAnsiTheme="minorEastAsia"/>
          <w:szCs w:val="21"/>
        </w:rPr>
      </w:pPr>
      <w:r w:rsidRPr="00B92EC6">
        <w:rPr>
          <w:rFonts w:asciiTheme="minorEastAsia" w:hAnsiTheme="minorEastAsia" w:hint="eastAsia"/>
          <w:szCs w:val="21"/>
        </w:rPr>
        <w:t>所以</w:t>
      </w:r>
      <w:r w:rsidRPr="00B92EC6">
        <w:rPr>
          <w:rFonts w:asciiTheme="minorEastAsia" w:hAnsiTheme="minorEastAsia"/>
          <w:szCs w:val="21"/>
        </w:rPr>
        <w:t>我们可以看到</w:t>
      </w:r>
      <w:r w:rsidRPr="00B92EC6">
        <w:rPr>
          <w:rFonts w:asciiTheme="minorEastAsia" w:hAnsiTheme="minorEastAsia" w:hint="eastAsia"/>
          <w:szCs w:val="21"/>
        </w:rPr>
        <w:t>截断</w:t>
      </w:r>
      <w:r w:rsidRPr="00B92EC6">
        <w:rPr>
          <w:rFonts w:asciiTheme="minorEastAsia" w:hAnsiTheme="minorEastAsia"/>
          <w:szCs w:val="21"/>
        </w:rPr>
        <w:t>吉布斯链的近似效应</w:t>
      </w:r>
      <w:r w:rsidRPr="00B92EC6">
        <w:rPr>
          <w:rFonts w:asciiTheme="minorEastAsia" w:hAnsiTheme="minorEastAsia" w:hint="eastAsia"/>
          <w:szCs w:val="21"/>
        </w:rPr>
        <w:t>。平均场近似</w:t>
      </w:r>
      <w:r w:rsidRPr="00B92EC6">
        <w:rPr>
          <w:rFonts w:asciiTheme="minorEastAsia" w:hAnsiTheme="minorEastAsia"/>
          <w:szCs w:val="21"/>
        </w:rPr>
        <w:t>下的一次采样</w:t>
      </w:r>
      <w:r w:rsidRPr="00B92EC6">
        <w:rPr>
          <w:rFonts w:asciiTheme="minorEastAsia" w:hAnsiTheme="minorEastAsia" w:hint="eastAsia"/>
          <w:szCs w:val="21"/>
        </w:rPr>
        <w:t>对粗略对应于重建</w:t>
      </w:r>
      <w:r w:rsidRPr="00B92EC6">
        <w:rPr>
          <w:rFonts w:asciiTheme="minorEastAsia" w:hAnsiTheme="minorEastAsia"/>
          <w:szCs w:val="21"/>
        </w:rPr>
        <w:t>误差训练。</w:t>
      </w:r>
      <w:r w:rsidRPr="00B92EC6">
        <w:rPr>
          <w:rFonts w:asciiTheme="minorEastAsia" w:hAnsiTheme="minorEastAsia" w:hint="eastAsia"/>
          <w:szCs w:val="21"/>
        </w:rPr>
        <w:t>CD</w:t>
      </w:r>
      <w:r w:rsidRPr="00B92EC6">
        <w:rPr>
          <w:rFonts w:asciiTheme="minorEastAsia" w:hAnsiTheme="minorEastAsia"/>
          <w:szCs w:val="21"/>
        </w:rPr>
        <w:t>-k</w:t>
      </w:r>
      <w:r w:rsidRPr="00B92EC6">
        <w:rPr>
          <w:rFonts w:asciiTheme="minorEastAsia" w:hAnsiTheme="minorEastAsia" w:hint="eastAsia"/>
          <w:szCs w:val="21"/>
        </w:rPr>
        <w:t>则是</w:t>
      </w:r>
      <w:r w:rsidRPr="00B92EC6">
        <w:rPr>
          <w:rFonts w:asciiTheme="minorEastAsia" w:hAnsiTheme="minorEastAsia"/>
          <w:szCs w:val="21"/>
        </w:rPr>
        <w:t>用采样来</w:t>
      </w:r>
      <w:r w:rsidRPr="00B92EC6">
        <w:rPr>
          <w:rFonts w:asciiTheme="minorEastAsia" w:hAnsiTheme="minorEastAsia" w:hint="eastAsia"/>
          <w:szCs w:val="21"/>
        </w:rPr>
        <w:t>近似</w:t>
      </w:r>
      <w:r w:rsidRPr="00B92EC6">
        <w:rPr>
          <w:rFonts w:asciiTheme="minorEastAsia" w:hAnsiTheme="minorEastAsia"/>
          <w:szCs w:val="21"/>
        </w:rPr>
        <w:t>期望</w:t>
      </w:r>
      <w:r w:rsidRPr="00B92EC6">
        <w:rPr>
          <w:rFonts w:asciiTheme="minorEastAsia" w:hAnsiTheme="minorEastAsia" w:hint="eastAsia"/>
          <w:szCs w:val="21"/>
        </w:rPr>
        <w:t>，例如</w:t>
      </w:r>
      <w:r w:rsidRPr="00B92EC6">
        <w:rPr>
          <w:rFonts w:asciiTheme="minorEastAsia" w:hAnsiTheme="minorEastAsia"/>
          <w:szCs w:val="21"/>
        </w:rPr>
        <w:t>CD-1</w:t>
      </w:r>
      <w:r w:rsidRPr="00B92EC6">
        <w:rPr>
          <w:rFonts w:asciiTheme="minorEastAsia" w:hAnsiTheme="minorEastAsia" w:hint="eastAsia"/>
          <w:szCs w:val="21"/>
        </w:rPr>
        <w:t>使用了</w:t>
      </w:r>
      <w:r w:rsidRPr="00B92EC6">
        <w:rPr>
          <w:rFonts w:asciiTheme="minorEastAsia" w:hAnsiTheme="minorEastAsia"/>
          <w:szCs w:val="21"/>
        </w:rPr>
        <w:t>采样两次之后的</w:t>
      </w:r>
      <w:r w:rsidRPr="00B92EC6">
        <w:rPr>
          <w:rFonts w:asciiTheme="minorEastAsia" w:hAnsiTheme="minorEastAsia" w:hint="eastAsia"/>
          <w:szCs w:val="21"/>
        </w:rPr>
        <w:t>样本</w:t>
      </w:r>
      <w:r w:rsidRPr="00B92EC6">
        <w:rPr>
          <w:rFonts w:asciiTheme="minorEastAsia" w:hAnsiTheme="minorEastAsia"/>
          <w:szCs w:val="21"/>
        </w:rPr>
        <w:t>。</w:t>
      </w:r>
      <w:r w:rsidRPr="00B92EC6">
        <w:rPr>
          <w:rFonts w:asciiTheme="minorEastAsia" w:hAnsiTheme="minorEastAsia" w:hint="eastAsia"/>
          <w:szCs w:val="21"/>
        </w:rPr>
        <w:t>重建</w:t>
      </w:r>
      <w:r w:rsidRPr="00B92EC6">
        <w:rPr>
          <w:rFonts w:asciiTheme="minorEastAsia" w:hAnsiTheme="minorEastAsia"/>
          <w:szCs w:val="21"/>
        </w:rPr>
        <w:t>误差</w:t>
      </w:r>
      <w:r w:rsidRPr="00B92EC6">
        <w:rPr>
          <w:rFonts w:asciiTheme="minorEastAsia" w:hAnsiTheme="minorEastAsia" w:hint="eastAsia"/>
          <w:szCs w:val="21"/>
        </w:rPr>
        <w:t>的</w:t>
      </w:r>
      <w:r w:rsidRPr="00B92EC6">
        <w:rPr>
          <w:rFonts w:asciiTheme="minorEastAsia" w:hAnsiTheme="minorEastAsia"/>
          <w:szCs w:val="21"/>
        </w:rPr>
        <w:t>计算是</w:t>
      </w:r>
      <w:r w:rsidRPr="00B92EC6">
        <w:rPr>
          <w:rFonts w:asciiTheme="minorEastAsia" w:hAnsiTheme="minorEastAsia" w:hint="eastAsia"/>
          <w:szCs w:val="21"/>
        </w:rPr>
        <w:t>确定性</w:t>
      </w:r>
      <w:r w:rsidRPr="00B92EC6">
        <w:rPr>
          <w:rFonts w:asciiTheme="minorEastAsia" w:hAnsiTheme="minorEastAsia"/>
          <w:szCs w:val="21"/>
        </w:rPr>
        <w:t>的并且和对数似然值有关，这也是为什么它被</w:t>
      </w:r>
      <w:r w:rsidRPr="00B92EC6">
        <w:rPr>
          <w:rFonts w:asciiTheme="minorEastAsia" w:hAnsiTheme="minorEastAsia" w:hint="eastAsia"/>
          <w:szCs w:val="21"/>
        </w:rPr>
        <w:t>与</w:t>
      </w:r>
      <w:r w:rsidRPr="00B92EC6">
        <w:rPr>
          <w:rFonts w:asciiTheme="minorEastAsia" w:hAnsiTheme="minorEastAsia"/>
          <w:szCs w:val="21"/>
        </w:rPr>
        <w:t>监视</w:t>
      </w:r>
      <w:r w:rsidRPr="00B92EC6">
        <w:rPr>
          <w:rFonts w:asciiTheme="minorEastAsia" w:hAnsiTheme="minorEastAsia" w:hint="eastAsia"/>
          <w:szCs w:val="21"/>
        </w:rPr>
        <w:t>使用</w:t>
      </w:r>
      <w:r w:rsidRPr="00B92EC6">
        <w:rPr>
          <w:rFonts w:asciiTheme="minorEastAsia" w:hAnsiTheme="minorEastAsia"/>
          <w:szCs w:val="21"/>
        </w:rPr>
        <w:t>CD来训练RBM</w:t>
      </w:r>
      <w:r w:rsidRPr="00B92EC6">
        <w:rPr>
          <w:rFonts w:asciiTheme="minorEastAsia" w:hAnsiTheme="minorEastAsia" w:hint="eastAsia"/>
          <w:szCs w:val="21"/>
        </w:rPr>
        <w:t>时</w:t>
      </w:r>
      <w:r w:rsidRPr="00B92EC6">
        <w:rPr>
          <w:rFonts w:asciiTheme="minorEastAsia" w:hAnsiTheme="minorEastAsia"/>
          <w:szCs w:val="21"/>
        </w:rPr>
        <w:t>的进度。</w:t>
      </w:r>
    </w:p>
    <w:p w:rsidR="00ED76E6" w:rsidRDefault="00ED76E6" w:rsidP="00ED76E6">
      <w:pPr>
        <w:spacing w:line="360" w:lineRule="auto"/>
        <w:ind w:firstLine="420"/>
        <w:rPr>
          <w:rFonts w:asciiTheme="minorEastAsia" w:hAnsiTheme="minorEastAsia"/>
          <w:sz w:val="24"/>
          <w:szCs w:val="24"/>
        </w:rPr>
      </w:pPr>
    </w:p>
    <w:p w:rsidR="00ED76E6" w:rsidRPr="00315AE7" w:rsidRDefault="00ED76E6" w:rsidP="00ED76E6">
      <w:pPr>
        <w:pStyle w:val="a8"/>
      </w:pPr>
      <w:r w:rsidRPr="00315AE7">
        <w:rPr>
          <w:rFonts w:hint="eastAsia"/>
        </w:rPr>
        <w:t>5.4.4、标准集是一个反例</w:t>
      </w:r>
    </w:p>
    <w:p w:rsidR="00ED76E6" w:rsidRPr="00315AE7" w:rsidRDefault="00ED76E6" w:rsidP="00ED76E6">
      <w:pPr>
        <w:spacing w:line="360" w:lineRule="auto"/>
        <w:ind w:firstLine="420"/>
        <w:rPr>
          <w:rFonts w:asciiTheme="minorEastAsia" w:hAnsiTheme="minorEastAsia"/>
          <w:szCs w:val="21"/>
        </w:rPr>
      </w:pPr>
      <w:r w:rsidRPr="00315AE7">
        <w:rPr>
          <w:rFonts w:asciiTheme="minorEastAsia" w:hAnsiTheme="minorEastAsia" w:hint="eastAsia"/>
          <w:szCs w:val="21"/>
        </w:rPr>
        <w:t>通过这种模型，我们认为一系列的</w:t>
      </w:r>
      <w:proofErr w:type="gramStart"/>
      <w:r w:rsidRPr="00315AE7">
        <w:rPr>
          <w:rFonts w:asciiTheme="minorEastAsia" w:hAnsiTheme="minorEastAsia" w:hint="eastAsia"/>
          <w:szCs w:val="21"/>
        </w:rPr>
        <w:t>区别于样例</w:t>
      </w:r>
      <w:proofErr w:type="gramEnd"/>
      <w:r w:rsidRPr="00315AE7">
        <w:rPr>
          <w:rFonts w:asciiTheme="minorEastAsia" w:hAnsiTheme="minorEastAsia" w:hint="eastAsia"/>
          <w:szCs w:val="21"/>
        </w:rPr>
        <w:t>的分类问题能被成功的</w:t>
      </w:r>
      <w:proofErr w:type="gramStart"/>
      <w:r w:rsidRPr="00315AE7">
        <w:rPr>
          <w:rFonts w:asciiTheme="minorEastAsia" w:hAnsiTheme="minorEastAsia" w:hint="eastAsia"/>
          <w:szCs w:val="21"/>
        </w:rPr>
        <w:t>当做</w:t>
      </w:r>
      <w:proofErr w:type="gramEnd"/>
      <w:r w:rsidRPr="00315AE7">
        <w:rPr>
          <w:rFonts w:asciiTheme="minorEastAsia" w:hAnsiTheme="minorEastAsia" w:hint="eastAsia"/>
          <w:szCs w:val="21"/>
        </w:rPr>
        <w:t>一个基于能量的模型。在玻尔兹曼机器学习法则和分歧对比中，从模型中提炼样例的能力也学是相似的。理解提高日志记录可能的例子的价值的有效方法在迅速发展中被提出[201]。我们先是通过非正式的方式解释这种想法，之后再通过正式的方式，按照从训练集中分离标准集方法得到训练的代际模型证明我们的法则。最大似然准则可能适用于训练集以及其他地方。如果我们已经有了一个模型和提高可能性的方法，出现高频率模型(通过标准模型体现的)的地方和训练集的地方的不同是如何去改变这个模型。如果我们能够通过表面现象从标准模型中大概分离出训练集的话，我们就有应该在减少表面判断(一方面，这里有很多的训练实例)的强大作用和增强其他方面(另一方面，这里有很多从模型中分离出来的标准实例)有很大的可能。用数学的方法，考虑到自由能(x)(或者如果我们找不到潜在变量，那就用x表示能量)参数的可能梯度时便可以得到方程(5.10)。现在考虑一个高度正规化的两类概率分类器，他将尝试从标准模型</w:t>
      </w:r>
      <w:r w:rsidRPr="00315AE7">
        <w:rPr>
          <w:rFonts w:asciiTheme="minorEastAsia" w:hAnsiTheme="minorEastAsia" w:hint="eastAsia"/>
          <w:i/>
          <w:iCs/>
          <w:szCs w:val="21"/>
        </w:rPr>
        <w:t>P</w:t>
      </w:r>
      <w:r w:rsidRPr="00315AE7">
        <w:rPr>
          <w:rFonts w:asciiTheme="minorEastAsia" w:hAnsiTheme="minorEastAsia" w:hint="eastAsia"/>
          <w:szCs w:val="21"/>
        </w:rPr>
        <w:t xml:space="preserve"> (x)中分离训练集</w:t>
      </w:r>
      <w:r w:rsidRPr="00315AE7">
        <w:rPr>
          <w:rFonts w:asciiTheme="minorEastAsia" w:hAnsiTheme="minorEastAsia" w:hint="eastAsia"/>
          <w:i/>
          <w:iCs/>
          <w:szCs w:val="21"/>
        </w:rPr>
        <w:t>P</w:t>
      </w:r>
      <w:r w:rsidRPr="00315AE7">
        <w:rPr>
          <w:rFonts w:asciiTheme="minorEastAsia" w:hAnsiTheme="minorEastAsia" w:hint="eastAsia"/>
          <w:szCs w:val="21"/>
        </w:rPr>
        <w:t xml:space="preserve"> (x) ，并可以得到一个概率q(x) = </w:t>
      </w:r>
      <w:r w:rsidRPr="00315AE7">
        <w:rPr>
          <w:rFonts w:asciiTheme="minorEastAsia" w:hAnsiTheme="minorEastAsia" w:hint="eastAsia"/>
          <w:i/>
          <w:iCs/>
          <w:szCs w:val="21"/>
        </w:rPr>
        <w:t>P (y</w:t>
      </w:r>
      <w:r w:rsidRPr="00315AE7">
        <w:rPr>
          <w:rFonts w:asciiTheme="minorEastAsia" w:hAnsiTheme="minorEastAsia" w:hint="eastAsia"/>
          <w:szCs w:val="21"/>
        </w:rPr>
        <w:t xml:space="preserve"> = 1|x)，十分接近1/2(希望正确的更多一些)。向自由能一样，把q(x) = sigm(—a(x)), i.e., —a(x</w:t>
      </w:r>
      <w:proofErr w:type="gramStart"/>
      <w:r w:rsidRPr="00315AE7">
        <w:rPr>
          <w:rFonts w:asciiTheme="minorEastAsia" w:hAnsiTheme="minorEastAsia" w:hint="eastAsia"/>
          <w:szCs w:val="21"/>
        </w:rPr>
        <w:t>)当成判别式或者非标准的条件概率</w:t>
      </w:r>
      <w:proofErr w:type="gramEnd"/>
      <w:r w:rsidRPr="00315AE7">
        <w:rPr>
          <w:rFonts w:asciiTheme="minorEastAsia" w:hAnsiTheme="minorEastAsia" w:hint="eastAsia"/>
          <w:szCs w:val="21"/>
        </w:rPr>
        <w:t>。凭经验用p指示(x,y)对的话，当y=i是</w:t>
      </w:r>
      <w:r w:rsidRPr="00315AE7">
        <w:rPr>
          <w:rFonts w:asciiTheme="minorEastAsia" w:hAnsiTheme="minorEastAsia" w:hint="eastAsia"/>
          <w:szCs w:val="21"/>
        </w:rPr>
        <w:object w:dxaOrig="300" w:dyaOrig="380">
          <v:shape id="_x0000_i1068" type="#_x0000_t75" style="width:15pt;height:18.75pt;mso-wrap-style:square;mso-position-horizontal-relative:page;mso-position-vertical-relative:page" o:ole="">
            <v:imagedata r:id="rId169" o:title=""/>
          </v:shape>
          <o:OLEObject Type="Embed" ProgID="Equation.3" ShapeID="_x0000_i1068" DrawAspect="Content" ObjectID="_1488185411" r:id="rId170">
            <o:FieldCodes>\* MERGEFORMAT</o:FieldCodes>
          </o:OLEObject>
        </w:object>
      </w:r>
      <w:r w:rsidRPr="00315AE7">
        <w:rPr>
          <w:rFonts w:asciiTheme="minorEastAsia" w:hAnsiTheme="minorEastAsia" w:hint="eastAsia"/>
          <w:szCs w:val="21"/>
        </w:rPr>
        <w:t>就是x。假设</w:t>
      </w:r>
      <w:r w:rsidRPr="00315AE7">
        <w:rPr>
          <w:rFonts w:asciiTheme="minorEastAsia" w:hAnsiTheme="minorEastAsia" w:hint="eastAsia"/>
          <w:i/>
          <w:iCs/>
          <w:szCs w:val="21"/>
        </w:rPr>
        <w:t>P(y</w:t>
      </w:r>
      <w:r w:rsidRPr="00315AE7">
        <w:rPr>
          <w:rFonts w:asciiTheme="minorEastAsia" w:hAnsiTheme="minorEastAsia" w:hint="eastAsia"/>
          <w:szCs w:val="21"/>
        </w:rPr>
        <w:t xml:space="preserve"> = 1) = </w:t>
      </w:r>
      <w:r w:rsidRPr="00315AE7">
        <w:rPr>
          <w:rFonts w:asciiTheme="minorEastAsia" w:hAnsiTheme="minorEastAsia" w:hint="eastAsia"/>
          <w:i/>
          <w:iCs/>
          <w:szCs w:val="21"/>
        </w:rPr>
        <w:t>P(y</w:t>
      </w:r>
      <w:r w:rsidRPr="00315AE7">
        <w:rPr>
          <w:rFonts w:asciiTheme="minorEastAsia" w:hAnsiTheme="minorEastAsia" w:hint="eastAsia"/>
          <w:szCs w:val="21"/>
        </w:rPr>
        <w:t xml:space="preserve"> = 0) = 1/2,那么，</w:t>
      </w:r>
      <w:r w:rsidRPr="00315AE7">
        <w:rPr>
          <w:rFonts w:asciiTheme="minorEastAsia" w:hAnsiTheme="minorEastAsia" w:hint="eastAsia"/>
          <w:szCs w:val="21"/>
        </w:rPr>
        <w:object w:dxaOrig="8860" w:dyaOrig="620">
          <v:shape id="_x0000_i1069" type="#_x0000_t75" style="width:443.25pt;height:30.75pt;mso-wrap-style:square;mso-position-horizontal-relative:page;mso-position-vertical-relative:page" o:ole="">
            <v:imagedata r:id="rId171" o:title=""/>
          </v:shape>
          <o:OLEObject Type="Embed" ProgID="Equation.3" ShapeID="_x0000_i1069" DrawAspect="Content" ObjectID="_1488185412" r:id="rId172">
            <o:FieldCodes>\* MERGEFORMAT</o:FieldCodes>
          </o:OLEObject>
        </w:object>
      </w:r>
      <w:r w:rsidRPr="00315AE7">
        <w:rPr>
          <w:rFonts w:asciiTheme="minorEastAsia" w:hAnsiTheme="minorEastAsia" w:hint="eastAsia"/>
          <w:szCs w:val="21"/>
        </w:rPr>
        <w:t>运用这个公式，分类器的平均记录概率梯度为：</w:t>
      </w:r>
      <w:r w:rsidRPr="00315AE7">
        <w:rPr>
          <w:rFonts w:asciiTheme="minorEastAsia" w:hAnsiTheme="minorEastAsia" w:hint="eastAsia"/>
          <w:szCs w:val="21"/>
        </w:rPr>
        <w:object w:dxaOrig="12982" w:dyaOrig="640">
          <v:shape id="_x0000_i1070" type="#_x0000_t75" style="width:441.75pt;height:21.75pt" o:ole="">
            <v:imagedata r:id="rId173" o:title=""/>
          </v:shape>
          <o:OLEObject Type="Embed" ProgID="Equation.3" ShapeID="_x0000_i1070" DrawAspect="Content" ObjectID="_1488185413" r:id="rId174">
            <o:FieldCodes>\* MERGEFORMAT</o:FieldCodes>
          </o:OLEObject>
        </w:object>
      </w:r>
      <w:r w:rsidRPr="00315AE7">
        <w:rPr>
          <w:rFonts w:asciiTheme="minorEastAsia" w:hAnsiTheme="minorEastAsia" w:hint="eastAsia"/>
          <w:szCs w:val="21"/>
        </w:rPr>
        <w:t>（5.31）</w:t>
      </w:r>
    </w:p>
    <w:p w:rsidR="00950353" w:rsidRDefault="00ED76E6" w:rsidP="00ED76E6">
      <w:pPr>
        <w:spacing w:line="360" w:lineRule="auto"/>
        <w:ind w:firstLine="420"/>
        <w:rPr>
          <w:rFonts w:asciiTheme="minorEastAsia" w:hAnsiTheme="minorEastAsia" w:hint="eastAsia"/>
          <w:szCs w:val="21"/>
        </w:rPr>
      </w:pPr>
      <w:r w:rsidRPr="00315AE7">
        <w:rPr>
          <w:rFonts w:asciiTheme="minorEastAsia" w:hAnsiTheme="minorEastAsia" w:hint="eastAsia"/>
          <w:szCs w:val="21"/>
        </w:rPr>
        <w:t>当分类器高度规则化时最后部分是相等的：当输出的权重很小且a(x)接近于0，</w:t>
      </w:r>
      <w:r w:rsidRPr="00315AE7">
        <w:rPr>
          <w:rFonts w:asciiTheme="minorEastAsia" w:hAnsiTheme="minorEastAsia" w:hint="eastAsia"/>
          <w:szCs w:val="21"/>
        </w:rPr>
        <w:object w:dxaOrig="1080" w:dyaOrig="320">
          <v:shape id="_x0000_i1071" type="#_x0000_t75" style="width:54pt;height:15.75pt" o:ole="">
            <v:imagedata r:id="rId175" o:title=""/>
          </v:shape>
          <o:OLEObject Type="Embed" ProgID="Equation.3" ShapeID="_x0000_i1071" DrawAspect="Content" ObjectID="_1488185414" r:id="rId176">
            <o:FieldCodes>\* MERGEFORMAT</o:FieldCodes>
          </o:OLEObject>
        </w:object>
      </w:r>
      <w:r w:rsidRPr="00315AE7">
        <w:rPr>
          <w:rFonts w:asciiTheme="minorEastAsia" w:hAnsiTheme="minorEastAsia" w:hint="eastAsia"/>
          <w:szCs w:val="21"/>
        </w:rPr>
        <w:t>时，那么</w:t>
      </w:r>
      <w:r w:rsidRPr="00315AE7">
        <w:rPr>
          <w:rFonts w:asciiTheme="minorEastAsia" w:hAnsiTheme="minorEastAsia" w:hint="eastAsia"/>
          <w:szCs w:val="21"/>
        </w:rPr>
        <w:object w:dxaOrig="1600" w:dyaOrig="320">
          <v:shape id="_x0000_i1072" type="#_x0000_t75" style="width:80.25pt;height:15.75pt" o:ole="">
            <v:imagedata r:id="rId177" o:title=""/>
          </v:shape>
          <o:OLEObject Type="Embed" ProgID="Equation.3" ShapeID="_x0000_i1072" DrawAspect="Content" ObjectID="_1488185415" r:id="rId178">
            <o:FieldCodes>\* MERGEFORMAT</o:FieldCodes>
          </o:OLEObject>
        </w:object>
      </w:r>
      <w:r w:rsidRPr="00315AE7">
        <w:rPr>
          <w:rFonts w:asciiTheme="minorEastAsia" w:hAnsiTheme="minorEastAsia" w:hint="eastAsia"/>
          <w:szCs w:val="21"/>
        </w:rPr>
        <w:t>。这个表达式非常精确地得到了自由能可能表现的能量基础模型，此时，我们就能解释来自于</w:t>
      </w:r>
      <w:r w:rsidRPr="00315AE7">
        <w:rPr>
          <w:rFonts w:asciiTheme="minorEastAsia" w:hAnsiTheme="minorEastAsia" w:hint="eastAsia"/>
          <w:szCs w:val="21"/>
        </w:rPr>
        <w:object w:dxaOrig="280" w:dyaOrig="499">
          <v:shape id="_x0000_i1073" type="#_x0000_t75" style="width:14.25pt;height:24.75pt" o:ole="">
            <v:imagedata r:id="rId179" o:title=""/>
          </v:shape>
          <o:OLEObject Type="Embed" ProgID="Equation.3" ShapeID="_x0000_i1073" DrawAspect="Content" ObjectID="_1488185416" r:id="rId180">
            <o:FieldCodes>\* MERGEFORMAT</o:FieldCodes>
          </o:OLEObject>
        </w:object>
      </w:r>
      <w:r w:rsidRPr="00315AE7">
        <w:rPr>
          <w:rFonts w:asciiTheme="minorEastAsia" w:hAnsiTheme="minorEastAsia" w:hint="eastAsia"/>
          <w:szCs w:val="21"/>
        </w:rPr>
        <w:t>积极的(y=1)(i.e.,</w:t>
      </w:r>
      <w:r w:rsidRPr="00315AE7">
        <w:rPr>
          <w:rFonts w:asciiTheme="minorEastAsia" w:hAnsiTheme="minorEastAsia" w:hint="eastAsia"/>
          <w:szCs w:val="21"/>
        </w:rPr>
        <w:object w:dxaOrig="700" w:dyaOrig="499">
          <v:shape id="图片 7" o:spid="_x0000_i1074" type="#_x0000_t75" style="width:35.25pt;height:24.75pt" o:ole="">
            <v:imagedata r:id="rId181" o:title=""/>
          </v:shape>
          <o:OLEObject Type="Embed" ProgID="Equation.3" ShapeID="图片 7" DrawAspect="Content" ObjectID="_1488185417" r:id="rId182">
            <o:FieldCodes>\* MERGEFORMAT</o:FieldCodes>
          </o:OLEObject>
        </w:object>
      </w:r>
      <w:r w:rsidRPr="00315AE7">
        <w:rPr>
          <w:rFonts w:asciiTheme="minorEastAsia" w:hAnsiTheme="minorEastAsia" w:hint="eastAsia"/>
          <w:szCs w:val="21"/>
        </w:rPr>
        <w:t>)和消极的(y=0,i.e.,</w:t>
      </w:r>
      <w:r w:rsidRPr="00315AE7">
        <w:rPr>
          <w:rFonts w:asciiTheme="minorEastAsia" w:hAnsiTheme="minorEastAsia" w:hint="eastAsia"/>
          <w:szCs w:val="21"/>
        </w:rPr>
        <w:object w:dxaOrig="740" w:dyaOrig="499">
          <v:shape id="_x0000_i1075" type="#_x0000_t75" style="width:36.75pt;height:24.75pt" o:ole="">
            <v:imagedata r:id="rId183" o:title=""/>
          </v:shape>
          <o:OLEObject Type="Embed" ProgID="Equation.3" ShapeID="_x0000_i1075" DrawAspect="Content" ObjectID="_1488185418" r:id="rId184">
            <o:FieldCodes>\* MERGEFORMAT</o:FieldCodes>
          </o:OLEObject>
        </w:object>
      </w:r>
      <w:r w:rsidRPr="00315AE7">
        <w:rPr>
          <w:rFonts w:asciiTheme="minorEastAsia" w:hAnsiTheme="minorEastAsia" w:hint="eastAsia"/>
          <w:szCs w:val="21"/>
        </w:rPr>
        <w:t>)训练集了。梯度结构的对比与发散梯度估计也很相似(等式(5.27))。一种解释这种结果的方法是如果我们能够提高从标准模型中得到训练模型的可能性，我们就能通过设置大量的可能训练集来提高标准模型的可能性。实际上，这可能是一个分类器的判别函数被定义为一个生成模型(一个乘法因子)的自由能，并可以假设能从模型中(可能)得到标准模型。这个思想的变种被用来证明升压增量算法，从而增加了产品的专业性[201]。</w:t>
      </w:r>
    </w:p>
    <w:p w:rsidR="00ED76E6" w:rsidRDefault="00ED76E6" w:rsidP="00ED76E6">
      <w:pPr>
        <w:spacing w:line="360" w:lineRule="auto"/>
        <w:ind w:firstLine="420"/>
        <w:rPr>
          <w:rFonts w:asciiTheme="minorEastAsia" w:hAnsiTheme="minorEastAsia" w:hint="eastAsia"/>
          <w:szCs w:val="21"/>
        </w:rPr>
      </w:pPr>
    </w:p>
    <w:p w:rsidR="006E64E1" w:rsidRDefault="006E64E1" w:rsidP="006E64E1">
      <w:pPr>
        <w:pStyle w:val="a6"/>
        <w:rPr>
          <w:rFonts w:hint="eastAsia"/>
        </w:rPr>
      </w:pPr>
    </w:p>
    <w:p w:rsidR="006E64E1" w:rsidRPr="00E44786" w:rsidRDefault="006E64E1" w:rsidP="006E64E1">
      <w:pPr>
        <w:pStyle w:val="a6"/>
        <w:jc w:val="both"/>
        <w:rPr>
          <w:rFonts w:cs="Times New Roman"/>
          <w:sz w:val="44"/>
          <w:szCs w:val="44"/>
        </w:rPr>
      </w:pPr>
      <w:r>
        <w:rPr>
          <w:rFonts w:cs="Times New Roman" w:hint="eastAsia"/>
          <w:sz w:val="44"/>
          <w:szCs w:val="44"/>
        </w:rPr>
        <w:t>第</w:t>
      </w:r>
      <w:r>
        <w:rPr>
          <w:rFonts w:cs="Times New Roman" w:hint="eastAsia"/>
          <w:sz w:val="44"/>
          <w:szCs w:val="44"/>
        </w:rPr>
        <w:t>6</w:t>
      </w:r>
      <w:r>
        <w:rPr>
          <w:rFonts w:cs="Times New Roman" w:hint="eastAsia"/>
          <w:sz w:val="44"/>
          <w:szCs w:val="44"/>
        </w:rPr>
        <w:t>章</w:t>
      </w:r>
      <w:r w:rsidRPr="00E44786">
        <w:rPr>
          <w:rFonts w:cs="Times New Roman" w:hint="eastAsia"/>
          <w:sz w:val="44"/>
          <w:szCs w:val="44"/>
        </w:rPr>
        <w:t xml:space="preserve"> </w:t>
      </w:r>
      <w:r w:rsidRPr="00E44786">
        <w:rPr>
          <w:rFonts w:cs="Times New Roman"/>
          <w:sz w:val="44"/>
          <w:szCs w:val="44"/>
        </w:rPr>
        <w:t>深度学习架构的贪婪分层训练</w:t>
      </w:r>
    </w:p>
    <w:p w:rsidR="006E64E1" w:rsidRPr="00E44786" w:rsidRDefault="006E64E1" w:rsidP="006E64E1">
      <w:pPr>
        <w:spacing w:line="360" w:lineRule="auto"/>
        <w:rPr>
          <w:rFonts w:asciiTheme="minorEastAsia" w:hAnsiTheme="minorEastAsia" w:cs="Times New Roman"/>
          <w:sz w:val="24"/>
          <w:szCs w:val="24"/>
        </w:rPr>
      </w:pPr>
    </w:p>
    <w:p w:rsidR="006E64E1" w:rsidRPr="006E64E1" w:rsidRDefault="006E64E1" w:rsidP="006E64E1">
      <w:pPr>
        <w:pStyle w:val="a8"/>
      </w:pPr>
      <w:bookmarkStart w:id="12" w:name="bookmark51"/>
      <w:r>
        <w:rPr>
          <w:rFonts w:hint="eastAsia"/>
        </w:rPr>
        <w:t xml:space="preserve">6.1 </w:t>
      </w:r>
      <w:r w:rsidRPr="006E64E1">
        <w:t>深度信仰网络的分层训练</w:t>
      </w:r>
      <w:bookmarkEnd w:id="12"/>
    </w:p>
    <w:p w:rsidR="006E64E1" w:rsidRPr="006E64E1" w:rsidRDefault="006E64E1" w:rsidP="006E64E1">
      <w:pPr>
        <w:pStyle w:val="6"/>
        <w:shd w:val="clear" w:color="auto" w:fill="auto"/>
        <w:spacing w:line="360" w:lineRule="auto"/>
        <w:ind w:firstLineChars="177" w:firstLine="372"/>
        <w:jc w:val="both"/>
        <w:rPr>
          <w:rFonts w:ascii="Times New Roman" w:eastAsiaTheme="minorEastAsia" w:hAnsi="Times New Roman" w:cs="Times New Roman"/>
          <w:sz w:val="21"/>
          <w:szCs w:val="21"/>
        </w:rPr>
      </w:pPr>
      <w:r w:rsidRPr="006E64E1">
        <w:rPr>
          <w:rFonts w:ascii="Times New Roman" w:eastAsiaTheme="minorEastAsia" w:hAnsi="Times New Roman" w:cs="Times New Roman" w:hint="eastAsia"/>
          <w:sz w:val="21"/>
          <w:szCs w:val="21"/>
        </w:rPr>
        <w:t>一个有着</w:t>
      </w:r>
      <w:r w:rsidRPr="006E64E1">
        <w:rPr>
          <w:rFonts w:ascii="Times New Roman" w:eastAsiaTheme="minorEastAsia" w:hAnsi="Times New Roman" w:cs="Times New Roman" w:hint="eastAsia"/>
          <w:sz w:val="21"/>
          <w:szCs w:val="21"/>
        </w:rPr>
        <w:t>l</w:t>
      </w:r>
      <w:r w:rsidRPr="006E64E1">
        <w:rPr>
          <w:rFonts w:ascii="Times New Roman" w:eastAsiaTheme="minorEastAsia" w:hAnsi="Times New Roman" w:cs="Times New Roman" w:hint="eastAsia"/>
          <w:sz w:val="21"/>
          <w:szCs w:val="21"/>
        </w:rPr>
        <w:t>分层的</w:t>
      </w:r>
      <w:r w:rsidRPr="006E64E1">
        <w:rPr>
          <w:rFonts w:ascii="Times New Roman" w:hAnsi="Times New Roman" w:cs="Times New Roman" w:hint="eastAsia"/>
          <w:sz w:val="21"/>
          <w:szCs w:val="21"/>
        </w:rPr>
        <w:t>深度信仰网路</w:t>
      </w:r>
      <w:r w:rsidRPr="006E64E1">
        <w:rPr>
          <w:rFonts w:ascii="Times New Roman" w:hAnsi="Times New Roman" w:cs="Times New Roman"/>
          <w:sz w:val="21"/>
          <w:szCs w:val="21"/>
        </w:rPr>
        <w:t xml:space="preserve"> [73] </w:t>
      </w:r>
      <w:r w:rsidRPr="006E64E1">
        <w:rPr>
          <w:rFonts w:ascii="Times New Roman" w:eastAsiaTheme="minorEastAsia" w:hAnsi="Times New Roman" w:cs="Times New Roman" w:hint="eastAsia"/>
          <w:sz w:val="21"/>
          <w:szCs w:val="21"/>
        </w:rPr>
        <w:t>构成了一个联合分布，这个分布，由可观察到的向量</w:t>
      </w:r>
      <w:r w:rsidRPr="006E64E1">
        <w:rPr>
          <w:rFonts w:ascii="Times New Roman" w:eastAsiaTheme="minorEastAsia" w:hAnsi="Times New Roman" w:cs="Times New Roman" w:hint="eastAsia"/>
          <w:sz w:val="21"/>
          <w:szCs w:val="21"/>
        </w:rPr>
        <w:t>x</w:t>
      </w:r>
      <w:r w:rsidRPr="006E64E1">
        <w:rPr>
          <w:rFonts w:ascii="Times New Roman" w:eastAsiaTheme="minorEastAsia" w:hAnsi="Times New Roman" w:cs="Times New Roman" w:hint="eastAsia"/>
          <w:sz w:val="21"/>
          <w:szCs w:val="21"/>
        </w:rPr>
        <w:t>和</w:t>
      </w:r>
      <w:r w:rsidRPr="006E64E1">
        <w:rPr>
          <w:rStyle w:val="ac"/>
          <w:rFonts w:ascii="Times New Roman" w:hAnsi="Times New Roman" w:cs="Times New Roman"/>
          <w:sz w:val="21"/>
          <w:szCs w:val="21"/>
        </w:rPr>
        <w:t>I</w:t>
      </w:r>
      <w:r w:rsidRPr="006E64E1">
        <w:rPr>
          <w:rStyle w:val="ac"/>
          <w:rFonts w:ascii="Times New Roman" w:eastAsiaTheme="minorEastAsia" w:hAnsi="Times New Roman" w:cs="Times New Roman" w:hint="eastAsia"/>
          <w:sz w:val="21"/>
          <w:szCs w:val="21"/>
        </w:rPr>
        <w:t xml:space="preserve"> </w:t>
      </w:r>
      <w:r w:rsidRPr="006E64E1">
        <w:rPr>
          <w:rStyle w:val="ac"/>
          <w:rFonts w:ascii="Times New Roman" w:eastAsiaTheme="minorEastAsia" w:hAnsi="Times New Roman" w:cs="Times New Roman" w:hint="eastAsia"/>
          <w:sz w:val="21"/>
          <w:szCs w:val="21"/>
        </w:rPr>
        <w:t>隐藏分层的</w:t>
      </w:r>
      <w:r w:rsidRPr="006E64E1">
        <w:rPr>
          <w:rFonts w:ascii="Times New Roman" w:hAnsi="Times New Roman" w:cs="Times New Roman"/>
          <w:sz w:val="21"/>
          <w:szCs w:val="21"/>
        </w:rPr>
        <w:t>h</w:t>
      </w:r>
      <w:r w:rsidRPr="006E64E1">
        <w:rPr>
          <w:rFonts w:ascii="Times New Roman" w:hAnsi="Times New Roman" w:cs="Times New Roman"/>
          <w:sz w:val="21"/>
          <w:szCs w:val="21"/>
          <w:vertAlign w:val="superscript"/>
        </w:rPr>
        <w:t>k</w:t>
      </w:r>
      <w:r w:rsidRPr="006E64E1">
        <w:rPr>
          <w:rFonts w:ascii="Times New Roman" w:eastAsiaTheme="minorEastAsia" w:hAnsi="Times New Roman" w:cs="Times New Roman" w:hint="eastAsia"/>
          <w:sz w:val="21"/>
          <w:szCs w:val="21"/>
        </w:rPr>
        <w:t xml:space="preserve"> </w:t>
      </w:r>
      <w:r w:rsidRPr="006E64E1">
        <w:rPr>
          <w:rFonts w:ascii="Times New Roman" w:eastAsiaTheme="minorEastAsia" w:hAnsi="Times New Roman" w:cs="Times New Roman" w:hint="eastAsia"/>
          <w:sz w:val="21"/>
          <w:szCs w:val="21"/>
        </w:rPr>
        <w:t>所组成，如下所示：</w:t>
      </w:r>
    </w:p>
    <w:p w:rsidR="006E64E1" w:rsidRPr="006E64E1" w:rsidRDefault="006E64E1" w:rsidP="006E64E1">
      <w:pPr>
        <w:spacing w:line="360" w:lineRule="auto"/>
        <w:rPr>
          <w:rFonts w:asciiTheme="minorEastAsia" w:hAnsiTheme="minorEastAsia"/>
          <w:szCs w:val="21"/>
        </w:rPr>
      </w:pPr>
      <w:r w:rsidRPr="006E64E1">
        <w:rPr>
          <w:noProof/>
          <w:szCs w:val="21"/>
        </w:rPr>
        <w:drawing>
          <wp:inline distT="0" distB="0" distL="0" distR="0" wp14:anchorId="7873417F" wp14:editId="78A4A064">
            <wp:extent cx="4171950" cy="581025"/>
            <wp:effectExtent l="0" t="0" r="0" b="952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4171950" cy="581025"/>
                    </a:xfrm>
                    <a:prstGeom prst="rect">
                      <a:avLst/>
                    </a:prstGeom>
                  </pic:spPr>
                </pic:pic>
              </a:graphicData>
            </a:graphic>
          </wp:inline>
        </w:drawing>
      </w:r>
    </w:p>
    <w:p w:rsidR="006E64E1" w:rsidRPr="006E64E1" w:rsidRDefault="006E64E1" w:rsidP="006E64E1">
      <w:pPr>
        <w:pStyle w:val="6"/>
        <w:shd w:val="clear" w:color="auto" w:fill="auto"/>
        <w:spacing w:line="360" w:lineRule="auto"/>
        <w:ind w:firstLine="0"/>
        <w:jc w:val="both"/>
        <w:rPr>
          <w:rFonts w:ascii="Times New Roman" w:eastAsiaTheme="minorEastAsia" w:hAnsi="Times New Roman" w:cs="Times New Roman"/>
          <w:sz w:val="21"/>
          <w:szCs w:val="21"/>
        </w:rPr>
      </w:pPr>
      <w:r w:rsidRPr="006E64E1">
        <w:rPr>
          <w:rFonts w:ascii="Times New Roman" w:eastAsiaTheme="minorEastAsia" w:cs="Times New Roman"/>
          <w:sz w:val="21"/>
          <w:szCs w:val="21"/>
        </w:rPr>
        <w:t>其中</w:t>
      </w:r>
      <w:r w:rsidRPr="006E64E1">
        <w:rPr>
          <w:rFonts w:ascii="Times New Roman" w:hAnsi="Times New Roman" w:cs="Times New Roman"/>
          <w:sz w:val="21"/>
          <w:szCs w:val="21"/>
        </w:rPr>
        <w:t xml:space="preserve"> x = h</w:t>
      </w:r>
      <w:r w:rsidRPr="006E64E1">
        <w:rPr>
          <w:rFonts w:ascii="Times New Roman" w:hAnsi="Times New Roman" w:cs="Times New Roman"/>
          <w:sz w:val="21"/>
          <w:szCs w:val="21"/>
          <w:vertAlign w:val="superscript"/>
        </w:rPr>
        <w:t>0</w:t>
      </w:r>
      <w:r w:rsidRPr="006E64E1">
        <w:rPr>
          <w:rFonts w:ascii="Times New Roman" w:hAnsi="Times New Roman" w:cs="Times New Roman"/>
          <w:sz w:val="21"/>
          <w:szCs w:val="21"/>
        </w:rPr>
        <w:t xml:space="preserve">, </w:t>
      </w:r>
      <w:r w:rsidRPr="006E64E1">
        <w:rPr>
          <w:rStyle w:val="ac"/>
          <w:rFonts w:ascii="Times New Roman" w:hAnsi="Times New Roman" w:cs="Times New Roman"/>
          <w:sz w:val="21"/>
          <w:szCs w:val="21"/>
        </w:rPr>
        <w:t>P</w:t>
      </w:r>
      <w:r w:rsidRPr="006E64E1">
        <w:rPr>
          <w:rFonts w:ascii="Times New Roman" w:hAnsi="Times New Roman" w:cs="Times New Roman"/>
          <w:sz w:val="21"/>
          <w:szCs w:val="21"/>
        </w:rPr>
        <w:t>(h</w:t>
      </w:r>
      <w:r w:rsidRPr="006E64E1">
        <w:rPr>
          <w:rFonts w:ascii="Times New Roman" w:hAnsi="Times New Roman" w:cs="Times New Roman"/>
          <w:sz w:val="21"/>
          <w:szCs w:val="21"/>
          <w:vertAlign w:val="superscript"/>
        </w:rPr>
        <w:t>k-1</w:t>
      </w:r>
      <w:r w:rsidRPr="006E64E1">
        <w:rPr>
          <w:rFonts w:ascii="Times New Roman" w:hAnsi="Times New Roman" w:cs="Times New Roman"/>
          <w:sz w:val="21"/>
          <w:szCs w:val="21"/>
        </w:rPr>
        <w:t>|h</w:t>
      </w:r>
      <w:r w:rsidRPr="006E64E1">
        <w:rPr>
          <w:rFonts w:ascii="Times New Roman" w:hAnsi="Times New Roman" w:cs="Times New Roman"/>
          <w:sz w:val="21"/>
          <w:szCs w:val="21"/>
          <w:vertAlign w:val="superscript"/>
        </w:rPr>
        <w:t>k</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是一个可视化的给定的条件分布在</w:t>
      </w:r>
      <w:r w:rsidRPr="006E64E1">
        <w:rPr>
          <w:rFonts w:ascii="Times New Roman" w:hAnsi="Times New Roman" w:cs="Times New Roman"/>
          <w:sz w:val="21"/>
          <w:szCs w:val="21"/>
        </w:rPr>
        <w:t>RBM</w:t>
      </w:r>
      <w:r w:rsidRPr="006E64E1">
        <w:rPr>
          <w:rFonts w:ascii="Times New Roman" w:eastAsiaTheme="minorEastAsia" w:hAnsi="Times New Roman" w:cs="Times New Roman" w:hint="eastAsia"/>
          <w:sz w:val="21"/>
          <w:szCs w:val="21"/>
        </w:rPr>
        <w:t>中，并且与</w:t>
      </w:r>
      <w:r w:rsidRPr="006E64E1">
        <w:rPr>
          <w:rFonts w:ascii="Times New Roman" w:hAnsi="Times New Roman" w:cs="Times New Roman"/>
          <w:sz w:val="21"/>
          <w:szCs w:val="21"/>
        </w:rPr>
        <w:t>DBN</w:t>
      </w:r>
      <w:r w:rsidRPr="006E64E1">
        <w:rPr>
          <w:rFonts w:ascii="Times New Roman" w:eastAsiaTheme="minorEastAsia" w:hAnsi="Times New Roman" w:cs="Times New Roman" w:hint="eastAsia"/>
          <w:sz w:val="21"/>
          <w:szCs w:val="21"/>
        </w:rPr>
        <w:t>的</w:t>
      </w:r>
      <w:r w:rsidRPr="006E64E1">
        <w:rPr>
          <w:rFonts w:ascii="Times New Roman" w:eastAsiaTheme="minorEastAsia" w:hAnsi="Times New Roman" w:cs="Times New Roman" w:hint="eastAsia"/>
          <w:sz w:val="21"/>
          <w:szCs w:val="21"/>
        </w:rPr>
        <w:t>k</w:t>
      </w:r>
      <w:r w:rsidRPr="006E64E1">
        <w:rPr>
          <w:rFonts w:ascii="Times New Roman" w:eastAsiaTheme="minorEastAsia" w:hAnsi="Times New Roman" w:cs="Times New Roman" w:hint="eastAsia"/>
          <w:sz w:val="21"/>
          <w:szCs w:val="21"/>
        </w:rPr>
        <w:t>层有关。而</w:t>
      </w:r>
      <w:r w:rsidRPr="006E64E1">
        <w:rPr>
          <w:rFonts w:ascii="Times New Roman" w:hAnsi="Times New Roman" w:cs="Times New Roman"/>
          <w:sz w:val="21"/>
          <w:szCs w:val="21"/>
        </w:rPr>
        <w:t xml:space="preserve"> </w:t>
      </w:r>
      <w:r w:rsidRPr="006E64E1">
        <w:rPr>
          <w:rStyle w:val="ac"/>
          <w:rFonts w:ascii="Times New Roman" w:hAnsi="Times New Roman" w:cs="Times New Roman"/>
          <w:sz w:val="21"/>
          <w:szCs w:val="21"/>
        </w:rPr>
        <w:t>P</w:t>
      </w:r>
      <w:r w:rsidRPr="006E64E1">
        <w:rPr>
          <w:rFonts w:ascii="Times New Roman" w:hAnsi="Times New Roman" w:cs="Times New Roman"/>
          <w:sz w:val="21"/>
          <w:szCs w:val="21"/>
        </w:rPr>
        <w:t>(h*</w:t>
      </w:r>
      <w:r w:rsidRPr="006E64E1">
        <w:rPr>
          <w:rFonts w:ascii="Times New Roman" w:hAnsi="Times New Roman" w:cs="Times New Roman"/>
          <w:sz w:val="21"/>
          <w:szCs w:val="21"/>
          <w:vertAlign w:val="superscript"/>
        </w:rPr>
        <w:t>-1</w:t>
      </w:r>
      <w:r w:rsidRPr="006E64E1">
        <w:rPr>
          <w:rFonts w:ascii="Times New Roman" w:hAnsi="Times New Roman" w:cs="Times New Roman"/>
          <w:sz w:val="21"/>
          <w:szCs w:val="21"/>
        </w:rPr>
        <w:t>, h*)</w:t>
      </w:r>
      <w:r w:rsidRPr="006E64E1">
        <w:rPr>
          <w:rFonts w:ascii="Times New Roman" w:eastAsiaTheme="minorEastAsia" w:hAnsi="Times New Roman" w:cs="Times New Roman" w:hint="eastAsia"/>
          <w:sz w:val="21"/>
          <w:szCs w:val="21"/>
        </w:rPr>
        <w:t>是在最高级的</w:t>
      </w:r>
      <w:r w:rsidRPr="006E64E1">
        <w:rPr>
          <w:rFonts w:ascii="Times New Roman" w:eastAsiaTheme="minorEastAsia" w:hAnsi="Times New Roman" w:cs="Times New Roman" w:hint="eastAsia"/>
          <w:sz w:val="21"/>
          <w:szCs w:val="21"/>
        </w:rPr>
        <w:t>RBM</w:t>
      </w:r>
      <w:r w:rsidRPr="006E64E1">
        <w:rPr>
          <w:rFonts w:ascii="Times New Roman" w:eastAsiaTheme="minorEastAsia" w:hAnsi="Times New Roman" w:cs="Times New Roman" w:hint="eastAsia"/>
          <w:sz w:val="21"/>
          <w:szCs w:val="21"/>
        </w:rPr>
        <w:t>中的联合分布。</w:t>
      </w:r>
    </w:p>
    <w:p w:rsidR="006E64E1" w:rsidRPr="006E64E1" w:rsidRDefault="006E64E1" w:rsidP="006E64E1">
      <w:pPr>
        <w:pStyle w:val="6"/>
        <w:shd w:val="clear" w:color="auto" w:fill="auto"/>
        <w:spacing w:line="360" w:lineRule="auto"/>
        <w:ind w:firstLine="0"/>
        <w:jc w:val="both"/>
        <w:rPr>
          <w:rFonts w:ascii="Times New Roman" w:eastAsiaTheme="minorEastAsia" w:hAnsi="Times New Roman" w:cs="Times New Roman"/>
          <w:sz w:val="21"/>
          <w:szCs w:val="21"/>
        </w:rPr>
      </w:pPr>
    </w:p>
    <w:p w:rsidR="006E64E1" w:rsidRPr="006E64E1" w:rsidRDefault="006E64E1" w:rsidP="006E64E1">
      <w:pPr>
        <w:pStyle w:val="6"/>
        <w:shd w:val="clear" w:color="auto" w:fill="auto"/>
        <w:spacing w:line="360" w:lineRule="auto"/>
        <w:ind w:firstLine="0"/>
        <w:jc w:val="both"/>
        <w:rPr>
          <w:rFonts w:ascii="Times New Roman" w:eastAsiaTheme="minorEastAsia" w:hAnsi="Times New Roman" w:cs="Times New Roman"/>
          <w:sz w:val="21"/>
          <w:szCs w:val="21"/>
        </w:rPr>
      </w:pPr>
      <w:r w:rsidRPr="006E64E1">
        <w:rPr>
          <w:rFonts w:ascii="Times New Roman" w:eastAsiaTheme="minorEastAsia" w:hAnsi="Times New Roman" w:cs="Times New Roman" w:hint="eastAsia"/>
          <w:sz w:val="21"/>
          <w:szCs w:val="21"/>
        </w:rPr>
        <w:t>这些都展示在图</w:t>
      </w:r>
      <w:r w:rsidRPr="006E64E1">
        <w:rPr>
          <w:rFonts w:ascii="Times New Roman" w:eastAsiaTheme="minorEastAsia" w:hAnsi="Times New Roman" w:cs="Times New Roman" w:hint="eastAsia"/>
          <w:sz w:val="21"/>
          <w:szCs w:val="21"/>
        </w:rPr>
        <w:t>6.1</w:t>
      </w:r>
      <w:r w:rsidRPr="006E64E1">
        <w:rPr>
          <w:rFonts w:ascii="Times New Roman" w:eastAsiaTheme="minorEastAsia" w:hAnsi="Times New Roman" w:cs="Times New Roman" w:hint="eastAsia"/>
          <w:sz w:val="21"/>
          <w:szCs w:val="21"/>
        </w:rPr>
        <w:t>中了。</w:t>
      </w:r>
    </w:p>
    <w:p w:rsidR="006E64E1" w:rsidRPr="006E64E1" w:rsidRDefault="006E64E1" w:rsidP="006E64E1">
      <w:pPr>
        <w:pStyle w:val="6"/>
        <w:shd w:val="clear" w:color="auto" w:fill="auto"/>
        <w:spacing w:line="360" w:lineRule="auto"/>
        <w:ind w:firstLine="0"/>
        <w:jc w:val="both"/>
        <w:rPr>
          <w:rFonts w:ascii="Times New Roman" w:hAnsi="Times New Roman" w:cs="Times New Roman"/>
          <w:sz w:val="21"/>
          <w:szCs w:val="21"/>
        </w:rPr>
      </w:pPr>
    </w:p>
    <w:p w:rsidR="006E64E1" w:rsidRPr="006E64E1" w:rsidRDefault="006E64E1" w:rsidP="006E64E1">
      <w:pPr>
        <w:pStyle w:val="6"/>
        <w:shd w:val="clear" w:color="auto" w:fill="auto"/>
        <w:spacing w:line="360" w:lineRule="auto"/>
        <w:ind w:firstLine="320"/>
        <w:jc w:val="both"/>
        <w:rPr>
          <w:rFonts w:ascii="Times New Roman" w:eastAsiaTheme="minorEastAsia" w:hAnsi="Times New Roman" w:cs="Times New Roman"/>
          <w:sz w:val="21"/>
          <w:szCs w:val="21"/>
        </w:rPr>
      </w:pPr>
      <w:r w:rsidRPr="006E64E1">
        <w:rPr>
          <w:rFonts w:ascii="Times New Roman" w:eastAsiaTheme="minorEastAsia" w:hAnsi="Times New Roman" w:cs="Times New Roman" w:hint="eastAsia"/>
          <w:sz w:val="21"/>
          <w:szCs w:val="21"/>
        </w:rPr>
        <w:t>条件分布</w:t>
      </w:r>
      <w:r w:rsidRPr="006E64E1">
        <w:rPr>
          <w:rFonts w:ascii="Times New Roman" w:hAnsi="Times New Roman" w:cs="Times New Roman"/>
          <w:sz w:val="21"/>
          <w:szCs w:val="21"/>
        </w:rPr>
        <w:t xml:space="preserve"> </w:t>
      </w:r>
      <w:r w:rsidRPr="006E64E1">
        <w:rPr>
          <w:rStyle w:val="ac"/>
          <w:rFonts w:ascii="Times New Roman" w:hAnsi="Times New Roman" w:cs="Times New Roman"/>
          <w:sz w:val="21"/>
          <w:szCs w:val="21"/>
        </w:rPr>
        <w:t>P</w:t>
      </w:r>
      <w:r w:rsidRPr="006E64E1">
        <w:rPr>
          <w:rFonts w:ascii="Times New Roman" w:hAnsi="Times New Roman" w:cs="Times New Roman"/>
          <w:sz w:val="21"/>
          <w:szCs w:val="21"/>
        </w:rPr>
        <w:t>(h</w:t>
      </w:r>
      <w:r w:rsidRPr="006E64E1">
        <w:rPr>
          <w:rFonts w:ascii="Times New Roman" w:hAnsi="Times New Roman" w:cs="Times New Roman"/>
          <w:sz w:val="21"/>
          <w:szCs w:val="21"/>
          <w:vertAlign w:val="superscript"/>
        </w:rPr>
        <w:t>k</w:t>
      </w:r>
      <w:r w:rsidRPr="006E64E1">
        <w:rPr>
          <w:rFonts w:ascii="Times New Roman" w:hAnsi="Times New Roman" w:cs="Times New Roman"/>
          <w:sz w:val="21"/>
          <w:szCs w:val="21"/>
        </w:rPr>
        <w:t xml:space="preserve"> |h</w:t>
      </w:r>
      <w:r w:rsidRPr="006E64E1">
        <w:rPr>
          <w:rFonts w:ascii="Times New Roman" w:hAnsi="Times New Roman" w:cs="Times New Roman"/>
          <w:sz w:val="21"/>
          <w:szCs w:val="21"/>
          <w:vertAlign w:val="superscript"/>
        </w:rPr>
        <w:t>k+1</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和最高阶的联合分布</w:t>
      </w:r>
      <w:r w:rsidRPr="006E64E1">
        <w:rPr>
          <w:rFonts w:ascii="Times New Roman" w:hAnsi="Times New Roman" w:cs="Times New Roman"/>
          <w:sz w:val="21"/>
          <w:szCs w:val="21"/>
        </w:rPr>
        <w:t xml:space="preserve"> (RBM) </w:t>
      </w:r>
      <w:r w:rsidRPr="006E64E1">
        <w:rPr>
          <w:rStyle w:val="ac"/>
          <w:rFonts w:ascii="Times New Roman" w:hAnsi="Times New Roman" w:cs="Times New Roman"/>
          <w:sz w:val="21"/>
          <w:szCs w:val="21"/>
        </w:rPr>
        <w:t>P</w:t>
      </w:r>
      <w:r w:rsidRPr="006E64E1">
        <w:rPr>
          <w:rFonts w:ascii="Times New Roman" w:hAnsi="Times New Roman" w:cs="Times New Roman"/>
          <w:sz w:val="21"/>
          <w:szCs w:val="21"/>
        </w:rPr>
        <w:t>(h</w:t>
      </w:r>
      <w:r w:rsidRPr="006E64E1">
        <w:rPr>
          <w:rStyle w:val="ac"/>
          <w:rFonts w:ascii="Times New Roman" w:hAnsi="Times New Roman" w:cs="Times New Roman"/>
          <w:sz w:val="21"/>
          <w:szCs w:val="21"/>
        </w:rPr>
        <w:t>*</w:t>
      </w:r>
      <w:r w:rsidRPr="006E64E1">
        <w:rPr>
          <w:rStyle w:val="ac"/>
          <w:rFonts w:ascii="Times New Roman" w:hAnsi="Times New Roman" w:cs="Times New Roman"/>
          <w:sz w:val="21"/>
          <w:szCs w:val="21"/>
          <w:vertAlign w:val="superscript"/>
        </w:rPr>
        <w:t>-1</w:t>
      </w:r>
      <w:r w:rsidRPr="006E64E1">
        <w:rPr>
          <w:rStyle w:val="ac"/>
          <w:rFonts w:ascii="Times New Roman" w:hAnsi="Times New Roman" w:cs="Times New Roman"/>
          <w:sz w:val="21"/>
          <w:szCs w:val="21"/>
        </w:rPr>
        <w:t>,</w:t>
      </w:r>
      <w:r w:rsidRPr="006E64E1">
        <w:rPr>
          <w:rFonts w:ascii="Times New Roman" w:hAnsi="Times New Roman" w:cs="Times New Roman"/>
          <w:sz w:val="21"/>
          <w:szCs w:val="21"/>
        </w:rPr>
        <w:t xml:space="preserve"> h*) </w:t>
      </w:r>
      <w:r w:rsidRPr="006E64E1">
        <w:rPr>
          <w:rFonts w:ascii="Times New Roman" w:eastAsiaTheme="minorEastAsia" w:hAnsi="Times New Roman" w:cs="Times New Roman" w:hint="eastAsia"/>
          <w:sz w:val="21"/>
          <w:szCs w:val="21"/>
        </w:rPr>
        <w:t>定义所生成的模型</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在下文中</w:t>
      </w:r>
      <w:r w:rsidRPr="006E64E1">
        <w:rPr>
          <w:rFonts w:ascii="Times New Roman" w:eastAsiaTheme="minorEastAsia" w:hAnsi="Times New Roman" w:cs="Times New Roman" w:hint="eastAsia"/>
          <w:sz w:val="21"/>
          <w:szCs w:val="21"/>
        </w:rPr>
        <w:t>,</w:t>
      </w:r>
      <w:r w:rsidRPr="006E64E1">
        <w:rPr>
          <w:rFonts w:ascii="Times New Roman" w:eastAsiaTheme="minorEastAsia" w:hAnsi="Times New Roman" w:cs="Times New Roman" w:hint="eastAsia"/>
          <w:sz w:val="21"/>
          <w:szCs w:val="21"/>
        </w:rPr>
        <w:t>我们将会介绍字母</w:t>
      </w:r>
      <w:r w:rsidRPr="006E64E1">
        <w:rPr>
          <w:rFonts w:ascii="Times New Roman" w:hAnsi="Times New Roman" w:cs="Times New Roman"/>
          <w:sz w:val="21"/>
          <w:szCs w:val="21"/>
        </w:rPr>
        <w:t xml:space="preserve"> </w:t>
      </w:r>
      <w:r w:rsidRPr="006E64E1">
        <w:rPr>
          <w:rStyle w:val="ac"/>
          <w:rFonts w:ascii="Times New Roman" w:hAnsi="Times New Roman" w:cs="Times New Roman"/>
          <w:sz w:val="21"/>
          <w:szCs w:val="21"/>
        </w:rPr>
        <w:t>Q</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w:t>
      </w:r>
      <w:r w:rsidRPr="006E64E1">
        <w:rPr>
          <w:rFonts w:ascii="Times New Roman" w:eastAsiaTheme="minorEastAsia" w:hAnsi="Times New Roman" w:cs="Times New Roman" w:hint="eastAsia"/>
          <w:sz w:val="21"/>
          <w:szCs w:val="21"/>
        </w:rPr>
        <w:t>准确的或者近似的模型后验概率</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我们会用它来推断或者训练</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后验概率</w:t>
      </w:r>
      <w:r w:rsidRPr="006E64E1">
        <w:rPr>
          <w:rStyle w:val="ac"/>
          <w:rFonts w:ascii="Times New Roman" w:hAnsi="Times New Roman" w:cs="Times New Roman"/>
          <w:sz w:val="21"/>
          <w:szCs w:val="21"/>
        </w:rPr>
        <w:t>Q</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是除了最高级的</w:t>
      </w:r>
      <w:r w:rsidRPr="006E64E1">
        <w:rPr>
          <w:rFonts w:ascii="Times New Roman" w:hAnsi="Times New Roman" w:cs="Times New Roman"/>
          <w:sz w:val="21"/>
          <w:szCs w:val="21"/>
        </w:rPr>
        <w:t>Q(h*|h*</w:t>
      </w:r>
      <w:r w:rsidRPr="006E64E1">
        <w:rPr>
          <w:rFonts w:ascii="Times New Roman" w:hAnsi="Times New Roman" w:cs="Times New Roman"/>
          <w:sz w:val="21"/>
          <w:szCs w:val="21"/>
          <w:vertAlign w:val="superscript"/>
        </w:rPr>
        <w:t>-1</w:t>
      </w:r>
      <w:r w:rsidRPr="006E64E1">
        <w:rPr>
          <w:rFonts w:ascii="Times New Roman" w:hAnsi="Times New Roman" w:cs="Times New Roman"/>
          <w:sz w:val="21"/>
          <w:szCs w:val="21"/>
        </w:rPr>
        <w:t>)</w:t>
      </w:r>
      <w:r w:rsidRPr="006E64E1">
        <w:rPr>
          <w:rFonts w:ascii="Times New Roman" w:eastAsiaTheme="minorEastAsia" w:hAnsi="Times New Roman" w:cs="Times New Roman" w:hint="eastAsia"/>
          <w:sz w:val="21"/>
          <w:szCs w:val="21"/>
        </w:rPr>
        <w:t>之外，所有的近似值</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w:t>
      </w:r>
      <w:r w:rsidRPr="006E64E1">
        <w:rPr>
          <w:rFonts w:ascii="Times New Roman" w:hAnsi="Times New Roman" w:cs="Times New Roman"/>
          <w:sz w:val="21"/>
          <w:szCs w:val="21"/>
        </w:rPr>
        <w:t xml:space="preserve"> Q(h*|h*</w:t>
      </w:r>
      <w:r w:rsidRPr="006E64E1">
        <w:rPr>
          <w:rFonts w:ascii="Times New Roman" w:hAnsi="Times New Roman" w:cs="Times New Roman"/>
          <w:sz w:val="21"/>
          <w:szCs w:val="21"/>
          <w:vertAlign w:val="superscript"/>
        </w:rPr>
        <w:t>-1</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其实等于</w:t>
      </w:r>
      <w:r w:rsidRPr="006E64E1">
        <w:rPr>
          <w:rStyle w:val="ac"/>
          <w:rFonts w:ascii="Times New Roman" w:hAnsi="Times New Roman" w:cs="Times New Roman"/>
          <w:sz w:val="21"/>
          <w:szCs w:val="21"/>
        </w:rPr>
        <w:t>P</w:t>
      </w:r>
      <w:r w:rsidRPr="006E64E1">
        <w:rPr>
          <w:rFonts w:ascii="Times New Roman" w:hAnsi="Times New Roman" w:cs="Times New Roman"/>
          <w:sz w:val="21"/>
          <w:szCs w:val="21"/>
        </w:rPr>
        <w:t>(h*|h*</w:t>
      </w:r>
      <w:r w:rsidRPr="006E64E1">
        <w:rPr>
          <w:rFonts w:ascii="Times New Roman" w:hAnsi="Times New Roman" w:cs="Times New Roman"/>
          <w:sz w:val="21"/>
          <w:szCs w:val="21"/>
          <w:vertAlign w:val="superscript"/>
        </w:rPr>
        <w:t>-1</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因为</w:t>
      </w:r>
      <w:r w:rsidRPr="006E64E1">
        <w:rPr>
          <w:rFonts w:ascii="Times New Roman" w:hAnsi="Times New Roman" w:cs="Times New Roman"/>
          <w:sz w:val="21"/>
          <w:szCs w:val="21"/>
        </w:rPr>
        <w:t xml:space="preserve"> (h*,h*</w:t>
      </w:r>
      <w:r w:rsidRPr="006E64E1">
        <w:rPr>
          <w:rFonts w:ascii="Times New Roman" w:hAnsi="Times New Roman" w:cs="Times New Roman"/>
          <w:sz w:val="21"/>
          <w:szCs w:val="21"/>
          <w:vertAlign w:val="superscript"/>
        </w:rPr>
        <w:t>-1</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构成一个</w:t>
      </w:r>
      <w:r w:rsidRPr="006E64E1">
        <w:rPr>
          <w:rFonts w:ascii="Times New Roman" w:hAnsi="Times New Roman" w:cs="Times New Roman"/>
          <w:sz w:val="21"/>
          <w:szCs w:val="21"/>
        </w:rPr>
        <w:t xml:space="preserve">RBM, </w:t>
      </w:r>
      <w:r w:rsidRPr="006E64E1">
        <w:rPr>
          <w:rFonts w:ascii="Times New Roman" w:eastAsiaTheme="minorEastAsia" w:hAnsi="Times New Roman" w:cs="Times New Roman" w:hint="eastAsia"/>
          <w:sz w:val="21"/>
          <w:szCs w:val="21"/>
        </w:rPr>
        <w:t>这样精确的推断就是可行的了。</w:t>
      </w:r>
    </w:p>
    <w:p w:rsidR="006E64E1" w:rsidRPr="006E64E1" w:rsidRDefault="006E64E1" w:rsidP="006E64E1">
      <w:pPr>
        <w:spacing w:line="360" w:lineRule="auto"/>
        <w:rPr>
          <w:rFonts w:ascii="Times New Roman" w:hAnsi="Times New Roman" w:cs="Times New Roman"/>
          <w:szCs w:val="21"/>
        </w:rPr>
      </w:pPr>
      <w:r w:rsidRPr="006E64E1">
        <w:rPr>
          <w:rFonts w:ascii="Times New Roman" w:hAnsi="Times New Roman" w:cs="Times New Roman" w:hint="eastAsia"/>
          <w:szCs w:val="21"/>
        </w:rPr>
        <w:t>当我们在贪婪分层方法中，训练</w:t>
      </w:r>
      <w:r w:rsidRPr="006E64E1">
        <w:rPr>
          <w:rFonts w:ascii="Times New Roman" w:hAnsi="Times New Roman" w:cs="Times New Roman" w:hint="eastAsia"/>
          <w:szCs w:val="21"/>
        </w:rPr>
        <w:t>DBN</w:t>
      </w:r>
      <w:r w:rsidRPr="006E64E1">
        <w:rPr>
          <w:rFonts w:ascii="Times New Roman" w:hAnsi="Times New Roman" w:cs="Times New Roman" w:hint="eastAsia"/>
          <w:szCs w:val="21"/>
        </w:rPr>
        <w:t>时</w:t>
      </w:r>
      <w:r w:rsidRPr="006E64E1">
        <w:rPr>
          <w:rFonts w:ascii="Times New Roman" w:hAnsi="Times New Roman" w:cs="Times New Roman"/>
          <w:szCs w:val="21"/>
        </w:rPr>
        <w:t xml:space="preserve">, </w:t>
      </w:r>
      <w:r w:rsidRPr="006E64E1">
        <w:rPr>
          <w:rFonts w:ascii="Times New Roman" w:hAnsi="Times New Roman" w:cs="Times New Roman" w:hint="eastAsia"/>
          <w:szCs w:val="21"/>
        </w:rPr>
        <w:t>正如算法</w:t>
      </w:r>
      <w:r w:rsidRPr="006E64E1">
        <w:rPr>
          <w:rFonts w:ascii="Times New Roman" w:hAnsi="Times New Roman" w:cs="Times New Roman" w:hint="eastAsia"/>
          <w:szCs w:val="21"/>
        </w:rPr>
        <w:t>2</w:t>
      </w:r>
      <w:r w:rsidRPr="006E64E1">
        <w:rPr>
          <w:rFonts w:ascii="Times New Roman" w:hAnsi="Times New Roman" w:cs="Times New Roman" w:hint="eastAsia"/>
          <w:szCs w:val="21"/>
        </w:rPr>
        <w:t>的伪代码所展示的</w:t>
      </w:r>
      <w:r w:rsidRPr="006E64E1">
        <w:rPr>
          <w:rFonts w:ascii="Times New Roman" w:hAnsi="Times New Roman" w:cs="Times New Roman"/>
          <w:szCs w:val="21"/>
        </w:rPr>
        <w:t xml:space="preserve">, </w:t>
      </w:r>
      <w:r w:rsidRPr="006E64E1">
        <w:rPr>
          <w:rFonts w:ascii="Times New Roman" w:hAnsi="Times New Roman" w:cs="Times New Roman" w:hint="eastAsia"/>
          <w:szCs w:val="21"/>
        </w:rPr>
        <w:t>每一个分层都被初始化了。</w:t>
      </w:r>
    </w:p>
    <w:p w:rsidR="006E64E1" w:rsidRPr="006E64E1" w:rsidRDefault="006E64E1" w:rsidP="006E64E1">
      <w:pPr>
        <w:pStyle w:val="6"/>
        <w:shd w:val="clear" w:color="auto" w:fill="auto"/>
        <w:spacing w:after="53" w:line="360" w:lineRule="auto"/>
        <w:ind w:left="40" w:firstLine="0"/>
        <w:jc w:val="both"/>
        <w:rPr>
          <w:rFonts w:ascii="Times New Roman" w:hAnsi="Times New Roman" w:cs="Times New Roman"/>
          <w:sz w:val="21"/>
          <w:szCs w:val="21"/>
        </w:rPr>
      </w:pPr>
      <w:r w:rsidRPr="006E64E1">
        <w:rPr>
          <w:rFonts w:ascii="Times New Roman" w:eastAsiaTheme="minorEastAsia" w:hAnsi="Times New Roman" w:cs="Times New Roman" w:hint="eastAsia"/>
          <w:sz w:val="21"/>
          <w:szCs w:val="21"/>
        </w:rPr>
        <w:t>算法</w:t>
      </w:r>
      <w:r w:rsidRPr="006E64E1">
        <w:rPr>
          <w:rFonts w:ascii="Times New Roman" w:hAnsi="Times New Roman" w:cs="Times New Roman"/>
          <w:sz w:val="21"/>
          <w:szCs w:val="21"/>
        </w:rPr>
        <w:t xml:space="preserve"> 2</w:t>
      </w:r>
    </w:p>
    <w:p w:rsidR="006E64E1" w:rsidRPr="006E64E1" w:rsidRDefault="006E64E1" w:rsidP="006E64E1">
      <w:pPr>
        <w:pStyle w:val="6"/>
        <w:shd w:val="clear" w:color="auto" w:fill="auto"/>
        <w:spacing w:line="360" w:lineRule="auto"/>
        <w:ind w:left="40" w:firstLine="0"/>
        <w:jc w:val="both"/>
        <w:rPr>
          <w:rFonts w:ascii="Times New Roman" w:eastAsiaTheme="minorEastAsia" w:hAnsi="Times New Roman" w:cs="Times New Roman"/>
          <w:sz w:val="21"/>
          <w:szCs w:val="21"/>
        </w:rPr>
      </w:pPr>
      <w:proofErr w:type="gramStart"/>
      <w:r w:rsidRPr="006E64E1">
        <w:rPr>
          <w:rFonts w:ascii="Times New Roman" w:hAnsi="Times New Roman" w:cs="Times New Roman"/>
          <w:sz w:val="21"/>
          <w:szCs w:val="21"/>
        </w:rPr>
        <w:lastRenderedPageBreak/>
        <w:t>TrainUnsupervisedDBN(</w:t>
      </w:r>
      <w:proofErr w:type="gramEnd"/>
      <w:r w:rsidRPr="006E64E1">
        <w:rPr>
          <w:rFonts w:ascii="Times New Roman" w:hAnsi="Times New Roman" w:cs="Times New Roman"/>
          <w:sz w:val="21"/>
          <w:szCs w:val="21"/>
        </w:rPr>
        <w:t xml:space="preserve">P, </w:t>
      </w:r>
      <w:r w:rsidRPr="006E64E1">
        <w:rPr>
          <w:rStyle w:val="ac"/>
          <w:rFonts w:ascii="Times New Roman" w:hAnsi="Times New Roman" w:cs="Times New Roman"/>
          <w:sz w:val="21"/>
          <w:szCs w:val="21"/>
        </w:rPr>
        <w:t>e,£, W,</w:t>
      </w:r>
      <w:r w:rsidRPr="006E64E1">
        <w:rPr>
          <w:rFonts w:ascii="Times New Roman" w:hAnsi="Times New Roman" w:cs="Times New Roman"/>
          <w:sz w:val="21"/>
          <w:szCs w:val="21"/>
        </w:rPr>
        <w:t xml:space="preserve"> b, c, mean_field_computation)</w:t>
      </w:r>
    </w:p>
    <w:p w:rsidR="006E64E1" w:rsidRPr="006E64E1" w:rsidRDefault="006E64E1" w:rsidP="006E64E1">
      <w:pPr>
        <w:pStyle w:val="6"/>
        <w:shd w:val="clear" w:color="auto" w:fill="auto"/>
        <w:spacing w:line="360" w:lineRule="auto"/>
        <w:ind w:left="40" w:firstLine="0"/>
        <w:jc w:val="both"/>
        <w:rPr>
          <w:rFonts w:ascii="Times New Roman" w:eastAsiaTheme="minorEastAsia" w:hAnsi="Times New Roman" w:cs="Times New Roman"/>
          <w:sz w:val="21"/>
          <w:szCs w:val="21"/>
        </w:rPr>
      </w:pPr>
    </w:p>
    <w:p w:rsidR="006E64E1" w:rsidRPr="006E64E1" w:rsidRDefault="006E64E1" w:rsidP="006E64E1">
      <w:pPr>
        <w:pStyle w:val="70"/>
        <w:shd w:val="clear" w:color="auto" w:fill="auto"/>
        <w:spacing w:before="0" w:after="0" w:line="360" w:lineRule="auto"/>
        <w:ind w:left="40" w:right="40"/>
        <w:jc w:val="both"/>
        <w:rPr>
          <w:rStyle w:val="70pt"/>
          <w:rFonts w:ascii="Times New Roman" w:eastAsiaTheme="minorEastAsia" w:hAnsi="Times New Roman" w:cs="Times New Roman"/>
          <w:sz w:val="21"/>
          <w:szCs w:val="21"/>
        </w:rPr>
      </w:pPr>
      <w:r w:rsidRPr="006E64E1">
        <w:rPr>
          <w:rStyle w:val="70pt"/>
          <w:rFonts w:ascii="Times New Roman" w:eastAsiaTheme="minorEastAsia" w:hAnsi="Times New Roman" w:cs="Times New Roman" w:hint="eastAsia"/>
          <w:sz w:val="21"/>
          <w:szCs w:val="21"/>
        </w:rPr>
        <w:t>在一个无监管的环境下，训练一个</w:t>
      </w:r>
      <w:r w:rsidRPr="006E64E1">
        <w:rPr>
          <w:rStyle w:val="70pt"/>
          <w:rFonts w:ascii="Times New Roman" w:hAnsi="Times New Roman" w:cs="Times New Roman"/>
          <w:sz w:val="21"/>
          <w:szCs w:val="21"/>
        </w:rPr>
        <w:t xml:space="preserve">DBN, </w:t>
      </w:r>
      <w:r w:rsidRPr="006E64E1">
        <w:rPr>
          <w:rStyle w:val="70pt"/>
          <w:rFonts w:ascii="Times New Roman" w:eastAsiaTheme="minorEastAsia" w:hAnsi="Times New Roman" w:cs="Times New Roman" w:hint="eastAsia"/>
          <w:sz w:val="21"/>
          <w:szCs w:val="21"/>
        </w:rPr>
        <w:t>通过贪婪分层步骤，其中</w:t>
      </w:r>
      <w:r w:rsidRPr="006E64E1">
        <w:rPr>
          <w:rStyle w:val="70pt"/>
          <w:rFonts w:ascii="Times New Roman" w:hAnsi="Times New Roman" w:cs="Times New Roman"/>
          <w:sz w:val="21"/>
          <w:szCs w:val="21"/>
        </w:rPr>
        <w:t xml:space="preserve"> </w:t>
      </w:r>
      <w:r w:rsidRPr="006E64E1">
        <w:rPr>
          <w:rStyle w:val="70pt"/>
          <w:rFonts w:ascii="Times New Roman" w:eastAsiaTheme="minorEastAsia" w:hAnsi="Times New Roman" w:cs="Times New Roman" w:hint="eastAsia"/>
          <w:sz w:val="21"/>
          <w:szCs w:val="21"/>
        </w:rPr>
        <w:t>每一个增加的层都被训练成一个</w:t>
      </w:r>
      <w:r w:rsidRPr="006E64E1">
        <w:rPr>
          <w:rStyle w:val="70pt"/>
          <w:rFonts w:ascii="Times New Roman" w:hAnsi="Times New Roman" w:cs="Times New Roman"/>
          <w:sz w:val="21"/>
          <w:szCs w:val="21"/>
        </w:rPr>
        <w:t>RBM (</w:t>
      </w:r>
      <w:r w:rsidRPr="006E64E1">
        <w:rPr>
          <w:rStyle w:val="70pt"/>
          <w:rFonts w:ascii="Times New Roman" w:eastAsiaTheme="minorEastAsia" w:hAnsi="Times New Roman" w:cs="Times New Roman" w:hint="eastAsia"/>
          <w:sz w:val="21"/>
          <w:szCs w:val="21"/>
        </w:rPr>
        <w:t>例如通过对比离散</w:t>
      </w:r>
      <w:r w:rsidRPr="006E64E1">
        <w:rPr>
          <w:rStyle w:val="70pt"/>
          <w:rFonts w:ascii="Times New Roman" w:hAnsi="Times New Roman" w:cs="Times New Roman"/>
          <w:sz w:val="21"/>
          <w:szCs w:val="21"/>
        </w:rPr>
        <w:t>).</w:t>
      </w:r>
    </w:p>
    <w:p w:rsidR="006E64E1" w:rsidRPr="006E64E1" w:rsidRDefault="006E64E1" w:rsidP="006E64E1">
      <w:pPr>
        <w:pStyle w:val="70"/>
        <w:shd w:val="clear" w:color="auto" w:fill="auto"/>
        <w:spacing w:before="0" w:after="0" w:line="360" w:lineRule="auto"/>
        <w:ind w:left="40" w:right="40"/>
        <w:jc w:val="both"/>
        <w:rPr>
          <w:rFonts w:ascii="Times New Roman" w:eastAsiaTheme="minorEastAsia" w:hAnsi="Times New Roman" w:cs="Times New Roman"/>
          <w:sz w:val="21"/>
          <w:szCs w:val="21"/>
        </w:rPr>
      </w:pPr>
    </w:p>
    <w:p w:rsidR="006E64E1" w:rsidRPr="006E64E1" w:rsidRDefault="006E64E1" w:rsidP="006E64E1">
      <w:pPr>
        <w:pStyle w:val="6"/>
        <w:shd w:val="clear" w:color="auto" w:fill="auto"/>
        <w:spacing w:line="360" w:lineRule="auto"/>
        <w:ind w:left="40" w:firstLine="0"/>
        <w:jc w:val="both"/>
        <w:rPr>
          <w:rFonts w:ascii="Times New Roman" w:eastAsiaTheme="minorEastAsia" w:hAnsi="Times New Roman" w:cs="Times New Roman"/>
          <w:sz w:val="21"/>
          <w:szCs w:val="21"/>
        </w:rPr>
      </w:pPr>
      <w:r w:rsidRPr="006E64E1">
        <w:rPr>
          <w:rStyle w:val="ac"/>
          <w:rFonts w:ascii="Times New Roman" w:hAnsi="Times New Roman" w:cs="Times New Roman"/>
          <w:sz w:val="21"/>
          <w:szCs w:val="21"/>
        </w:rPr>
        <w:t>P</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是指网络的输入训练分布</w:t>
      </w:r>
    </w:p>
    <w:p w:rsidR="006E64E1" w:rsidRPr="006E64E1" w:rsidRDefault="006E64E1" w:rsidP="006E64E1">
      <w:pPr>
        <w:pStyle w:val="6"/>
        <w:shd w:val="clear" w:color="auto" w:fill="auto"/>
        <w:spacing w:line="360" w:lineRule="auto"/>
        <w:ind w:left="40" w:firstLine="0"/>
        <w:jc w:val="both"/>
        <w:rPr>
          <w:rFonts w:ascii="Times New Roman" w:eastAsiaTheme="minorEastAsia" w:hAnsi="Times New Roman" w:cs="Times New Roman"/>
          <w:sz w:val="21"/>
          <w:szCs w:val="21"/>
        </w:rPr>
      </w:pPr>
      <w:r w:rsidRPr="006E64E1">
        <w:rPr>
          <w:rStyle w:val="ac"/>
          <w:rFonts w:ascii="Times New Roman" w:hAnsi="Times New Roman" w:cs="Times New Roman"/>
          <w:sz w:val="21"/>
          <w:szCs w:val="21"/>
        </w:rPr>
        <w:t>e</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是指</w:t>
      </w:r>
      <w:r w:rsidRPr="006E64E1">
        <w:rPr>
          <w:rFonts w:ascii="Times New Roman" w:eastAsiaTheme="minorEastAsia" w:hAnsi="Times New Roman" w:cs="Times New Roman" w:hint="eastAsia"/>
          <w:sz w:val="21"/>
          <w:szCs w:val="21"/>
        </w:rPr>
        <w:t>RBM</w:t>
      </w:r>
      <w:r w:rsidRPr="006E64E1">
        <w:rPr>
          <w:rFonts w:ascii="Times New Roman" w:eastAsiaTheme="minorEastAsia" w:hAnsi="Times New Roman" w:cs="Times New Roman" w:hint="eastAsia"/>
          <w:sz w:val="21"/>
          <w:szCs w:val="21"/>
        </w:rPr>
        <w:t>训练的学习效率</w:t>
      </w:r>
      <w:r w:rsidRPr="006E64E1">
        <w:rPr>
          <w:rFonts w:ascii="Times New Roman" w:eastAsiaTheme="minorEastAsia" w:hAnsi="Times New Roman" w:cs="Times New Roman" w:hint="eastAsia"/>
          <w:sz w:val="21"/>
          <w:szCs w:val="21"/>
        </w:rPr>
        <w:t>.</w:t>
      </w:r>
    </w:p>
    <w:p w:rsidR="006E64E1" w:rsidRPr="006E64E1" w:rsidRDefault="006E64E1" w:rsidP="006E64E1">
      <w:pPr>
        <w:pStyle w:val="6"/>
        <w:shd w:val="clear" w:color="auto" w:fill="auto"/>
        <w:spacing w:line="360" w:lineRule="auto"/>
        <w:ind w:left="40" w:firstLine="0"/>
        <w:jc w:val="both"/>
        <w:rPr>
          <w:rFonts w:ascii="Times New Roman" w:hAnsi="Times New Roman" w:cs="Times New Roman"/>
          <w:sz w:val="21"/>
          <w:szCs w:val="21"/>
        </w:rPr>
      </w:pPr>
      <w:r w:rsidRPr="006E64E1">
        <w:rPr>
          <w:rStyle w:val="ac"/>
          <w:rFonts w:ascii="Times New Roman" w:hAnsi="Times New Roman" w:cs="Times New Roman"/>
          <w:sz w:val="21"/>
          <w:szCs w:val="21"/>
        </w:rPr>
        <w:t>£</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是</w:t>
      </w:r>
      <w:proofErr w:type="gramStart"/>
      <w:r w:rsidRPr="006E64E1">
        <w:rPr>
          <w:rFonts w:ascii="Times New Roman" w:eastAsiaTheme="minorEastAsia" w:hAnsi="Times New Roman" w:cs="Times New Roman" w:hint="eastAsia"/>
          <w:sz w:val="21"/>
          <w:szCs w:val="21"/>
        </w:rPr>
        <w:t>指训练</w:t>
      </w:r>
      <w:proofErr w:type="gramEnd"/>
      <w:r w:rsidRPr="006E64E1">
        <w:rPr>
          <w:rFonts w:ascii="Times New Roman" w:eastAsiaTheme="minorEastAsia" w:hAnsi="Times New Roman" w:cs="Times New Roman" w:hint="eastAsia"/>
          <w:sz w:val="21"/>
          <w:szCs w:val="21"/>
        </w:rPr>
        <w:t>的分层个数</w:t>
      </w:r>
    </w:p>
    <w:p w:rsidR="006E64E1" w:rsidRPr="006E64E1" w:rsidRDefault="006E64E1" w:rsidP="006E64E1">
      <w:pPr>
        <w:pStyle w:val="6"/>
        <w:shd w:val="clear" w:color="auto" w:fill="auto"/>
        <w:spacing w:line="360" w:lineRule="auto"/>
        <w:ind w:left="40" w:firstLine="0"/>
        <w:jc w:val="both"/>
        <w:rPr>
          <w:rFonts w:ascii="Times New Roman" w:eastAsiaTheme="minorEastAsia" w:hAnsi="Times New Roman" w:cs="Times New Roman"/>
          <w:sz w:val="21"/>
          <w:szCs w:val="21"/>
        </w:rPr>
      </w:pPr>
      <w:r w:rsidRPr="006E64E1">
        <w:rPr>
          <w:rStyle w:val="ac"/>
          <w:rFonts w:ascii="Times New Roman" w:hAnsi="Times New Roman" w:cs="Times New Roman"/>
          <w:sz w:val="21"/>
          <w:szCs w:val="21"/>
        </w:rPr>
        <w:t>W</w:t>
      </w:r>
      <w:r w:rsidRPr="006E64E1">
        <w:rPr>
          <w:rStyle w:val="ac"/>
          <w:rFonts w:ascii="Times New Roman" w:hAnsi="Times New Roman" w:cs="Times New Roman"/>
          <w:sz w:val="21"/>
          <w:szCs w:val="21"/>
          <w:vertAlign w:val="superscript"/>
        </w:rPr>
        <w:t>k</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是指</w:t>
      </w:r>
      <w:r w:rsidRPr="006E64E1">
        <w:rPr>
          <w:rFonts w:ascii="Times New Roman" w:eastAsiaTheme="minorEastAsia" w:hAnsi="Times New Roman" w:cs="Times New Roman" w:hint="eastAsia"/>
          <w:sz w:val="21"/>
          <w:szCs w:val="21"/>
        </w:rPr>
        <w:t>k</w:t>
      </w:r>
      <w:r w:rsidRPr="006E64E1">
        <w:rPr>
          <w:rFonts w:ascii="Times New Roman" w:eastAsiaTheme="minorEastAsia" w:hAnsi="Times New Roman" w:cs="Times New Roman" w:hint="eastAsia"/>
          <w:sz w:val="21"/>
          <w:szCs w:val="21"/>
        </w:rPr>
        <w:t>层的权矩阵</w:t>
      </w:r>
      <w:r w:rsidRPr="006E64E1">
        <w:rPr>
          <w:rStyle w:val="ac"/>
          <w:rFonts w:ascii="Times New Roman" w:hAnsi="Times New Roman" w:cs="Times New Roman"/>
          <w:sz w:val="21"/>
          <w:szCs w:val="21"/>
        </w:rPr>
        <w:t>,</w:t>
      </w:r>
      <w:r w:rsidRPr="006E64E1">
        <w:rPr>
          <w:rFonts w:ascii="Times New Roman" w:hAnsi="Times New Roman" w:cs="Times New Roman"/>
          <w:sz w:val="21"/>
          <w:szCs w:val="21"/>
        </w:rPr>
        <w:t xml:space="preserve"> </w:t>
      </w:r>
      <w:r w:rsidRPr="006E64E1">
        <w:rPr>
          <w:rStyle w:val="ac"/>
          <w:rFonts w:ascii="Times New Roman" w:hAnsi="Times New Roman" w:cs="Times New Roman"/>
          <w:sz w:val="21"/>
          <w:szCs w:val="21"/>
        </w:rPr>
        <w:t>k</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在</w:t>
      </w:r>
      <w:r w:rsidRPr="006E64E1">
        <w:rPr>
          <w:rFonts w:ascii="Times New Roman" w:hAnsi="Times New Roman" w:cs="Times New Roman"/>
          <w:sz w:val="21"/>
          <w:szCs w:val="21"/>
        </w:rPr>
        <w:t>1</w:t>
      </w:r>
      <w:r w:rsidRPr="006E64E1">
        <w:rPr>
          <w:rFonts w:ascii="Times New Roman" w:eastAsiaTheme="minorEastAsia" w:hAnsi="Times New Roman" w:cs="Times New Roman" w:hint="eastAsia"/>
          <w:sz w:val="21"/>
          <w:szCs w:val="21"/>
        </w:rPr>
        <w:t>到</w:t>
      </w:r>
      <w:r w:rsidRPr="006E64E1">
        <w:rPr>
          <w:rFonts w:ascii="Times New Roman" w:hAnsi="Times New Roman" w:cs="Times New Roman"/>
          <w:sz w:val="21"/>
          <w:szCs w:val="21"/>
        </w:rPr>
        <w:t xml:space="preserve"> </w:t>
      </w:r>
      <w:r w:rsidRPr="006E64E1">
        <w:rPr>
          <w:rStyle w:val="ac"/>
          <w:rFonts w:ascii="Times New Roman" w:hAnsi="Times New Roman" w:cs="Times New Roman"/>
          <w:sz w:val="21"/>
          <w:szCs w:val="21"/>
        </w:rPr>
        <w:t>£</w:t>
      </w:r>
      <w:r w:rsidRPr="006E64E1">
        <w:rPr>
          <w:rStyle w:val="ac"/>
          <w:rFonts w:ascii="Times New Roman" w:eastAsiaTheme="minorEastAsia" w:hAnsi="Times New Roman" w:cs="Times New Roman" w:hint="eastAsia"/>
          <w:sz w:val="21"/>
          <w:szCs w:val="21"/>
        </w:rPr>
        <w:t>之中</w:t>
      </w:r>
    </w:p>
    <w:p w:rsidR="006E64E1" w:rsidRPr="006E64E1" w:rsidRDefault="006E64E1" w:rsidP="006E64E1">
      <w:pPr>
        <w:pStyle w:val="6"/>
        <w:shd w:val="clear" w:color="auto" w:fill="auto"/>
        <w:spacing w:line="360" w:lineRule="auto"/>
        <w:ind w:left="40" w:firstLine="0"/>
        <w:jc w:val="both"/>
        <w:rPr>
          <w:rFonts w:ascii="Times New Roman" w:eastAsiaTheme="minorEastAsia" w:hAnsi="Times New Roman" w:cs="Times New Roman"/>
          <w:sz w:val="21"/>
          <w:szCs w:val="21"/>
        </w:rPr>
      </w:pPr>
      <w:r w:rsidRPr="006E64E1">
        <w:rPr>
          <w:rStyle w:val="ac"/>
          <w:rFonts w:ascii="Times New Roman" w:hAnsi="Times New Roman" w:cs="Times New Roman"/>
          <w:sz w:val="21"/>
          <w:szCs w:val="21"/>
        </w:rPr>
        <w:t>b</w:t>
      </w:r>
      <w:r w:rsidRPr="006E64E1">
        <w:rPr>
          <w:rStyle w:val="ac"/>
          <w:rFonts w:ascii="Times New Roman" w:hAnsi="Times New Roman" w:cs="Times New Roman"/>
          <w:sz w:val="21"/>
          <w:szCs w:val="21"/>
          <w:vertAlign w:val="superscript"/>
        </w:rPr>
        <w:t>k</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是指可视化单元的抵消了向量</w:t>
      </w:r>
      <w:r w:rsidRPr="006E64E1">
        <w:rPr>
          <w:rFonts w:ascii="Times New Roman" w:hAnsi="Times New Roman" w:cs="Times New Roman"/>
          <w:sz w:val="21"/>
          <w:szCs w:val="21"/>
        </w:rPr>
        <w:t xml:space="preserve">RBM </w:t>
      </w:r>
      <w:r w:rsidRPr="006E64E1">
        <w:rPr>
          <w:rFonts w:ascii="Times New Roman" w:eastAsiaTheme="minorEastAsia" w:hAnsi="Times New Roman" w:cs="Times New Roman" w:hint="eastAsia"/>
          <w:sz w:val="21"/>
          <w:szCs w:val="21"/>
        </w:rPr>
        <w:t>在</w:t>
      </w:r>
      <w:r w:rsidRPr="006E64E1">
        <w:rPr>
          <w:rFonts w:ascii="Times New Roman" w:eastAsiaTheme="minorEastAsia" w:hAnsi="Times New Roman" w:cs="Times New Roman" w:hint="eastAsia"/>
          <w:sz w:val="21"/>
          <w:szCs w:val="21"/>
        </w:rPr>
        <w:t>k</w:t>
      </w:r>
      <w:r w:rsidRPr="006E64E1">
        <w:rPr>
          <w:rFonts w:ascii="Times New Roman" w:eastAsiaTheme="minorEastAsia" w:hAnsi="Times New Roman" w:cs="Times New Roman" w:hint="eastAsia"/>
          <w:sz w:val="21"/>
          <w:szCs w:val="21"/>
        </w:rPr>
        <w:t>阶上，</w:t>
      </w:r>
      <w:r w:rsidRPr="006E64E1">
        <w:rPr>
          <w:rFonts w:ascii="Times New Roman" w:eastAsiaTheme="minorEastAsia" w:hAnsi="Times New Roman" w:cs="Times New Roman" w:hint="eastAsia"/>
          <w:sz w:val="21"/>
          <w:szCs w:val="21"/>
        </w:rPr>
        <w:t>k</w:t>
      </w:r>
      <w:r w:rsidRPr="006E64E1">
        <w:rPr>
          <w:rFonts w:ascii="Times New Roman" w:eastAsiaTheme="minorEastAsia" w:hAnsi="Times New Roman" w:cs="Times New Roman" w:hint="eastAsia"/>
          <w:sz w:val="21"/>
          <w:szCs w:val="21"/>
        </w:rPr>
        <w:t>是从</w:t>
      </w:r>
      <w:r w:rsidRPr="006E64E1">
        <w:rPr>
          <w:rFonts w:ascii="Times New Roman" w:eastAsiaTheme="minorEastAsia" w:hAnsi="Times New Roman" w:cs="Times New Roman" w:hint="eastAsia"/>
          <w:sz w:val="21"/>
          <w:szCs w:val="21"/>
        </w:rPr>
        <w:t>0</w:t>
      </w:r>
      <w:r w:rsidRPr="006E64E1">
        <w:rPr>
          <w:rFonts w:ascii="Times New Roman" w:eastAsiaTheme="minorEastAsia" w:hAnsi="Times New Roman" w:cs="Times New Roman" w:hint="eastAsia"/>
          <w:sz w:val="21"/>
          <w:szCs w:val="21"/>
        </w:rPr>
        <w:t>到</w:t>
      </w:r>
      <w:r w:rsidRPr="006E64E1">
        <w:rPr>
          <w:rFonts w:ascii="Times New Roman" w:eastAsiaTheme="minorEastAsia" w:hAnsi="Times New Roman" w:cs="Times New Roman" w:hint="eastAsia"/>
          <w:sz w:val="21"/>
          <w:szCs w:val="21"/>
        </w:rPr>
        <w:t>1</w:t>
      </w:r>
      <w:r w:rsidRPr="006E64E1">
        <w:rPr>
          <w:rFonts w:ascii="Times New Roman" w:eastAsiaTheme="minorEastAsia" w:hAnsi="Times New Roman" w:cs="Times New Roman" w:hint="eastAsia"/>
          <w:sz w:val="21"/>
          <w:szCs w:val="21"/>
        </w:rPr>
        <w:t>的。</w:t>
      </w:r>
    </w:p>
    <w:p w:rsidR="006E64E1" w:rsidRPr="006E64E1" w:rsidRDefault="006E64E1" w:rsidP="006E64E1">
      <w:pPr>
        <w:pStyle w:val="6"/>
        <w:shd w:val="clear" w:color="auto" w:fill="auto"/>
        <w:spacing w:line="360" w:lineRule="auto"/>
        <w:ind w:left="40" w:firstLine="0"/>
        <w:jc w:val="both"/>
        <w:rPr>
          <w:rFonts w:ascii="Times New Roman" w:eastAsiaTheme="minorEastAsia" w:hAnsi="Times New Roman" w:cs="Times New Roman"/>
          <w:sz w:val="21"/>
          <w:szCs w:val="21"/>
        </w:rPr>
      </w:pPr>
      <w:r w:rsidRPr="006E64E1">
        <w:rPr>
          <w:rStyle w:val="ac"/>
          <w:rFonts w:ascii="Times New Roman" w:hAnsi="Times New Roman" w:cs="Times New Roman"/>
          <w:sz w:val="21"/>
          <w:szCs w:val="21"/>
        </w:rPr>
        <w:t>c</w:t>
      </w:r>
      <w:r w:rsidRPr="006E64E1">
        <w:rPr>
          <w:rStyle w:val="ac"/>
          <w:rFonts w:ascii="Times New Roman" w:hAnsi="Times New Roman" w:cs="Times New Roman"/>
          <w:sz w:val="21"/>
          <w:szCs w:val="21"/>
          <w:vertAlign w:val="superscript"/>
        </w:rPr>
        <w:t>k</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是指隐藏的单元抵消向量</w:t>
      </w:r>
      <w:r w:rsidRPr="006E64E1">
        <w:rPr>
          <w:rFonts w:ascii="Times New Roman" w:hAnsi="Times New Roman" w:cs="Times New Roman"/>
          <w:sz w:val="21"/>
          <w:szCs w:val="21"/>
        </w:rPr>
        <w:t xml:space="preserve">RBM </w:t>
      </w:r>
      <w:r w:rsidRPr="006E64E1">
        <w:rPr>
          <w:rFonts w:ascii="Times New Roman" w:eastAsiaTheme="minorEastAsia" w:hAnsi="Times New Roman" w:cs="Times New Roman" w:hint="eastAsia"/>
          <w:sz w:val="21"/>
          <w:szCs w:val="21"/>
        </w:rPr>
        <w:t>在</w:t>
      </w:r>
      <w:r w:rsidRPr="006E64E1">
        <w:rPr>
          <w:rFonts w:ascii="Times New Roman" w:eastAsiaTheme="minorEastAsia" w:hAnsi="Times New Roman" w:cs="Times New Roman" w:hint="eastAsia"/>
          <w:sz w:val="21"/>
          <w:szCs w:val="21"/>
        </w:rPr>
        <w:t>k</w:t>
      </w:r>
      <w:r w:rsidRPr="006E64E1">
        <w:rPr>
          <w:rFonts w:ascii="Times New Roman" w:eastAsiaTheme="minorEastAsia" w:hAnsi="Times New Roman" w:cs="Times New Roman" w:hint="eastAsia"/>
          <w:sz w:val="21"/>
          <w:szCs w:val="21"/>
        </w:rPr>
        <w:t>阶，</w:t>
      </w:r>
      <w:r w:rsidRPr="006E64E1">
        <w:rPr>
          <w:rFonts w:ascii="Times New Roman" w:eastAsiaTheme="minorEastAsia" w:hAnsi="Times New Roman" w:cs="Times New Roman" w:hint="eastAsia"/>
          <w:sz w:val="21"/>
          <w:szCs w:val="21"/>
        </w:rPr>
        <w:t>k</w:t>
      </w:r>
      <w:r w:rsidRPr="006E64E1">
        <w:rPr>
          <w:rFonts w:ascii="Times New Roman" w:eastAsiaTheme="minorEastAsia" w:hAnsi="Times New Roman" w:cs="Times New Roman" w:hint="eastAsia"/>
          <w:sz w:val="21"/>
          <w:szCs w:val="21"/>
        </w:rPr>
        <w:t>是从</w:t>
      </w:r>
      <w:r w:rsidRPr="006E64E1">
        <w:rPr>
          <w:rFonts w:ascii="Times New Roman" w:eastAsiaTheme="minorEastAsia" w:hAnsi="Times New Roman" w:cs="Times New Roman" w:hint="eastAsia"/>
          <w:sz w:val="21"/>
          <w:szCs w:val="21"/>
        </w:rPr>
        <w:t>0</w:t>
      </w:r>
      <w:r w:rsidRPr="006E64E1">
        <w:rPr>
          <w:rFonts w:ascii="Times New Roman" w:eastAsiaTheme="minorEastAsia" w:hAnsi="Times New Roman" w:cs="Times New Roman" w:hint="eastAsia"/>
          <w:sz w:val="21"/>
          <w:szCs w:val="21"/>
        </w:rPr>
        <w:t>到</w:t>
      </w:r>
      <w:r w:rsidRPr="006E64E1">
        <w:rPr>
          <w:rFonts w:ascii="Times New Roman" w:eastAsiaTheme="minorEastAsia" w:hAnsi="Times New Roman" w:cs="Times New Roman" w:hint="eastAsia"/>
          <w:sz w:val="21"/>
          <w:szCs w:val="21"/>
        </w:rPr>
        <w:t>1</w:t>
      </w:r>
      <w:r w:rsidRPr="006E64E1">
        <w:rPr>
          <w:rFonts w:ascii="Times New Roman" w:eastAsiaTheme="minorEastAsia" w:hAnsi="Times New Roman" w:cs="Times New Roman" w:hint="eastAsia"/>
          <w:sz w:val="21"/>
          <w:szCs w:val="21"/>
        </w:rPr>
        <w:t>的。</w:t>
      </w:r>
    </w:p>
    <w:p w:rsidR="006E64E1" w:rsidRPr="006E64E1" w:rsidRDefault="006E64E1" w:rsidP="006E64E1">
      <w:pPr>
        <w:pStyle w:val="6"/>
        <w:shd w:val="clear" w:color="auto" w:fill="auto"/>
        <w:spacing w:line="360" w:lineRule="auto"/>
        <w:ind w:left="40" w:firstLine="0"/>
        <w:jc w:val="both"/>
        <w:rPr>
          <w:rFonts w:ascii="Times New Roman" w:hAnsi="Times New Roman" w:cs="Times New Roman"/>
          <w:sz w:val="21"/>
          <w:szCs w:val="21"/>
        </w:rPr>
      </w:pPr>
    </w:p>
    <w:p w:rsidR="006E64E1" w:rsidRPr="006E64E1" w:rsidRDefault="006E64E1" w:rsidP="006E64E1">
      <w:pPr>
        <w:spacing w:line="360" w:lineRule="auto"/>
        <w:rPr>
          <w:rFonts w:ascii="Times New Roman" w:hAnsi="Times New Roman" w:cs="Times New Roman"/>
          <w:szCs w:val="21"/>
        </w:rPr>
      </w:pPr>
      <w:r w:rsidRPr="006E64E1">
        <w:rPr>
          <w:rFonts w:ascii="Times New Roman" w:hAnsi="Times New Roman" w:cs="Times New Roman"/>
          <w:szCs w:val="21"/>
        </w:rPr>
        <w:t>mean_field_computation</w:t>
      </w:r>
      <w:r w:rsidRPr="006E64E1">
        <w:rPr>
          <w:rFonts w:ascii="Times New Roman" w:hAnsi="Times New Roman" w:cs="Times New Roman" w:hint="eastAsia"/>
          <w:szCs w:val="21"/>
        </w:rPr>
        <w:t>属于布尔数学体系的是真的，如果训练数据在每个额外的程度上是是由平均场近似所获得的而不是随机抽样。</w:t>
      </w:r>
    </w:p>
    <w:p w:rsidR="006E64E1" w:rsidRPr="006E64E1" w:rsidRDefault="006E64E1" w:rsidP="006E64E1">
      <w:pPr>
        <w:autoSpaceDE w:val="0"/>
        <w:autoSpaceDN w:val="0"/>
        <w:adjustRightInd w:val="0"/>
        <w:spacing w:line="360" w:lineRule="auto"/>
        <w:jc w:val="left"/>
        <w:rPr>
          <w:rFonts w:ascii="Arial Unicode MS" w:eastAsia="Arial Unicode MS" w:hAnsi="Arial Unicode MS" w:cs="Arial Unicode MS"/>
          <w:b/>
          <w:bCs/>
          <w:kern w:val="0"/>
          <w:szCs w:val="21"/>
        </w:rPr>
      </w:pPr>
      <w:proofErr w:type="gramStart"/>
      <w:r w:rsidRPr="006E64E1">
        <w:rPr>
          <w:rFonts w:ascii="Arial Unicode MS" w:eastAsia="Arial Unicode MS" w:hAnsi="Arial Unicode MS" w:cs="Arial Unicode MS"/>
          <w:b/>
          <w:bCs/>
          <w:kern w:val="0"/>
          <w:szCs w:val="21"/>
        </w:rPr>
        <w:t>for</w:t>
      </w:r>
      <w:proofErr w:type="gramEnd"/>
      <w:r w:rsidRPr="006E64E1">
        <w:rPr>
          <w:rFonts w:ascii="Arial Unicode MS" w:eastAsia="Arial Unicode MS" w:hAnsi="Arial Unicode MS" w:cs="Arial Unicode MS"/>
          <w:b/>
          <w:bCs/>
          <w:kern w:val="0"/>
          <w:szCs w:val="21"/>
        </w:rPr>
        <w:t xml:space="preserve"> </w:t>
      </w:r>
      <w:r w:rsidRPr="006E64E1">
        <w:rPr>
          <w:rFonts w:ascii="Arial Unicode MS" w:eastAsia="Arial Unicode MS" w:hAnsi="Arial Unicode MS" w:cs="Arial Unicode MS"/>
          <w:i/>
          <w:iCs/>
          <w:kern w:val="0"/>
          <w:szCs w:val="21"/>
        </w:rPr>
        <w:t xml:space="preserve">k </w:t>
      </w:r>
      <w:r w:rsidRPr="006E64E1">
        <w:rPr>
          <w:rFonts w:ascii="Arial Unicode MS" w:eastAsia="Arial Unicode MS" w:hAnsi="Arial Unicode MS" w:cs="Arial Unicode MS"/>
          <w:kern w:val="0"/>
          <w:szCs w:val="21"/>
        </w:rPr>
        <w:t xml:space="preserve">= 1 to </w:t>
      </w:r>
      <w:r w:rsidRPr="006E64E1">
        <w:rPr>
          <w:rFonts w:ascii="Arial Unicode MS" w:eastAsia="Arial Unicode MS" w:hAnsi="Arial Unicode MS" w:cs="Arial Unicode MS"/>
          <w:i/>
          <w:iCs/>
          <w:kern w:val="0"/>
          <w:szCs w:val="21"/>
        </w:rPr>
        <w:t xml:space="preserve">_ </w:t>
      </w:r>
      <w:r w:rsidRPr="006E64E1">
        <w:rPr>
          <w:rFonts w:ascii="Arial Unicode MS" w:eastAsia="Arial Unicode MS" w:hAnsi="Arial Unicode MS" w:cs="Arial Unicode MS"/>
          <w:b/>
          <w:bCs/>
          <w:kern w:val="0"/>
          <w:szCs w:val="21"/>
        </w:rPr>
        <w:t>do</w:t>
      </w:r>
    </w:p>
    <w:p w:rsidR="006E64E1" w:rsidRPr="006E64E1" w:rsidRDefault="006E64E1" w:rsidP="006E64E1">
      <w:pPr>
        <w:autoSpaceDE w:val="0"/>
        <w:autoSpaceDN w:val="0"/>
        <w:adjustRightInd w:val="0"/>
        <w:spacing w:line="360" w:lineRule="auto"/>
        <w:jc w:val="left"/>
        <w:rPr>
          <w:rFonts w:ascii="Arial Unicode MS" w:eastAsia="Arial Unicode MS" w:hAnsi="Arial Unicode MS" w:cs="Arial Unicode MS"/>
          <w:kern w:val="0"/>
          <w:szCs w:val="21"/>
        </w:rPr>
      </w:pPr>
      <w:r w:rsidRPr="006E64E1">
        <w:rPr>
          <w:rFonts w:ascii="Arial Unicode MS" w:eastAsia="Arial Unicode MS" w:hAnsi="Arial Unicode MS" w:cs="Arial Unicode MS" w:hint="eastAsia"/>
          <w:i/>
          <w:iCs/>
          <w:kern w:val="0"/>
          <w:szCs w:val="21"/>
        </w:rPr>
        <w:t>•</w:t>
      </w:r>
      <w:r w:rsidRPr="006E64E1">
        <w:rPr>
          <w:rFonts w:ascii="Arial Unicode MS" w:eastAsia="Arial Unicode MS" w:hAnsi="Arial Unicode MS" w:cs="Arial Unicode MS"/>
          <w:i/>
          <w:iCs/>
          <w:kern w:val="0"/>
          <w:szCs w:val="21"/>
        </w:rPr>
        <w:t xml:space="preserve"> </w:t>
      </w:r>
      <w:r w:rsidRPr="006E64E1">
        <w:rPr>
          <w:rFonts w:ascii="Arial Unicode MS" w:eastAsia="Arial Unicode MS" w:hAnsi="Arial Unicode MS" w:cs="Arial Unicode MS"/>
          <w:kern w:val="0"/>
          <w:szCs w:val="21"/>
        </w:rPr>
        <w:t xml:space="preserve">initialize </w:t>
      </w:r>
      <w:r w:rsidRPr="006E64E1">
        <w:rPr>
          <w:rFonts w:ascii="Arial Unicode MS" w:eastAsia="Arial Unicode MS" w:hAnsi="Arial Unicode MS" w:cs="Arial Unicode MS"/>
          <w:i/>
          <w:iCs/>
          <w:kern w:val="0"/>
          <w:szCs w:val="21"/>
        </w:rPr>
        <w:t xml:space="preserve">Wk </w:t>
      </w:r>
      <w:r w:rsidRPr="006E64E1">
        <w:rPr>
          <w:rFonts w:ascii="Arial Unicode MS" w:eastAsia="Arial Unicode MS" w:hAnsi="Arial Unicode MS" w:cs="Arial Unicode MS"/>
          <w:kern w:val="0"/>
          <w:szCs w:val="21"/>
        </w:rPr>
        <w:t xml:space="preserve">= 0, </w:t>
      </w:r>
      <w:r w:rsidRPr="006E64E1">
        <w:rPr>
          <w:rFonts w:ascii="Arial Unicode MS" w:eastAsia="Arial Unicode MS" w:hAnsi="Arial Unicode MS" w:cs="Arial Unicode MS"/>
          <w:b/>
          <w:bCs/>
          <w:kern w:val="0"/>
          <w:szCs w:val="21"/>
        </w:rPr>
        <w:t>b</w:t>
      </w:r>
      <w:r w:rsidRPr="006E64E1">
        <w:rPr>
          <w:rFonts w:ascii="Arial Unicode MS" w:eastAsia="Arial Unicode MS" w:hAnsi="Arial Unicode MS" w:cs="Arial Unicode MS"/>
          <w:i/>
          <w:iCs/>
          <w:kern w:val="0"/>
          <w:szCs w:val="21"/>
        </w:rPr>
        <w:t xml:space="preserve">k </w:t>
      </w:r>
      <w:r w:rsidRPr="006E64E1">
        <w:rPr>
          <w:rFonts w:ascii="Arial Unicode MS" w:eastAsia="Arial Unicode MS" w:hAnsi="Arial Unicode MS" w:cs="Arial Unicode MS"/>
          <w:kern w:val="0"/>
          <w:szCs w:val="21"/>
        </w:rPr>
        <w:t xml:space="preserve">= 0, </w:t>
      </w:r>
      <w:r w:rsidRPr="006E64E1">
        <w:rPr>
          <w:rFonts w:ascii="Arial Unicode MS" w:eastAsia="Arial Unicode MS" w:hAnsi="Arial Unicode MS" w:cs="Arial Unicode MS"/>
          <w:b/>
          <w:bCs/>
          <w:kern w:val="0"/>
          <w:szCs w:val="21"/>
        </w:rPr>
        <w:t>c</w:t>
      </w:r>
      <w:r w:rsidRPr="006E64E1">
        <w:rPr>
          <w:rFonts w:ascii="Arial Unicode MS" w:eastAsia="Arial Unicode MS" w:hAnsi="Arial Unicode MS" w:cs="Arial Unicode MS"/>
          <w:i/>
          <w:iCs/>
          <w:kern w:val="0"/>
          <w:szCs w:val="21"/>
        </w:rPr>
        <w:t xml:space="preserve">k </w:t>
      </w:r>
      <w:r w:rsidRPr="006E64E1">
        <w:rPr>
          <w:rFonts w:ascii="Arial Unicode MS" w:eastAsia="Arial Unicode MS" w:hAnsi="Arial Unicode MS" w:cs="Arial Unicode MS"/>
          <w:kern w:val="0"/>
          <w:szCs w:val="21"/>
        </w:rPr>
        <w:t>= 0</w:t>
      </w:r>
    </w:p>
    <w:p w:rsidR="006E64E1" w:rsidRPr="006E64E1" w:rsidRDefault="006E64E1" w:rsidP="006E64E1">
      <w:pPr>
        <w:autoSpaceDE w:val="0"/>
        <w:autoSpaceDN w:val="0"/>
        <w:adjustRightInd w:val="0"/>
        <w:spacing w:line="360" w:lineRule="auto"/>
        <w:jc w:val="left"/>
        <w:rPr>
          <w:rFonts w:ascii="Arial Unicode MS" w:eastAsia="Arial Unicode MS" w:hAnsi="Arial Unicode MS" w:cs="Arial Unicode MS"/>
          <w:b/>
          <w:bCs/>
          <w:kern w:val="0"/>
          <w:szCs w:val="21"/>
        </w:rPr>
      </w:pPr>
      <w:proofErr w:type="gramStart"/>
      <w:r w:rsidRPr="006E64E1">
        <w:rPr>
          <w:rFonts w:ascii="Arial Unicode MS" w:eastAsia="Arial Unicode MS" w:hAnsi="Arial Unicode MS" w:cs="Arial Unicode MS"/>
          <w:b/>
          <w:bCs/>
          <w:kern w:val="0"/>
          <w:szCs w:val="21"/>
        </w:rPr>
        <w:t>while</w:t>
      </w:r>
      <w:proofErr w:type="gramEnd"/>
      <w:r w:rsidRPr="006E64E1">
        <w:rPr>
          <w:rFonts w:ascii="Arial Unicode MS" w:eastAsia="Arial Unicode MS" w:hAnsi="Arial Unicode MS" w:cs="Arial Unicode MS"/>
          <w:b/>
          <w:bCs/>
          <w:kern w:val="0"/>
          <w:szCs w:val="21"/>
        </w:rPr>
        <w:t xml:space="preserve"> </w:t>
      </w:r>
      <w:r w:rsidRPr="006E64E1">
        <w:rPr>
          <w:rFonts w:ascii="Arial Unicode MS" w:eastAsia="Arial Unicode MS" w:hAnsi="Arial Unicode MS" w:cs="Arial Unicode MS"/>
          <w:kern w:val="0"/>
          <w:szCs w:val="21"/>
        </w:rPr>
        <w:t xml:space="preserve">not stopping criterion </w:t>
      </w:r>
      <w:r w:rsidRPr="006E64E1">
        <w:rPr>
          <w:rFonts w:ascii="Arial Unicode MS" w:eastAsia="Arial Unicode MS" w:hAnsi="Arial Unicode MS" w:cs="Arial Unicode MS"/>
          <w:b/>
          <w:bCs/>
          <w:kern w:val="0"/>
          <w:szCs w:val="21"/>
        </w:rPr>
        <w:t>do</w:t>
      </w:r>
    </w:p>
    <w:p w:rsidR="006E64E1" w:rsidRPr="006E64E1" w:rsidRDefault="006E64E1" w:rsidP="006E64E1">
      <w:pPr>
        <w:autoSpaceDE w:val="0"/>
        <w:autoSpaceDN w:val="0"/>
        <w:adjustRightInd w:val="0"/>
        <w:spacing w:line="360" w:lineRule="auto"/>
        <w:jc w:val="left"/>
        <w:rPr>
          <w:rFonts w:ascii="Arial Unicode MS" w:eastAsia="Arial Unicode MS" w:hAnsi="Arial Unicode MS" w:cs="Arial Unicode MS"/>
          <w:i/>
          <w:iCs/>
          <w:kern w:val="0"/>
          <w:szCs w:val="21"/>
        </w:rPr>
      </w:pPr>
      <w:r w:rsidRPr="006E64E1">
        <w:rPr>
          <w:rFonts w:ascii="Arial Unicode MS" w:eastAsia="Arial Unicode MS" w:hAnsi="Arial Unicode MS" w:cs="Arial Unicode MS" w:hint="eastAsia"/>
          <w:i/>
          <w:iCs/>
          <w:kern w:val="0"/>
          <w:szCs w:val="21"/>
        </w:rPr>
        <w:t>•</w:t>
      </w:r>
      <w:r w:rsidRPr="006E64E1">
        <w:rPr>
          <w:rFonts w:ascii="Arial Unicode MS" w:eastAsia="Arial Unicode MS" w:hAnsi="Arial Unicode MS" w:cs="Arial Unicode MS"/>
          <w:i/>
          <w:iCs/>
          <w:kern w:val="0"/>
          <w:szCs w:val="21"/>
        </w:rPr>
        <w:t xml:space="preserve"> </w:t>
      </w:r>
      <w:r w:rsidRPr="006E64E1">
        <w:rPr>
          <w:rFonts w:ascii="Arial Unicode MS" w:eastAsia="Arial Unicode MS" w:hAnsi="Arial Unicode MS" w:cs="Arial Unicode MS"/>
          <w:kern w:val="0"/>
          <w:szCs w:val="21"/>
        </w:rPr>
        <w:t xml:space="preserve">sample </w:t>
      </w:r>
      <w:r w:rsidRPr="006E64E1">
        <w:rPr>
          <w:rFonts w:ascii="Arial Unicode MS" w:eastAsia="Arial Unicode MS" w:hAnsi="Arial Unicode MS" w:cs="Arial Unicode MS"/>
          <w:b/>
          <w:bCs/>
          <w:kern w:val="0"/>
          <w:szCs w:val="21"/>
        </w:rPr>
        <w:t>h</w:t>
      </w:r>
      <w:r w:rsidRPr="006E64E1">
        <w:rPr>
          <w:rFonts w:ascii="Arial Unicode MS" w:eastAsia="Arial Unicode MS" w:hAnsi="Arial Unicode MS" w:cs="Arial Unicode MS"/>
          <w:kern w:val="0"/>
          <w:szCs w:val="21"/>
        </w:rPr>
        <w:t xml:space="preserve">0 = </w:t>
      </w:r>
      <w:r w:rsidRPr="006E64E1">
        <w:rPr>
          <w:rFonts w:ascii="Arial Unicode MS" w:eastAsia="Arial Unicode MS" w:hAnsi="Arial Unicode MS" w:cs="Arial Unicode MS"/>
          <w:b/>
          <w:bCs/>
          <w:kern w:val="0"/>
          <w:szCs w:val="21"/>
        </w:rPr>
        <w:t xml:space="preserve">x </w:t>
      </w:r>
      <w:r w:rsidRPr="006E64E1">
        <w:rPr>
          <w:rFonts w:ascii="Arial Unicode MS" w:eastAsia="Arial Unicode MS" w:hAnsi="Arial Unicode MS" w:cs="Arial Unicode MS"/>
          <w:kern w:val="0"/>
          <w:szCs w:val="21"/>
        </w:rPr>
        <w:t xml:space="preserve">from  </w:t>
      </w:r>
      <w:r w:rsidRPr="006E64E1">
        <w:rPr>
          <w:rFonts w:ascii="Arial Unicode MS" w:eastAsia="Arial Unicode MS" w:hAnsi="Arial Unicode MS" w:cs="Arial Unicode MS"/>
          <w:i/>
          <w:iCs/>
          <w:kern w:val="0"/>
          <w:szCs w:val="21"/>
        </w:rPr>
        <w:t>P</w:t>
      </w:r>
    </w:p>
    <w:p w:rsidR="006E64E1" w:rsidRPr="006E64E1" w:rsidRDefault="006E64E1" w:rsidP="006E64E1">
      <w:pPr>
        <w:autoSpaceDE w:val="0"/>
        <w:autoSpaceDN w:val="0"/>
        <w:adjustRightInd w:val="0"/>
        <w:spacing w:line="360" w:lineRule="auto"/>
        <w:jc w:val="left"/>
        <w:rPr>
          <w:rFonts w:ascii="Arial Unicode MS" w:eastAsia="Arial Unicode MS" w:hAnsi="Arial Unicode MS" w:cs="Arial Unicode MS"/>
          <w:b/>
          <w:bCs/>
          <w:kern w:val="0"/>
          <w:szCs w:val="21"/>
        </w:rPr>
      </w:pPr>
      <w:r w:rsidRPr="006E64E1">
        <w:rPr>
          <w:rFonts w:ascii="Arial Unicode MS" w:eastAsia="Arial Unicode MS" w:hAnsi="Arial Unicode MS" w:cs="Arial Unicode MS"/>
          <w:b/>
          <w:bCs/>
          <w:kern w:val="0"/>
          <w:szCs w:val="21"/>
        </w:rPr>
        <w:t xml:space="preserve">for </w:t>
      </w:r>
      <w:r w:rsidRPr="006E64E1">
        <w:rPr>
          <w:rFonts w:ascii="Arial Unicode MS" w:eastAsia="Arial Unicode MS" w:hAnsi="Arial Unicode MS" w:cs="Arial Unicode MS"/>
          <w:i/>
          <w:iCs/>
          <w:kern w:val="0"/>
          <w:szCs w:val="21"/>
        </w:rPr>
        <w:t xml:space="preserve">i </w:t>
      </w:r>
      <w:r w:rsidRPr="006E64E1">
        <w:rPr>
          <w:rFonts w:ascii="Arial Unicode MS" w:eastAsia="Arial Unicode MS" w:hAnsi="Arial Unicode MS" w:cs="Arial Unicode MS"/>
          <w:kern w:val="0"/>
          <w:szCs w:val="21"/>
        </w:rPr>
        <w:t xml:space="preserve">= 1 to </w:t>
      </w:r>
      <w:r w:rsidRPr="006E64E1">
        <w:rPr>
          <w:rFonts w:ascii="Arial Unicode MS" w:eastAsia="Arial Unicode MS" w:hAnsi="Arial Unicode MS" w:cs="Arial Unicode MS"/>
          <w:i/>
          <w:iCs/>
          <w:kern w:val="0"/>
          <w:szCs w:val="21"/>
        </w:rPr>
        <w:t xml:space="preserve">k </w:t>
      </w:r>
      <w:r w:rsidRPr="006E64E1">
        <w:rPr>
          <w:rFonts w:ascii="Arial Unicode MS" w:eastAsia="Arial Unicode MS" w:hAnsi="Arial Unicode MS" w:cs="Arial Unicode MS" w:hint="eastAsia"/>
          <w:i/>
          <w:iCs/>
          <w:kern w:val="0"/>
          <w:szCs w:val="21"/>
        </w:rPr>
        <w:t>−</w:t>
      </w:r>
      <w:r w:rsidRPr="006E64E1">
        <w:rPr>
          <w:rFonts w:ascii="Arial Unicode MS" w:eastAsia="Arial Unicode MS" w:hAnsi="Arial Unicode MS" w:cs="Arial Unicode MS"/>
          <w:i/>
          <w:iCs/>
          <w:kern w:val="0"/>
          <w:szCs w:val="21"/>
        </w:rPr>
        <w:t xml:space="preserve"> </w:t>
      </w:r>
      <w:r w:rsidRPr="006E64E1">
        <w:rPr>
          <w:rFonts w:ascii="Arial Unicode MS" w:eastAsia="Arial Unicode MS" w:hAnsi="Arial Unicode MS" w:cs="Arial Unicode MS"/>
          <w:kern w:val="0"/>
          <w:szCs w:val="21"/>
        </w:rPr>
        <w:t xml:space="preserve">1 </w:t>
      </w:r>
      <w:r w:rsidRPr="006E64E1">
        <w:rPr>
          <w:rFonts w:ascii="Arial Unicode MS" w:eastAsia="Arial Unicode MS" w:hAnsi="Arial Unicode MS" w:cs="Arial Unicode MS"/>
          <w:b/>
          <w:bCs/>
          <w:kern w:val="0"/>
          <w:szCs w:val="21"/>
        </w:rPr>
        <w:t>do</w:t>
      </w:r>
    </w:p>
    <w:p w:rsidR="006E64E1" w:rsidRPr="006E64E1" w:rsidRDefault="006E64E1" w:rsidP="006E64E1">
      <w:pPr>
        <w:autoSpaceDE w:val="0"/>
        <w:autoSpaceDN w:val="0"/>
        <w:adjustRightInd w:val="0"/>
        <w:spacing w:line="360" w:lineRule="auto"/>
        <w:jc w:val="left"/>
        <w:rPr>
          <w:rFonts w:ascii="Arial Unicode MS" w:eastAsia="Arial Unicode MS" w:hAnsi="Arial Unicode MS" w:cs="Arial Unicode MS"/>
          <w:kern w:val="0"/>
          <w:szCs w:val="21"/>
        </w:rPr>
      </w:pPr>
      <w:proofErr w:type="gramStart"/>
      <w:r w:rsidRPr="006E64E1">
        <w:rPr>
          <w:rFonts w:ascii="Arial Unicode MS" w:eastAsia="Arial Unicode MS" w:hAnsi="Arial Unicode MS" w:cs="Arial Unicode MS"/>
          <w:b/>
          <w:bCs/>
          <w:kern w:val="0"/>
          <w:szCs w:val="21"/>
        </w:rPr>
        <w:t>if</w:t>
      </w:r>
      <w:proofErr w:type="gramEnd"/>
      <w:r w:rsidRPr="006E64E1">
        <w:rPr>
          <w:rFonts w:ascii="Arial Unicode MS" w:eastAsia="Arial Unicode MS" w:hAnsi="Arial Unicode MS" w:cs="Arial Unicode MS"/>
          <w:b/>
          <w:bCs/>
          <w:kern w:val="0"/>
          <w:szCs w:val="21"/>
        </w:rPr>
        <w:t xml:space="preserve"> </w:t>
      </w:r>
      <w:r w:rsidRPr="006E64E1">
        <w:rPr>
          <w:rFonts w:ascii="Arial Unicode MS" w:eastAsia="Arial Unicode MS" w:hAnsi="Arial Unicode MS" w:cs="Arial Unicode MS"/>
          <w:kern w:val="0"/>
          <w:szCs w:val="21"/>
        </w:rPr>
        <w:t>mean field computation then</w:t>
      </w:r>
    </w:p>
    <w:p w:rsidR="006E64E1" w:rsidRPr="006E64E1" w:rsidRDefault="006E64E1" w:rsidP="006E64E1">
      <w:pPr>
        <w:autoSpaceDE w:val="0"/>
        <w:autoSpaceDN w:val="0"/>
        <w:adjustRightInd w:val="0"/>
        <w:spacing w:line="360" w:lineRule="auto"/>
        <w:jc w:val="left"/>
        <w:rPr>
          <w:rFonts w:ascii="Arial Unicode MS" w:eastAsia="Arial Unicode MS" w:hAnsi="Arial Unicode MS" w:cs="Arial Unicode MS"/>
          <w:i/>
          <w:iCs/>
          <w:kern w:val="0"/>
          <w:szCs w:val="21"/>
        </w:rPr>
      </w:pPr>
      <w:r w:rsidRPr="006E64E1">
        <w:rPr>
          <w:rFonts w:ascii="Arial Unicode MS" w:eastAsia="Arial Unicode MS" w:hAnsi="Arial Unicode MS" w:cs="Arial Unicode MS" w:hint="eastAsia"/>
          <w:i/>
          <w:iCs/>
          <w:kern w:val="0"/>
          <w:szCs w:val="21"/>
        </w:rPr>
        <w:t>•</w:t>
      </w:r>
      <w:r w:rsidRPr="006E64E1">
        <w:rPr>
          <w:rFonts w:ascii="Arial Unicode MS" w:eastAsia="Arial Unicode MS" w:hAnsi="Arial Unicode MS" w:cs="Arial Unicode MS"/>
          <w:i/>
          <w:iCs/>
          <w:kern w:val="0"/>
          <w:szCs w:val="21"/>
        </w:rPr>
        <w:t xml:space="preserve"> </w:t>
      </w:r>
      <w:r w:rsidRPr="006E64E1">
        <w:rPr>
          <w:rFonts w:ascii="Arial Unicode MS" w:eastAsia="Arial Unicode MS" w:hAnsi="Arial Unicode MS" w:cs="Arial Unicode MS"/>
          <w:kern w:val="0"/>
          <w:szCs w:val="21"/>
        </w:rPr>
        <w:t xml:space="preserve">assign </w:t>
      </w:r>
      <w:r w:rsidRPr="006E64E1">
        <w:rPr>
          <w:rFonts w:ascii="Arial Unicode MS" w:eastAsia="Arial Unicode MS" w:hAnsi="Arial Unicode MS" w:cs="Arial Unicode MS"/>
          <w:b/>
          <w:bCs/>
          <w:kern w:val="0"/>
          <w:szCs w:val="21"/>
        </w:rPr>
        <w:t>h</w:t>
      </w:r>
      <w:r w:rsidRPr="006E64E1">
        <w:rPr>
          <w:rFonts w:ascii="Arial Unicode MS" w:eastAsia="Arial Unicode MS" w:hAnsi="Arial Unicode MS" w:cs="Arial Unicode MS"/>
          <w:i/>
          <w:iCs/>
          <w:kern w:val="0"/>
          <w:szCs w:val="21"/>
        </w:rPr>
        <w:t>i</w:t>
      </w:r>
    </w:p>
    <w:p w:rsidR="006E64E1" w:rsidRPr="006E64E1" w:rsidRDefault="006E64E1" w:rsidP="006E64E1">
      <w:pPr>
        <w:autoSpaceDE w:val="0"/>
        <w:autoSpaceDN w:val="0"/>
        <w:adjustRightInd w:val="0"/>
        <w:spacing w:line="360" w:lineRule="auto"/>
        <w:jc w:val="left"/>
        <w:rPr>
          <w:rFonts w:ascii="Arial Unicode MS" w:eastAsia="Arial Unicode MS" w:hAnsi="Arial Unicode MS" w:cs="Arial Unicode MS"/>
          <w:i/>
          <w:iCs/>
          <w:kern w:val="0"/>
          <w:szCs w:val="21"/>
        </w:rPr>
      </w:pPr>
      <w:proofErr w:type="gramStart"/>
      <w:r w:rsidRPr="006E64E1">
        <w:rPr>
          <w:rFonts w:ascii="Arial Unicode MS" w:eastAsia="Arial Unicode MS" w:hAnsi="Arial Unicode MS" w:cs="Arial Unicode MS"/>
          <w:i/>
          <w:iCs/>
          <w:kern w:val="0"/>
          <w:szCs w:val="21"/>
        </w:rPr>
        <w:t>j</w:t>
      </w:r>
      <w:proofErr w:type="gramEnd"/>
      <w:r w:rsidRPr="006E64E1">
        <w:rPr>
          <w:rFonts w:ascii="Arial Unicode MS" w:eastAsia="Arial Unicode MS" w:hAnsi="Arial Unicode MS" w:cs="Arial Unicode MS"/>
          <w:i/>
          <w:iCs/>
          <w:kern w:val="0"/>
          <w:szCs w:val="21"/>
        </w:rPr>
        <w:t xml:space="preserve"> </w:t>
      </w:r>
      <w:r w:rsidRPr="006E64E1">
        <w:rPr>
          <w:rFonts w:ascii="Arial Unicode MS" w:eastAsia="Arial Unicode MS" w:hAnsi="Arial Unicode MS" w:cs="Arial Unicode MS"/>
          <w:kern w:val="0"/>
          <w:szCs w:val="21"/>
        </w:rPr>
        <w:t xml:space="preserve">to </w:t>
      </w:r>
      <w:r w:rsidRPr="006E64E1">
        <w:rPr>
          <w:rFonts w:ascii="Arial Unicode MS" w:eastAsia="Arial Unicode MS" w:hAnsi="Arial Unicode MS" w:cs="Arial Unicode MS"/>
          <w:i/>
          <w:iCs/>
          <w:kern w:val="0"/>
          <w:szCs w:val="21"/>
        </w:rPr>
        <w:t>Q</w:t>
      </w:r>
      <w:r w:rsidRPr="006E64E1">
        <w:rPr>
          <w:rFonts w:ascii="Arial Unicode MS" w:eastAsia="Arial Unicode MS" w:hAnsi="Arial Unicode MS" w:cs="Arial Unicode MS"/>
          <w:kern w:val="0"/>
          <w:szCs w:val="21"/>
        </w:rPr>
        <w:t>(</w:t>
      </w:r>
      <w:r w:rsidRPr="006E64E1">
        <w:rPr>
          <w:rFonts w:ascii="Arial Unicode MS" w:eastAsia="Arial Unicode MS" w:hAnsi="Arial Unicode MS" w:cs="Arial Unicode MS"/>
          <w:b/>
          <w:bCs/>
          <w:kern w:val="0"/>
          <w:szCs w:val="21"/>
        </w:rPr>
        <w:t>h</w:t>
      </w:r>
      <w:r w:rsidRPr="006E64E1">
        <w:rPr>
          <w:rFonts w:ascii="Arial Unicode MS" w:eastAsia="Arial Unicode MS" w:hAnsi="Arial Unicode MS" w:cs="Arial Unicode MS"/>
          <w:i/>
          <w:iCs/>
          <w:kern w:val="0"/>
          <w:szCs w:val="21"/>
        </w:rPr>
        <w:t>i</w:t>
      </w:r>
    </w:p>
    <w:p w:rsidR="006E64E1" w:rsidRPr="006E64E1" w:rsidRDefault="006E64E1" w:rsidP="006E64E1">
      <w:pPr>
        <w:autoSpaceDE w:val="0"/>
        <w:autoSpaceDN w:val="0"/>
        <w:adjustRightInd w:val="0"/>
        <w:spacing w:line="360" w:lineRule="auto"/>
        <w:jc w:val="left"/>
        <w:rPr>
          <w:rFonts w:ascii="Arial Unicode MS" w:eastAsia="Arial Unicode MS" w:hAnsi="Arial Unicode MS" w:cs="Arial Unicode MS"/>
          <w:i/>
          <w:iCs/>
          <w:kern w:val="0"/>
          <w:szCs w:val="21"/>
        </w:rPr>
      </w:pPr>
      <w:r w:rsidRPr="006E64E1">
        <w:rPr>
          <w:rFonts w:ascii="Arial Unicode MS" w:eastAsia="Arial Unicode MS" w:hAnsi="Arial Unicode MS" w:cs="Arial Unicode MS"/>
          <w:i/>
          <w:iCs/>
          <w:kern w:val="0"/>
          <w:szCs w:val="21"/>
        </w:rPr>
        <w:t xml:space="preserve">j </w:t>
      </w:r>
      <w:r w:rsidRPr="006E64E1">
        <w:rPr>
          <w:rFonts w:ascii="Arial Unicode MS" w:eastAsia="Arial Unicode MS" w:hAnsi="Arial Unicode MS" w:cs="Arial Unicode MS"/>
          <w:kern w:val="0"/>
          <w:szCs w:val="21"/>
        </w:rPr>
        <w:t>= 1</w:t>
      </w:r>
      <w:r w:rsidRPr="006E64E1">
        <w:rPr>
          <w:rFonts w:ascii="Arial Unicode MS" w:eastAsia="Arial Unicode MS" w:hAnsi="Arial Unicode MS" w:cs="Arial Unicode MS"/>
          <w:i/>
          <w:iCs/>
          <w:kern w:val="0"/>
          <w:szCs w:val="21"/>
        </w:rPr>
        <w:t>|</w:t>
      </w:r>
      <w:r w:rsidRPr="006E64E1">
        <w:rPr>
          <w:rFonts w:ascii="Arial Unicode MS" w:eastAsia="Arial Unicode MS" w:hAnsi="Arial Unicode MS" w:cs="Arial Unicode MS"/>
          <w:b/>
          <w:bCs/>
          <w:kern w:val="0"/>
          <w:szCs w:val="21"/>
        </w:rPr>
        <w:t>h</w:t>
      </w:r>
      <w:r w:rsidRPr="006E64E1">
        <w:rPr>
          <w:rFonts w:ascii="Arial Unicode MS" w:eastAsia="Arial Unicode MS" w:hAnsi="Arial Unicode MS" w:cs="Arial Unicode MS"/>
          <w:i/>
          <w:iCs/>
          <w:kern w:val="0"/>
          <w:szCs w:val="21"/>
        </w:rPr>
        <w:t>i</w:t>
      </w:r>
      <w:r w:rsidRPr="006E64E1">
        <w:rPr>
          <w:rFonts w:ascii="Arial Unicode MS" w:eastAsia="Arial Unicode MS" w:hAnsi="Arial Unicode MS" w:cs="Arial Unicode MS" w:hint="eastAsia"/>
          <w:i/>
          <w:iCs/>
          <w:kern w:val="0"/>
          <w:szCs w:val="21"/>
        </w:rPr>
        <w:t>−</w:t>
      </w:r>
      <w:r w:rsidRPr="006E64E1">
        <w:rPr>
          <w:rFonts w:ascii="Arial Unicode MS" w:eastAsia="Arial Unicode MS" w:hAnsi="Arial Unicode MS" w:cs="Arial Unicode MS"/>
          <w:kern w:val="0"/>
          <w:szCs w:val="21"/>
        </w:rPr>
        <w:t xml:space="preserve">1), for all elements </w:t>
      </w:r>
      <w:r w:rsidRPr="006E64E1">
        <w:rPr>
          <w:rFonts w:ascii="Arial Unicode MS" w:eastAsia="Arial Unicode MS" w:hAnsi="Arial Unicode MS" w:cs="Arial Unicode MS"/>
          <w:i/>
          <w:iCs/>
          <w:kern w:val="0"/>
          <w:szCs w:val="21"/>
        </w:rPr>
        <w:t>j</w:t>
      </w:r>
    </w:p>
    <w:p w:rsidR="006E64E1" w:rsidRPr="006E64E1" w:rsidRDefault="006E64E1" w:rsidP="006E64E1">
      <w:pPr>
        <w:autoSpaceDE w:val="0"/>
        <w:autoSpaceDN w:val="0"/>
        <w:adjustRightInd w:val="0"/>
        <w:spacing w:line="360" w:lineRule="auto"/>
        <w:jc w:val="left"/>
        <w:rPr>
          <w:rFonts w:ascii="Arial Unicode MS" w:eastAsia="Arial Unicode MS" w:hAnsi="Arial Unicode MS" w:cs="Arial Unicode MS"/>
          <w:i/>
          <w:iCs/>
          <w:kern w:val="0"/>
          <w:szCs w:val="21"/>
        </w:rPr>
      </w:pPr>
      <w:proofErr w:type="gramStart"/>
      <w:r w:rsidRPr="006E64E1">
        <w:rPr>
          <w:rFonts w:ascii="Arial Unicode MS" w:eastAsia="Arial Unicode MS" w:hAnsi="Arial Unicode MS" w:cs="Arial Unicode MS"/>
          <w:kern w:val="0"/>
          <w:szCs w:val="21"/>
        </w:rPr>
        <w:t>of</w:t>
      </w:r>
      <w:proofErr w:type="gramEnd"/>
      <w:r w:rsidRPr="006E64E1">
        <w:rPr>
          <w:rFonts w:ascii="Arial Unicode MS" w:eastAsia="Arial Unicode MS" w:hAnsi="Arial Unicode MS" w:cs="Arial Unicode MS"/>
          <w:kern w:val="0"/>
          <w:szCs w:val="21"/>
        </w:rPr>
        <w:t xml:space="preserve"> </w:t>
      </w:r>
      <w:r w:rsidRPr="006E64E1">
        <w:rPr>
          <w:rFonts w:ascii="Arial Unicode MS" w:eastAsia="Arial Unicode MS" w:hAnsi="Arial Unicode MS" w:cs="Arial Unicode MS"/>
          <w:b/>
          <w:bCs/>
          <w:kern w:val="0"/>
          <w:szCs w:val="21"/>
        </w:rPr>
        <w:t>h</w:t>
      </w:r>
      <w:r w:rsidRPr="006E64E1">
        <w:rPr>
          <w:rFonts w:ascii="Arial Unicode MS" w:eastAsia="Arial Unicode MS" w:hAnsi="Arial Unicode MS" w:cs="Arial Unicode MS"/>
          <w:i/>
          <w:iCs/>
          <w:kern w:val="0"/>
          <w:szCs w:val="21"/>
        </w:rPr>
        <w:t>i</w:t>
      </w:r>
    </w:p>
    <w:p w:rsidR="006E64E1" w:rsidRPr="006E64E1" w:rsidRDefault="006E64E1" w:rsidP="006E64E1">
      <w:pPr>
        <w:autoSpaceDE w:val="0"/>
        <w:autoSpaceDN w:val="0"/>
        <w:adjustRightInd w:val="0"/>
        <w:spacing w:line="360" w:lineRule="auto"/>
        <w:jc w:val="left"/>
        <w:rPr>
          <w:rFonts w:ascii="Arial Unicode MS" w:eastAsia="Arial Unicode MS" w:hAnsi="Arial Unicode MS" w:cs="Arial Unicode MS"/>
          <w:kern w:val="0"/>
          <w:szCs w:val="21"/>
        </w:rPr>
      </w:pPr>
      <w:proofErr w:type="gramStart"/>
      <w:r w:rsidRPr="006E64E1">
        <w:rPr>
          <w:rFonts w:ascii="Arial Unicode MS" w:eastAsia="Arial Unicode MS" w:hAnsi="Arial Unicode MS" w:cs="Arial Unicode MS"/>
          <w:kern w:val="0"/>
          <w:szCs w:val="21"/>
        </w:rPr>
        <w:t>else</w:t>
      </w:r>
      <w:proofErr w:type="gramEnd"/>
    </w:p>
    <w:p w:rsidR="006E64E1" w:rsidRPr="006E64E1" w:rsidRDefault="006E64E1" w:rsidP="006E64E1">
      <w:pPr>
        <w:autoSpaceDE w:val="0"/>
        <w:autoSpaceDN w:val="0"/>
        <w:adjustRightInd w:val="0"/>
        <w:spacing w:line="360" w:lineRule="auto"/>
        <w:jc w:val="left"/>
        <w:rPr>
          <w:rFonts w:ascii="Arial Unicode MS" w:eastAsia="Arial Unicode MS" w:hAnsi="Arial Unicode MS" w:cs="Arial Unicode MS"/>
          <w:i/>
          <w:iCs/>
          <w:kern w:val="0"/>
          <w:szCs w:val="21"/>
        </w:rPr>
      </w:pPr>
      <w:r w:rsidRPr="006E64E1">
        <w:rPr>
          <w:rFonts w:ascii="Arial Unicode MS" w:eastAsia="Arial Unicode MS" w:hAnsi="Arial Unicode MS" w:cs="Arial Unicode MS" w:hint="eastAsia"/>
          <w:i/>
          <w:iCs/>
          <w:kern w:val="0"/>
          <w:szCs w:val="21"/>
        </w:rPr>
        <w:t>•</w:t>
      </w:r>
      <w:r w:rsidRPr="006E64E1">
        <w:rPr>
          <w:rFonts w:ascii="Arial Unicode MS" w:eastAsia="Arial Unicode MS" w:hAnsi="Arial Unicode MS" w:cs="Arial Unicode MS"/>
          <w:i/>
          <w:iCs/>
          <w:kern w:val="0"/>
          <w:szCs w:val="21"/>
        </w:rPr>
        <w:t xml:space="preserve"> </w:t>
      </w:r>
      <w:r w:rsidRPr="006E64E1">
        <w:rPr>
          <w:rFonts w:ascii="Arial Unicode MS" w:eastAsia="Arial Unicode MS" w:hAnsi="Arial Unicode MS" w:cs="Arial Unicode MS"/>
          <w:kern w:val="0"/>
          <w:szCs w:val="21"/>
        </w:rPr>
        <w:t xml:space="preserve">sample </w:t>
      </w:r>
      <w:r w:rsidRPr="006E64E1">
        <w:rPr>
          <w:rFonts w:ascii="Arial Unicode MS" w:eastAsia="Arial Unicode MS" w:hAnsi="Arial Unicode MS" w:cs="Arial Unicode MS"/>
          <w:b/>
          <w:bCs/>
          <w:kern w:val="0"/>
          <w:szCs w:val="21"/>
        </w:rPr>
        <w:t>h</w:t>
      </w:r>
      <w:r w:rsidRPr="006E64E1">
        <w:rPr>
          <w:rFonts w:ascii="Arial Unicode MS" w:eastAsia="Arial Unicode MS" w:hAnsi="Arial Unicode MS" w:cs="Arial Unicode MS"/>
          <w:i/>
          <w:iCs/>
          <w:kern w:val="0"/>
          <w:szCs w:val="21"/>
        </w:rPr>
        <w:t>i</w:t>
      </w:r>
    </w:p>
    <w:p w:rsidR="006E64E1" w:rsidRPr="006E64E1" w:rsidRDefault="006E64E1" w:rsidP="006E64E1">
      <w:pPr>
        <w:autoSpaceDE w:val="0"/>
        <w:autoSpaceDN w:val="0"/>
        <w:adjustRightInd w:val="0"/>
        <w:spacing w:line="360" w:lineRule="auto"/>
        <w:jc w:val="left"/>
        <w:rPr>
          <w:rFonts w:ascii="Arial Unicode MS" w:eastAsia="Arial Unicode MS" w:hAnsi="Arial Unicode MS" w:cs="Arial Unicode MS"/>
          <w:i/>
          <w:iCs/>
          <w:kern w:val="0"/>
          <w:szCs w:val="21"/>
        </w:rPr>
      </w:pPr>
      <w:proofErr w:type="gramStart"/>
      <w:r w:rsidRPr="006E64E1">
        <w:rPr>
          <w:rFonts w:ascii="Arial Unicode MS" w:eastAsia="Arial Unicode MS" w:hAnsi="Arial Unicode MS" w:cs="Arial Unicode MS"/>
          <w:i/>
          <w:iCs/>
          <w:kern w:val="0"/>
          <w:szCs w:val="21"/>
        </w:rPr>
        <w:t>j</w:t>
      </w:r>
      <w:proofErr w:type="gramEnd"/>
      <w:r w:rsidRPr="006E64E1">
        <w:rPr>
          <w:rFonts w:ascii="Arial Unicode MS" w:eastAsia="Arial Unicode MS" w:hAnsi="Arial Unicode MS" w:cs="Arial Unicode MS"/>
          <w:i/>
          <w:iCs/>
          <w:kern w:val="0"/>
          <w:szCs w:val="21"/>
        </w:rPr>
        <w:t xml:space="preserve"> </w:t>
      </w:r>
      <w:r w:rsidRPr="006E64E1">
        <w:rPr>
          <w:rFonts w:ascii="Arial Unicode MS" w:eastAsia="Arial Unicode MS" w:hAnsi="Arial Unicode MS" w:cs="Arial Unicode MS"/>
          <w:kern w:val="0"/>
          <w:szCs w:val="21"/>
        </w:rPr>
        <w:t xml:space="preserve">from </w:t>
      </w:r>
      <w:r w:rsidRPr="006E64E1">
        <w:rPr>
          <w:rFonts w:ascii="Arial Unicode MS" w:eastAsia="Arial Unicode MS" w:hAnsi="Arial Unicode MS" w:cs="Arial Unicode MS"/>
          <w:i/>
          <w:iCs/>
          <w:kern w:val="0"/>
          <w:szCs w:val="21"/>
        </w:rPr>
        <w:t>Q</w:t>
      </w:r>
      <w:r w:rsidRPr="006E64E1">
        <w:rPr>
          <w:rFonts w:ascii="Arial Unicode MS" w:eastAsia="Arial Unicode MS" w:hAnsi="Arial Unicode MS" w:cs="Arial Unicode MS"/>
          <w:kern w:val="0"/>
          <w:szCs w:val="21"/>
        </w:rPr>
        <w:t>(</w:t>
      </w:r>
      <w:r w:rsidRPr="006E64E1">
        <w:rPr>
          <w:rFonts w:ascii="Arial Unicode MS" w:eastAsia="Arial Unicode MS" w:hAnsi="Arial Unicode MS" w:cs="Arial Unicode MS"/>
          <w:b/>
          <w:bCs/>
          <w:kern w:val="0"/>
          <w:szCs w:val="21"/>
        </w:rPr>
        <w:t>h</w:t>
      </w:r>
      <w:r w:rsidRPr="006E64E1">
        <w:rPr>
          <w:rFonts w:ascii="Arial Unicode MS" w:eastAsia="Arial Unicode MS" w:hAnsi="Arial Unicode MS" w:cs="Arial Unicode MS"/>
          <w:i/>
          <w:iCs/>
          <w:kern w:val="0"/>
          <w:szCs w:val="21"/>
        </w:rPr>
        <w:t>i</w:t>
      </w:r>
    </w:p>
    <w:p w:rsidR="006E64E1" w:rsidRPr="006E64E1" w:rsidRDefault="006E64E1" w:rsidP="006E64E1">
      <w:pPr>
        <w:autoSpaceDE w:val="0"/>
        <w:autoSpaceDN w:val="0"/>
        <w:adjustRightInd w:val="0"/>
        <w:spacing w:line="360" w:lineRule="auto"/>
        <w:jc w:val="left"/>
        <w:rPr>
          <w:rFonts w:ascii="Arial Unicode MS" w:eastAsia="Arial Unicode MS" w:hAnsi="Arial Unicode MS" w:cs="Arial Unicode MS"/>
          <w:i/>
          <w:iCs/>
          <w:kern w:val="0"/>
          <w:szCs w:val="21"/>
        </w:rPr>
      </w:pPr>
      <w:proofErr w:type="gramStart"/>
      <w:r w:rsidRPr="006E64E1">
        <w:rPr>
          <w:rFonts w:ascii="Arial Unicode MS" w:eastAsia="Arial Unicode MS" w:hAnsi="Arial Unicode MS" w:cs="Arial Unicode MS"/>
          <w:i/>
          <w:iCs/>
          <w:kern w:val="0"/>
          <w:szCs w:val="21"/>
        </w:rPr>
        <w:t>j</w:t>
      </w:r>
      <w:proofErr w:type="gramEnd"/>
    </w:p>
    <w:p w:rsidR="006E64E1" w:rsidRPr="006E64E1" w:rsidRDefault="006E64E1" w:rsidP="006E64E1">
      <w:pPr>
        <w:autoSpaceDE w:val="0"/>
        <w:autoSpaceDN w:val="0"/>
        <w:adjustRightInd w:val="0"/>
        <w:spacing w:line="360" w:lineRule="auto"/>
        <w:jc w:val="left"/>
        <w:rPr>
          <w:rFonts w:ascii="Arial Unicode MS" w:eastAsia="Arial Unicode MS" w:hAnsi="Arial Unicode MS" w:cs="Arial Unicode MS"/>
          <w:i/>
          <w:iCs/>
          <w:kern w:val="0"/>
          <w:szCs w:val="21"/>
        </w:rPr>
      </w:pPr>
      <w:r w:rsidRPr="006E64E1">
        <w:rPr>
          <w:rFonts w:ascii="Arial Unicode MS" w:eastAsia="Arial Unicode MS" w:hAnsi="Arial Unicode MS" w:cs="Arial Unicode MS"/>
          <w:i/>
          <w:iCs/>
          <w:kern w:val="0"/>
          <w:szCs w:val="21"/>
        </w:rPr>
        <w:t>|</w:t>
      </w:r>
      <w:r w:rsidRPr="006E64E1">
        <w:rPr>
          <w:rFonts w:ascii="Arial Unicode MS" w:eastAsia="Arial Unicode MS" w:hAnsi="Arial Unicode MS" w:cs="Arial Unicode MS"/>
          <w:b/>
          <w:bCs/>
          <w:kern w:val="0"/>
          <w:szCs w:val="21"/>
        </w:rPr>
        <w:t>h</w:t>
      </w:r>
      <w:r w:rsidRPr="006E64E1">
        <w:rPr>
          <w:rFonts w:ascii="Arial Unicode MS" w:eastAsia="Arial Unicode MS" w:hAnsi="Arial Unicode MS" w:cs="Arial Unicode MS"/>
          <w:i/>
          <w:iCs/>
          <w:kern w:val="0"/>
          <w:szCs w:val="21"/>
        </w:rPr>
        <w:t>i</w:t>
      </w:r>
      <w:r w:rsidRPr="006E64E1">
        <w:rPr>
          <w:rFonts w:ascii="Arial Unicode MS" w:eastAsia="Arial Unicode MS" w:hAnsi="Arial Unicode MS" w:cs="Arial Unicode MS" w:hint="eastAsia"/>
          <w:i/>
          <w:iCs/>
          <w:kern w:val="0"/>
          <w:szCs w:val="21"/>
        </w:rPr>
        <w:t>−</w:t>
      </w:r>
      <w:r w:rsidRPr="006E64E1">
        <w:rPr>
          <w:rFonts w:ascii="Arial Unicode MS" w:eastAsia="Arial Unicode MS" w:hAnsi="Arial Unicode MS" w:cs="Arial Unicode MS"/>
          <w:kern w:val="0"/>
          <w:szCs w:val="21"/>
        </w:rPr>
        <w:t xml:space="preserve">1), for all elements </w:t>
      </w:r>
      <w:r w:rsidRPr="006E64E1">
        <w:rPr>
          <w:rFonts w:ascii="Arial Unicode MS" w:eastAsia="Arial Unicode MS" w:hAnsi="Arial Unicode MS" w:cs="Arial Unicode MS"/>
          <w:i/>
          <w:iCs/>
          <w:kern w:val="0"/>
          <w:szCs w:val="21"/>
        </w:rPr>
        <w:t>j</w:t>
      </w:r>
    </w:p>
    <w:p w:rsidR="006E64E1" w:rsidRPr="006E64E1" w:rsidRDefault="006E64E1" w:rsidP="006E64E1">
      <w:pPr>
        <w:autoSpaceDE w:val="0"/>
        <w:autoSpaceDN w:val="0"/>
        <w:adjustRightInd w:val="0"/>
        <w:spacing w:line="360" w:lineRule="auto"/>
        <w:jc w:val="left"/>
        <w:rPr>
          <w:rFonts w:ascii="Arial Unicode MS" w:eastAsia="Arial Unicode MS" w:hAnsi="Arial Unicode MS" w:cs="Arial Unicode MS"/>
          <w:i/>
          <w:iCs/>
          <w:kern w:val="0"/>
          <w:szCs w:val="21"/>
        </w:rPr>
      </w:pPr>
      <w:proofErr w:type="gramStart"/>
      <w:r w:rsidRPr="006E64E1">
        <w:rPr>
          <w:rFonts w:ascii="Arial Unicode MS" w:eastAsia="Arial Unicode MS" w:hAnsi="Arial Unicode MS" w:cs="Arial Unicode MS"/>
          <w:kern w:val="0"/>
          <w:szCs w:val="21"/>
        </w:rPr>
        <w:t>of</w:t>
      </w:r>
      <w:proofErr w:type="gramEnd"/>
      <w:r w:rsidRPr="006E64E1">
        <w:rPr>
          <w:rFonts w:ascii="Arial Unicode MS" w:eastAsia="Arial Unicode MS" w:hAnsi="Arial Unicode MS" w:cs="Arial Unicode MS"/>
          <w:kern w:val="0"/>
          <w:szCs w:val="21"/>
        </w:rPr>
        <w:t xml:space="preserve"> </w:t>
      </w:r>
      <w:r w:rsidRPr="006E64E1">
        <w:rPr>
          <w:rFonts w:ascii="Arial Unicode MS" w:eastAsia="Arial Unicode MS" w:hAnsi="Arial Unicode MS" w:cs="Arial Unicode MS"/>
          <w:b/>
          <w:bCs/>
          <w:kern w:val="0"/>
          <w:szCs w:val="21"/>
        </w:rPr>
        <w:t>h</w:t>
      </w:r>
      <w:r w:rsidRPr="006E64E1">
        <w:rPr>
          <w:rFonts w:ascii="Arial Unicode MS" w:eastAsia="Arial Unicode MS" w:hAnsi="Arial Unicode MS" w:cs="Arial Unicode MS"/>
          <w:i/>
          <w:iCs/>
          <w:kern w:val="0"/>
          <w:szCs w:val="21"/>
        </w:rPr>
        <w:t>i</w:t>
      </w:r>
    </w:p>
    <w:p w:rsidR="006E64E1" w:rsidRPr="006E64E1" w:rsidRDefault="006E64E1" w:rsidP="006E64E1">
      <w:pPr>
        <w:autoSpaceDE w:val="0"/>
        <w:autoSpaceDN w:val="0"/>
        <w:adjustRightInd w:val="0"/>
        <w:spacing w:line="360" w:lineRule="auto"/>
        <w:jc w:val="left"/>
        <w:rPr>
          <w:rFonts w:ascii="Arial Unicode MS" w:eastAsia="Arial Unicode MS" w:hAnsi="Arial Unicode MS" w:cs="Arial Unicode MS"/>
          <w:kern w:val="0"/>
          <w:szCs w:val="21"/>
        </w:rPr>
      </w:pPr>
      <w:proofErr w:type="gramStart"/>
      <w:r w:rsidRPr="006E64E1">
        <w:rPr>
          <w:rFonts w:ascii="Arial Unicode MS" w:eastAsia="Arial Unicode MS" w:hAnsi="Arial Unicode MS" w:cs="Arial Unicode MS"/>
          <w:kern w:val="0"/>
          <w:szCs w:val="21"/>
        </w:rPr>
        <w:lastRenderedPageBreak/>
        <w:t>end</w:t>
      </w:r>
      <w:proofErr w:type="gramEnd"/>
      <w:r w:rsidRPr="006E64E1">
        <w:rPr>
          <w:rFonts w:ascii="Arial Unicode MS" w:eastAsia="Arial Unicode MS" w:hAnsi="Arial Unicode MS" w:cs="Arial Unicode MS"/>
          <w:kern w:val="0"/>
          <w:szCs w:val="21"/>
        </w:rPr>
        <w:t xml:space="preserve"> if</w:t>
      </w:r>
    </w:p>
    <w:p w:rsidR="006E64E1" w:rsidRPr="006E64E1" w:rsidRDefault="006E64E1" w:rsidP="006E64E1">
      <w:pPr>
        <w:autoSpaceDE w:val="0"/>
        <w:autoSpaceDN w:val="0"/>
        <w:adjustRightInd w:val="0"/>
        <w:spacing w:line="360" w:lineRule="auto"/>
        <w:jc w:val="left"/>
        <w:rPr>
          <w:rFonts w:ascii="Arial Unicode MS" w:eastAsia="Arial Unicode MS" w:hAnsi="Arial Unicode MS" w:cs="Arial Unicode MS"/>
          <w:b/>
          <w:bCs/>
          <w:kern w:val="0"/>
          <w:szCs w:val="21"/>
        </w:rPr>
      </w:pPr>
      <w:proofErr w:type="gramStart"/>
      <w:r w:rsidRPr="006E64E1">
        <w:rPr>
          <w:rFonts w:ascii="Arial Unicode MS" w:eastAsia="Arial Unicode MS" w:hAnsi="Arial Unicode MS" w:cs="Arial Unicode MS"/>
          <w:b/>
          <w:bCs/>
          <w:kern w:val="0"/>
          <w:szCs w:val="21"/>
        </w:rPr>
        <w:t>end</w:t>
      </w:r>
      <w:proofErr w:type="gramEnd"/>
      <w:r w:rsidRPr="006E64E1">
        <w:rPr>
          <w:rFonts w:ascii="Arial Unicode MS" w:eastAsia="Arial Unicode MS" w:hAnsi="Arial Unicode MS" w:cs="Arial Unicode MS"/>
          <w:b/>
          <w:bCs/>
          <w:kern w:val="0"/>
          <w:szCs w:val="21"/>
        </w:rPr>
        <w:t xml:space="preserve"> for</w:t>
      </w:r>
    </w:p>
    <w:p w:rsidR="006E64E1" w:rsidRPr="006E64E1" w:rsidRDefault="006E64E1" w:rsidP="006E64E1">
      <w:pPr>
        <w:autoSpaceDE w:val="0"/>
        <w:autoSpaceDN w:val="0"/>
        <w:adjustRightInd w:val="0"/>
        <w:spacing w:line="360" w:lineRule="auto"/>
        <w:jc w:val="left"/>
        <w:rPr>
          <w:rFonts w:ascii="Arial Unicode MS" w:eastAsia="Arial Unicode MS" w:hAnsi="Arial Unicode MS" w:cs="Arial Unicode MS"/>
          <w:kern w:val="0"/>
          <w:szCs w:val="21"/>
        </w:rPr>
      </w:pPr>
      <w:r w:rsidRPr="006E64E1">
        <w:rPr>
          <w:rFonts w:ascii="Arial Unicode MS" w:eastAsia="Arial Unicode MS" w:hAnsi="Arial Unicode MS" w:cs="Arial Unicode MS" w:hint="eastAsia"/>
          <w:i/>
          <w:iCs/>
          <w:kern w:val="0"/>
          <w:szCs w:val="21"/>
        </w:rPr>
        <w:t>•</w:t>
      </w:r>
      <w:r w:rsidRPr="006E64E1">
        <w:rPr>
          <w:rFonts w:ascii="Arial Unicode MS" w:eastAsia="Arial Unicode MS" w:hAnsi="Arial Unicode MS" w:cs="Arial Unicode MS"/>
          <w:i/>
          <w:iCs/>
          <w:kern w:val="0"/>
          <w:szCs w:val="21"/>
        </w:rPr>
        <w:t xml:space="preserve"> </w:t>
      </w:r>
      <w:r w:rsidRPr="006E64E1">
        <w:rPr>
          <w:rFonts w:ascii="Arial Unicode MS" w:eastAsia="Arial Unicode MS" w:hAnsi="Arial Unicode MS" w:cs="Arial Unicode MS"/>
          <w:kern w:val="0"/>
          <w:szCs w:val="21"/>
        </w:rPr>
        <w:t>RBMupdate(</w:t>
      </w:r>
      <w:r w:rsidRPr="006E64E1">
        <w:rPr>
          <w:rFonts w:ascii="Arial Unicode MS" w:eastAsia="Arial Unicode MS" w:hAnsi="Arial Unicode MS" w:cs="Arial Unicode MS"/>
          <w:b/>
          <w:bCs/>
          <w:kern w:val="0"/>
          <w:szCs w:val="21"/>
        </w:rPr>
        <w:t>h</w:t>
      </w:r>
      <w:r w:rsidRPr="006E64E1">
        <w:rPr>
          <w:rFonts w:ascii="Arial Unicode MS" w:eastAsia="Arial Unicode MS" w:hAnsi="Arial Unicode MS" w:cs="Arial Unicode MS"/>
          <w:i/>
          <w:iCs/>
          <w:kern w:val="0"/>
          <w:szCs w:val="21"/>
        </w:rPr>
        <w:t>k</w:t>
      </w:r>
      <w:r w:rsidRPr="006E64E1">
        <w:rPr>
          <w:rFonts w:ascii="Arial Unicode MS" w:eastAsia="Arial Unicode MS" w:hAnsi="Arial Unicode MS" w:cs="Arial Unicode MS" w:hint="eastAsia"/>
          <w:i/>
          <w:iCs/>
          <w:kern w:val="0"/>
          <w:szCs w:val="21"/>
        </w:rPr>
        <w:t>−</w:t>
      </w:r>
      <w:r w:rsidRPr="006E64E1">
        <w:rPr>
          <w:rFonts w:ascii="Arial Unicode MS" w:eastAsia="Arial Unicode MS" w:hAnsi="Arial Unicode MS" w:cs="Arial Unicode MS"/>
          <w:kern w:val="0"/>
          <w:szCs w:val="21"/>
        </w:rPr>
        <w:t>1</w:t>
      </w:r>
      <w:r w:rsidRPr="006E64E1">
        <w:rPr>
          <w:rFonts w:ascii="Arial Unicode MS" w:eastAsia="Arial Unicode MS" w:hAnsi="Arial Unicode MS" w:cs="Arial Unicode MS"/>
          <w:i/>
          <w:iCs/>
          <w:kern w:val="0"/>
          <w:szCs w:val="21"/>
        </w:rPr>
        <w:t>,_,Wk,</w:t>
      </w:r>
      <w:r w:rsidRPr="006E64E1">
        <w:rPr>
          <w:rFonts w:ascii="Arial Unicode MS" w:eastAsia="Arial Unicode MS" w:hAnsi="Arial Unicode MS" w:cs="Arial Unicode MS"/>
          <w:b/>
          <w:bCs/>
          <w:kern w:val="0"/>
          <w:szCs w:val="21"/>
        </w:rPr>
        <w:t>b</w:t>
      </w:r>
      <w:r w:rsidRPr="006E64E1">
        <w:rPr>
          <w:rFonts w:ascii="Arial Unicode MS" w:eastAsia="Arial Unicode MS" w:hAnsi="Arial Unicode MS" w:cs="Arial Unicode MS"/>
          <w:i/>
          <w:iCs/>
          <w:kern w:val="0"/>
          <w:szCs w:val="21"/>
        </w:rPr>
        <w:t>k,</w:t>
      </w:r>
      <w:r w:rsidRPr="006E64E1">
        <w:rPr>
          <w:rFonts w:ascii="Arial Unicode MS" w:eastAsia="Arial Unicode MS" w:hAnsi="Arial Unicode MS" w:cs="Arial Unicode MS"/>
          <w:b/>
          <w:bCs/>
          <w:kern w:val="0"/>
          <w:szCs w:val="21"/>
        </w:rPr>
        <w:t>c</w:t>
      </w:r>
      <w:r w:rsidRPr="006E64E1">
        <w:rPr>
          <w:rFonts w:ascii="Arial Unicode MS" w:eastAsia="Arial Unicode MS" w:hAnsi="Arial Unicode MS" w:cs="Arial Unicode MS"/>
          <w:i/>
          <w:iCs/>
          <w:kern w:val="0"/>
          <w:szCs w:val="21"/>
        </w:rPr>
        <w:t>k</w:t>
      </w:r>
      <w:r w:rsidRPr="006E64E1">
        <w:rPr>
          <w:rFonts w:ascii="Arial Unicode MS" w:eastAsia="Arial Unicode MS" w:hAnsi="Arial Unicode MS" w:cs="Arial Unicode MS"/>
          <w:kern w:val="0"/>
          <w:szCs w:val="21"/>
        </w:rPr>
        <w:t xml:space="preserve">) </w:t>
      </w:r>
      <w:r w:rsidRPr="006E64E1">
        <w:rPr>
          <w:rFonts w:ascii="Arial Unicode MS" w:eastAsia="Arial Unicode MS" w:hAnsi="Arial Unicode MS" w:cs="Arial Unicode MS"/>
          <w:i/>
          <w:iCs/>
          <w:kern w:val="0"/>
          <w:szCs w:val="21"/>
        </w:rPr>
        <w:t>{</w:t>
      </w:r>
      <w:r w:rsidRPr="006E64E1">
        <w:rPr>
          <w:rFonts w:ascii="Arial Unicode MS" w:eastAsia="Arial Unicode MS" w:hAnsi="Arial Unicode MS" w:cs="Arial Unicode MS"/>
          <w:kern w:val="0"/>
          <w:szCs w:val="21"/>
        </w:rPr>
        <w:t xml:space="preserve">thus providing </w:t>
      </w:r>
      <w:r w:rsidRPr="006E64E1">
        <w:rPr>
          <w:rFonts w:ascii="Arial Unicode MS" w:eastAsia="Arial Unicode MS" w:hAnsi="Arial Unicode MS" w:cs="Arial Unicode MS"/>
          <w:i/>
          <w:iCs/>
          <w:kern w:val="0"/>
          <w:szCs w:val="21"/>
        </w:rPr>
        <w:t>Q</w:t>
      </w:r>
      <w:r w:rsidRPr="006E64E1">
        <w:rPr>
          <w:rFonts w:ascii="Arial Unicode MS" w:eastAsia="Arial Unicode MS" w:hAnsi="Arial Unicode MS" w:cs="Arial Unicode MS"/>
          <w:kern w:val="0"/>
          <w:szCs w:val="21"/>
        </w:rPr>
        <w:t>(</w:t>
      </w:r>
      <w:r w:rsidRPr="006E64E1">
        <w:rPr>
          <w:rFonts w:ascii="Arial Unicode MS" w:eastAsia="Arial Unicode MS" w:hAnsi="Arial Unicode MS" w:cs="Arial Unicode MS"/>
          <w:b/>
          <w:bCs/>
          <w:kern w:val="0"/>
          <w:szCs w:val="21"/>
        </w:rPr>
        <w:t>h</w:t>
      </w:r>
      <w:r w:rsidRPr="006E64E1">
        <w:rPr>
          <w:rFonts w:ascii="Arial Unicode MS" w:eastAsia="Arial Unicode MS" w:hAnsi="Arial Unicode MS" w:cs="Arial Unicode MS"/>
          <w:i/>
          <w:iCs/>
          <w:kern w:val="0"/>
          <w:szCs w:val="21"/>
        </w:rPr>
        <w:t>k|</w:t>
      </w:r>
      <w:r w:rsidRPr="006E64E1">
        <w:rPr>
          <w:rFonts w:ascii="Arial Unicode MS" w:eastAsia="Arial Unicode MS" w:hAnsi="Arial Unicode MS" w:cs="Arial Unicode MS"/>
          <w:b/>
          <w:bCs/>
          <w:kern w:val="0"/>
          <w:szCs w:val="21"/>
        </w:rPr>
        <w:t>h</w:t>
      </w:r>
      <w:r w:rsidRPr="006E64E1">
        <w:rPr>
          <w:rFonts w:ascii="Arial Unicode MS" w:eastAsia="Arial Unicode MS" w:hAnsi="Arial Unicode MS" w:cs="Arial Unicode MS"/>
          <w:i/>
          <w:iCs/>
          <w:kern w:val="0"/>
          <w:szCs w:val="21"/>
        </w:rPr>
        <w:t>k</w:t>
      </w:r>
      <w:r w:rsidRPr="006E64E1">
        <w:rPr>
          <w:rFonts w:ascii="Arial Unicode MS" w:eastAsia="Arial Unicode MS" w:hAnsi="Arial Unicode MS" w:cs="Arial Unicode MS" w:hint="eastAsia"/>
          <w:i/>
          <w:iCs/>
          <w:kern w:val="0"/>
          <w:szCs w:val="21"/>
        </w:rPr>
        <w:t>−</w:t>
      </w:r>
      <w:r w:rsidRPr="006E64E1">
        <w:rPr>
          <w:rFonts w:ascii="Arial Unicode MS" w:eastAsia="Arial Unicode MS" w:hAnsi="Arial Unicode MS" w:cs="Arial Unicode MS"/>
          <w:kern w:val="0"/>
          <w:szCs w:val="21"/>
        </w:rPr>
        <w:t>1) for</w:t>
      </w:r>
    </w:p>
    <w:p w:rsidR="006E64E1" w:rsidRPr="006E64E1" w:rsidRDefault="006E64E1" w:rsidP="006E64E1">
      <w:pPr>
        <w:autoSpaceDE w:val="0"/>
        <w:autoSpaceDN w:val="0"/>
        <w:adjustRightInd w:val="0"/>
        <w:spacing w:line="360" w:lineRule="auto"/>
        <w:jc w:val="left"/>
        <w:rPr>
          <w:rFonts w:ascii="Arial Unicode MS" w:eastAsia="Arial Unicode MS" w:hAnsi="Arial Unicode MS" w:cs="Arial Unicode MS"/>
          <w:i/>
          <w:iCs/>
          <w:kern w:val="0"/>
          <w:szCs w:val="21"/>
        </w:rPr>
      </w:pPr>
      <w:proofErr w:type="gramStart"/>
      <w:r w:rsidRPr="006E64E1">
        <w:rPr>
          <w:rFonts w:ascii="Arial Unicode MS" w:eastAsia="Arial Unicode MS" w:hAnsi="Arial Unicode MS" w:cs="Arial Unicode MS"/>
          <w:kern w:val="0"/>
          <w:szCs w:val="21"/>
        </w:rPr>
        <w:t>future</w:t>
      </w:r>
      <w:proofErr w:type="gramEnd"/>
      <w:r w:rsidRPr="006E64E1">
        <w:rPr>
          <w:rFonts w:ascii="Arial Unicode MS" w:eastAsia="Arial Unicode MS" w:hAnsi="Arial Unicode MS" w:cs="Arial Unicode MS"/>
          <w:kern w:val="0"/>
          <w:szCs w:val="21"/>
        </w:rPr>
        <w:t xml:space="preserve"> use</w:t>
      </w:r>
      <w:r w:rsidRPr="006E64E1">
        <w:rPr>
          <w:rFonts w:ascii="Arial Unicode MS" w:eastAsia="Arial Unicode MS" w:hAnsi="Arial Unicode MS" w:cs="Arial Unicode MS"/>
          <w:i/>
          <w:iCs/>
          <w:kern w:val="0"/>
          <w:szCs w:val="21"/>
        </w:rPr>
        <w:t>}</w:t>
      </w:r>
    </w:p>
    <w:p w:rsidR="006E64E1" w:rsidRPr="006E64E1" w:rsidRDefault="006E64E1" w:rsidP="006E64E1">
      <w:pPr>
        <w:autoSpaceDE w:val="0"/>
        <w:autoSpaceDN w:val="0"/>
        <w:adjustRightInd w:val="0"/>
        <w:spacing w:line="360" w:lineRule="auto"/>
        <w:jc w:val="left"/>
        <w:rPr>
          <w:rFonts w:ascii="Arial Unicode MS" w:eastAsia="Arial Unicode MS" w:hAnsi="Arial Unicode MS" w:cs="Arial Unicode MS"/>
          <w:b/>
          <w:bCs/>
          <w:kern w:val="0"/>
          <w:szCs w:val="21"/>
        </w:rPr>
      </w:pPr>
      <w:proofErr w:type="gramStart"/>
      <w:r w:rsidRPr="006E64E1">
        <w:rPr>
          <w:rFonts w:ascii="Arial Unicode MS" w:eastAsia="Arial Unicode MS" w:hAnsi="Arial Unicode MS" w:cs="Arial Unicode MS"/>
          <w:b/>
          <w:bCs/>
          <w:kern w:val="0"/>
          <w:szCs w:val="21"/>
        </w:rPr>
        <w:t>end</w:t>
      </w:r>
      <w:proofErr w:type="gramEnd"/>
      <w:r w:rsidRPr="006E64E1">
        <w:rPr>
          <w:rFonts w:ascii="Arial Unicode MS" w:eastAsia="Arial Unicode MS" w:hAnsi="Arial Unicode MS" w:cs="Arial Unicode MS"/>
          <w:b/>
          <w:bCs/>
          <w:kern w:val="0"/>
          <w:szCs w:val="21"/>
        </w:rPr>
        <w:t xml:space="preserve"> while</w:t>
      </w:r>
    </w:p>
    <w:p w:rsidR="006E64E1" w:rsidRPr="006E64E1" w:rsidRDefault="006E64E1" w:rsidP="006E64E1">
      <w:pPr>
        <w:spacing w:line="360" w:lineRule="auto"/>
        <w:rPr>
          <w:rFonts w:ascii="Arial Unicode MS" w:eastAsia="Arial Unicode MS" w:hAnsi="Arial Unicode MS" w:cs="Arial Unicode MS"/>
          <w:b/>
          <w:bCs/>
          <w:kern w:val="0"/>
          <w:szCs w:val="21"/>
        </w:rPr>
      </w:pPr>
      <w:proofErr w:type="gramStart"/>
      <w:r w:rsidRPr="006E64E1">
        <w:rPr>
          <w:rFonts w:ascii="Arial Unicode MS" w:eastAsia="Arial Unicode MS" w:hAnsi="Arial Unicode MS" w:cs="Arial Unicode MS"/>
          <w:b/>
          <w:bCs/>
          <w:kern w:val="0"/>
          <w:szCs w:val="21"/>
        </w:rPr>
        <w:t>end</w:t>
      </w:r>
      <w:proofErr w:type="gramEnd"/>
      <w:r w:rsidRPr="006E64E1">
        <w:rPr>
          <w:rFonts w:ascii="Arial Unicode MS" w:eastAsia="Arial Unicode MS" w:hAnsi="Arial Unicode MS" w:cs="Arial Unicode MS"/>
          <w:b/>
          <w:bCs/>
          <w:kern w:val="0"/>
          <w:szCs w:val="21"/>
        </w:rPr>
        <w:t xml:space="preserve"> for</w:t>
      </w:r>
    </w:p>
    <w:p w:rsidR="006E64E1" w:rsidRDefault="006E64E1" w:rsidP="006E64E1">
      <w:pPr>
        <w:spacing w:line="360" w:lineRule="auto"/>
        <w:jc w:val="center"/>
        <w:rPr>
          <w:rFonts w:ascii="Arial Unicode MS" w:eastAsia="Arial Unicode MS" w:hAnsi="Arial Unicode MS" w:cs="Arial Unicode MS"/>
          <w:szCs w:val="21"/>
        </w:rPr>
      </w:pPr>
      <w:r>
        <w:rPr>
          <w:noProof/>
        </w:rPr>
        <w:drawing>
          <wp:inline distT="0" distB="0" distL="0" distR="0" wp14:anchorId="0BD3B49D" wp14:editId="53C4A2C8">
            <wp:extent cx="2466975" cy="2409825"/>
            <wp:effectExtent l="0" t="0" r="9525"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2466975" cy="2409825"/>
                    </a:xfrm>
                    <a:prstGeom prst="rect">
                      <a:avLst/>
                    </a:prstGeom>
                  </pic:spPr>
                </pic:pic>
              </a:graphicData>
            </a:graphic>
          </wp:inline>
        </w:drawing>
      </w:r>
    </w:p>
    <w:p w:rsidR="006E64E1" w:rsidRDefault="006E64E1" w:rsidP="006E64E1">
      <w:pPr>
        <w:spacing w:line="360" w:lineRule="auto"/>
        <w:rPr>
          <w:rFonts w:ascii="楷体" w:eastAsia="楷体" w:hAnsi="楷体" w:cs="Times New Roman"/>
          <w:szCs w:val="21"/>
        </w:rPr>
      </w:pPr>
      <w:r w:rsidRPr="00E44786">
        <w:rPr>
          <w:rFonts w:ascii="楷体" w:eastAsia="楷体" w:hAnsi="楷体" w:cs="Times New Roman" w:hint="eastAsia"/>
          <w:szCs w:val="21"/>
        </w:rPr>
        <w:t>图</w:t>
      </w:r>
      <w:r w:rsidRPr="00E44786">
        <w:rPr>
          <w:rFonts w:ascii="楷体" w:eastAsia="楷体" w:hAnsi="楷体" w:cs="Times New Roman"/>
          <w:szCs w:val="21"/>
        </w:rPr>
        <w:t xml:space="preserve">. 6.1 </w:t>
      </w:r>
      <w:r w:rsidRPr="00E44786">
        <w:rPr>
          <w:rFonts w:ascii="楷体" w:eastAsia="楷体" w:hAnsi="楷体" w:cs="Times New Roman" w:hint="eastAsia"/>
          <w:szCs w:val="21"/>
        </w:rPr>
        <w:t>深度信仰网络,作为一个有生长能力的模型.(通过P分布的生成路径,全弧)</w:t>
      </w:r>
      <w:r w:rsidRPr="00E44786">
        <w:rPr>
          <w:rFonts w:ascii="楷体" w:eastAsia="楷体" w:hAnsi="楷体" w:cs="Times New Roman"/>
          <w:szCs w:val="21"/>
        </w:rPr>
        <w:t xml:space="preserve"> </w:t>
      </w:r>
      <w:r w:rsidRPr="00E44786">
        <w:rPr>
          <w:rFonts w:ascii="楷体" w:eastAsia="楷体" w:hAnsi="楷体" w:cs="Times New Roman" w:hint="eastAsia"/>
          <w:szCs w:val="21"/>
        </w:rPr>
        <w:t>并且是一种提炼多层的代表点</w:t>
      </w:r>
      <w:r w:rsidRPr="00E44786">
        <w:rPr>
          <w:rFonts w:ascii="楷体" w:eastAsia="楷体" w:hAnsi="楷体" w:cs="Times New Roman"/>
          <w:szCs w:val="21"/>
        </w:rPr>
        <w:t>(</w:t>
      </w:r>
      <w:r w:rsidRPr="00E44786">
        <w:rPr>
          <w:rStyle w:val="ac"/>
          <w:rFonts w:ascii="楷体" w:eastAsia="楷体" w:hAnsi="楷体" w:cs="Times New Roman"/>
          <w:szCs w:val="21"/>
        </w:rPr>
        <w:t>Q</w:t>
      </w:r>
      <w:r w:rsidRPr="00E44786">
        <w:rPr>
          <w:rFonts w:ascii="楷体" w:eastAsia="楷体" w:hAnsi="楷体" w:cs="Times New Roman"/>
          <w:szCs w:val="21"/>
        </w:rPr>
        <w:t xml:space="preserve"> </w:t>
      </w:r>
      <w:r w:rsidRPr="00E44786">
        <w:rPr>
          <w:rFonts w:ascii="楷体" w:eastAsia="楷体" w:hAnsi="楷体" w:cs="Times New Roman" w:hint="eastAsia"/>
          <w:szCs w:val="21"/>
        </w:rPr>
        <w:t>分布的认知路径</w:t>
      </w:r>
      <w:r w:rsidRPr="00E44786">
        <w:rPr>
          <w:rFonts w:ascii="楷体" w:eastAsia="楷体" w:hAnsi="楷体" w:cs="Times New Roman"/>
          <w:szCs w:val="21"/>
        </w:rPr>
        <w:t xml:space="preserve">). </w:t>
      </w:r>
      <w:r w:rsidRPr="00E44786">
        <w:rPr>
          <w:rFonts w:ascii="楷体" w:eastAsia="楷体" w:hAnsi="楷体" w:cs="Times New Roman" w:hint="eastAsia"/>
          <w:szCs w:val="21"/>
        </w:rPr>
        <w:t>来自RBM前两个分层</w:t>
      </w:r>
      <w:r w:rsidRPr="00E44786">
        <w:rPr>
          <w:rFonts w:ascii="楷体" w:eastAsia="楷体" w:hAnsi="楷体" w:cs="Times New Roman"/>
          <w:szCs w:val="21"/>
        </w:rPr>
        <w:t>(</w:t>
      </w:r>
      <w:r w:rsidRPr="00E44786">
        <w:rPr>
          <w:rFonts w:ascii="楷体" w:eastAsia="楷体" w:hAnsi="楷体" w:cs="Times New Roman" w:hint="eastAsia"/>
          <w:szCs w:val="21"/>
        </w:rPr>
        <w:t>他们联合分布</w:t>
      </w:r>
      <w:r w:rsidRPr="00E44786">
        <w:rPr>
          <w:rFonts w:ascii="楷体" w:eastAsia="楷体" w:hAnsi="楷体" w:cs="Times New Roman"/>
          <w:szCs w:val="21"/>
        </w:rPr>
        <w:t xml:space="preserve">). </w:t>
      </w:r>
      <w:r w:rsidRPr="00E44786">
        <w:rPr>
          <w:rFonts w:ascii="楷体" w:eastAsia="楷体" w:hAnsi="楷体" w:cs="Times New Roman" w:hint="eastAsia"/>
          <w:szCs w:val="21"/>
        </w:rPr>
        <w:t>低层次的分层构成一个定向的图像模型</w:t>
      </w:r>
      <w:r w:rsidRPr="00E44786">
        <w:rPr>
          <w:rFonts w:ascii="楷体" w:eastAsia="楷体" w:hAnsi="楷体" w:cs="Times New Roman"/>
          <w:szCs w:val="21"/>
        </w:rPr>
        <w:t>(</w:t>
      </w:r>
      <w:r w:rsidRPr="00E44786">
        <w:rPr>
          <w:rFonts w:ascii="楷体" w:eastAsia="楷体" w:hAnsi="楷体" w:cs="Times New Roman" w:hint="eastAsia"/>
          <w:szCs w:val="21"/>
        </w:rPr>
        <w:t>s形的信仰网络</w:t>
      </w:r>
      <w:r w:rsidRPr="00E44786">
        <w:rPr>
          <w:rFonts w:ascii="楷体" w:eastAsia="楷体" w:hAnsi="楷体" w:cs="Times New Roman"/>
          <w:szCs w:val="21"/>
        </w:rPr>
        <w:t xml:space="preserve"> h</w:t>
      </w:r>
      <w:r w:rsidRPr="00E44786">
        <w:rPr>
          <w:rFonts w:ascii="楷体" w:eastAsia="楷体" w:hAnsi="楷体" w:cs="Times New Roman"/>
          <w:szCs w:val="21"/>
          <w:vertAlign w:val="superscript"/>
        </w:rPr>
        <w:t>2</w:t>
      </w:r>
      <w:r w:rsidRPr="00E44786">
        <w:rPr>
          <w:rFonts w:ascii="楷体" w:eastAsia="楷体" w:hAnsi="楷体" w:cs="Times New Roman"/>
          <w:szCs w:val="21"/>
        </w:rPr>
        <w:t xml:space="preserve"> ^ h</w:t>
      </w:r>
      <w:r w:rsidRPr="00E44786">
        <w:rPr>
          <w:rFonts w:ascii="楷体" w:eastAsia="楷体" w:hAnsi="楷体" w:cs="Times New Roman"/>
          <w:szCs w:val="21"/>
          <w:vertAlign w:val="superscript"/>
        </w:rPr>
        <w:t>1</w:t>
      </w:r>
      <w:r w:rsidRPr="00E44786">
        <w:rPr>
          <w:rFonts w:ascii="楷体" w:eastAsia="楷体" w:hAnsi="楷体" w:cs="Times New Roman"/>
          <w:szCs w:val="21"/>
        </w:rPr>
        <w:t xml:space="preserve"> ^ x) </w:t>
      </w:r>
      <w:r w:rsidRPr="00E44786">
        <w:rPr>
          <w:rFonts w:ascii="楷体" w:eastAsia="楷体" w:hAnsi="楷体" w:cs="Times New Roman" w:hint="eastAsia"/>
          <w:szCs w:val="21"/>
        </w:rPr>
        <w:t>并且优先于</w:t>
      </w:r>
      <w:r w:rsidRPr="00E44786">
        <w:rPr>
          <w:rFonts w:ascii="楷体" w:eastAsia="楷体" w:hAnsi="楷体" w:cs="Times New Roman"/>
          <w:szCs w:val="21"/>
        </w:rPr>
        <w:t xml:space="preserve"> </w:t>
      </w:r>
      <w:r w:rsidRPr="00E44786">
        <w:rPr>
          <w:rFonts w:ascii="楷体" w:eastAsia="楷体" w:hAnsi="楷体" w:cs="Times New Roman" w:hint="eastAsia"/>
          <w:szCs w:val="21"/>
        </w:rPr>
        <w:t>倒数第二层的</w:t>
      </w:r>
      <w:r w:rsidRPr="00E44786">
        <w:rPr>
          <w:rFonts w:ascii="楷体" w:eastAsia="楷体" w:hAnsi="楷体" w:cs="Times New Roman"/>
          <w:szCs w:val="21"/>
        </w:rPr>
        <w:t xml:space="preserve"> h</w:t>
      </w:r>
      <w:r w:rsidRPr="00E44786">
        <w:rPr>
          <w:rFonts w:ascii="楷体" w:eastAsia="楷体" w:hAnsi="楷体" w:cs="Times New Roman"/>
          <w:szCs w:val="21"/>
          <w:vertAlign w:val="superscript"/>
        </w:rPr>
        <w:t>2</w:t>
      </w:r>
      <w:r w:rsidRPr="00E44786">
        <w:rPr>
          <w:rFonts w:ascii="楷体" w:eastAsia="楷体" w:hAnsi="楷体" w:cs="Times New Roman"/>
          <w:szCs w:val="21"/>
        </w:rPr>
        <w:t xml:space="preserve"> </w:t>
      </w:r>
      <w:r w:rsidRPr="00E44786">
        <w:rPr>
          <w:rFonts w:ascii="楷体" w:eastAsia="楷体" w:hAnsi="楷体" w:cs="Times New Roman" w:hint="eastAsia"/>
          <w:szCs w:val="21"/>
        </w:rPr>
        <w:t>是被</w:t>
      </w:r>
      <w:proofErr w:type="gramStart"/>
      <w:r w:rsidRPr="00E44786">
        <w:rPr>
          <w:rFonts w:ascii="楷体" w:eastAsia="楷体" w:hAnsi="楷体" w:cs="Times New Roman" w:hint="eastAsia"/>
          <w:szCs w:val="21"/>
        </w:rPr>
        <w:t>最</w:t>
      </w:r>
      <w:proofErr w:type="gramEnd"/>
      <w:r w:rsidRPr="00E44786">
        <w:rPr>
          <w:rFonts w:ascii="楷体" w:eastAsia="楷体" w:hAnsi="楷体" w:cs="Times New Roman" w:hint="eastAsia"/>
          <w:szCs w:val="21"/>
        </w:rPr>
        <w:t>高层RBM提供的</w:t>
      </w:r>
      <w:r w:rsidRPr="00E44786">
        <w:rPr>
          <w:rFonts w:ascii="楷体" w:eastAsia="楷体" w:hAnsi="楷体" w:cs="Times New Roman"/>
          <w:szCs w:val="21"/>
        </w:rPr>
        <w:t>. Q(h</w:t>
      </w:r>
      <w:r w:rsidRPr="00E44786">
        <w:rPr>
          <w:rFonts w:ascii="楷体" w:eastAsia="楷体" w:hAnsi="楷体" w:cs="Times New Roman"/>
          <w:szCs w:val="21"/>
          <w:vertAlign w:val="superscript"/>
        </w:rPr>
        <w:t>fc+1</w:t>
      </w:r>
      <w:r w:rsidRPr="00E44786">
        <w:rPr>
          <w:rFonts w:ascii="楷体" w:eastAsia="楷体" w:hAnsi="楷体" w:cs="Times New Roman"/>
          <w:szCs w:val="21"/>
        </w:rPr>
        <w:t>|h</w:t>
      </w:r>
      <w:r w:rsidRPr="00E44786">
        <w:rPr>
          <w:rFonts w:ascii="楷体" w:eastAsia="楷体" w:hAnsi="楷体" w:cs="Times New Roman"/>
          <w:szCs w:val="21"/>
          <w:vertAlign w:val="superscript"/>
        </w:rPr>
        <w:t>fc</w:t>
      </w:r>
      <w:r w:rsidRPr="00E44786">
        <w:rPr>
          <w:rFonts w:ascii="楷体" w:eastAsia="楷体" w:hAnsi="楷体" w:cs="Times New Roman"/>
          <w:szCs w:val="21"/>
        </w:rPr>
        <w:t xml:space="preserve">) </w:t>
      </w:r>
      <w:r w:rsidRPr="00E44786">
        <w:rPr>
          <w:rFonts w:ascii="楷体" w:eastAsia="楷体" w:hAnsi="楷体" w:cs="Times New Roman" w:hint="eastAsia"/>
          <w:szCs w:val="21"/>
        </w:rPr>
        <w:t>近似</w:t>
      </w:r>
      <w:r w:rsidRPr="00E44786">
        <w:rPr>
          <w:rFonts w:ascii="楷体" w:eastAsia="楷体" w:hAnsi="楷体" w:cs="Times New Roman"/>
          <w:szCs w:val="21"/>
        </w:rPr>
        <w:t xml:space="preserve"> </w:t>
      </w:r>
      <w:r w:rsidRPr="00E44786">
        <w:rPr>
          <w:rStyle w:val="ac"/>
          <w:rFonts w:ascii="楷体" w:eastAsia="楷体" w:hAnsi="楷体" w:cs="Times New Roman"/>
          <w:szCs w:val="21"/>
        </w:rPr>
        <w:t>P</w:t>
      </w:r>
      <w:r w:rsidRPr="00E44786">
        <w:rPr>
          <w:rFonts w:ascii="楷体" w:eastAsia="楷体" w:hAnsi="楷体" w:cs="Times New Roman"/>
          <w:szCs w:val="21"/>
        </w:rPr>
        <w:t>(h</w:t>
      </w:r>
      <w:r w:rsidRPr="00E44786">
        <w:rPr>
          <w:rFonts w:ascii="楷体" w:eastAsia="楷体" w:hAnsi="楷体" w:cs="Times New Roman"/>
          <w:szCs w:val="21"/>
          <w:vertAlign w:val="superscript"/>
        </w:rPr>
        <w:t>fc+1</w:t>
      </w:r>
      <w:r w:rsidRPr="00E44786">
        <w:rPr>
          <w:rFonts w:ascii="楷体" w:eastAsia="楷体" w:hAnsi="楷体" w:cs="Times New Roman"/>
          <w:szCs w:val="21"/>
        </w:rPr>
        <w:t>|h</w:t>
      </w:r>
      <w:r w:rsidRPr="00E44786">
        <w:rPr>
          <w:rFonts w:ascii="楷体" w:eastAsia="楷体" w:hAnsi="楷体" w:cs="Times New Roman"/>
          <w:szCs w:val="21"/>
          <w:vertAlign w:val="superscript"/>
        </w:rPr>
        <w:t>fc</w:t>
      </w:r>
      <w:r w:rsidRPr="00E44786">
        <w:rPr>
          <w:rFonts w:ascii="楷体" w:eastAsia="楷体" w:hAnsi="楷体" w:cs="Times New Roman"/>
          <w:szCs w:val="21"/>
        </w:rPr>
        <w:t xml:space="preserve">) </w:t>
      </w:r>
      <w:r w:rsidRPr="00E44786">
        <w:rPr>
          <w:rFonts w:ascii="楷体" w:eastAsia="楷体" w:hAnsi="楷体" w:cs="Times New Roman" w:hint="eastAsia"/>
          <w:szCs w:val="21"/>
        </w:rPr>
        <w:t>但是可以</w:t>
      </w:r>
      <w:proofErr w:type="gramStart"/>
      <w:r w:rsidRPr="00E44786">
        <w:rPr>
          <w:rFonts w:ascii="楷体" w:eastAsia="楷体" w:hAnsi="楷体" w:cs="Times New Roman" w:hint="eastAsia"/>
          <w:szCs w:val="21"/>
        </w:rPr>
        <w:t>跟简单</w:t>
      </w:r>
      <w:proofErr w:type="gramEnd"/>
      <w:r w:rsidRPr="00E44786">
        <w:rPr>
          <w:rFonts w:ascii="楷体" w:eastAsia="楷体" w:hAnsi="楷体" w:cs="Times New Roman" w:hint="eastAsia"/>
          <w:szCs w:val="21"/>
        </w:rPr>
        <w:t>地被计算.</w:t>
      </w:r>
    </w:p>
    <w:p w:rsidR="006E64E1" w:rsidRDefault="006E64E1" w:rsidP="006E64E1">
      <w:pPr>
        <w:spacing w:line="360" w:lineRule="auto"/>
        <w:rPr>
          <w:rFonts w:ascii="楷体" w:eastAsia="楷体" w:hAnsi="楷体" w:cs="Times New Roman"/>
          <w:szCs w:val="21"/>
        </w:rPr>
      </w:pPr>
    </w:p>
    <w:p w:rsidR="006E64E1" w:rsidRPr="006E64E1" w:rsidRDefault="006E64E1" w:rsidP="006E64E1">
      <w:pPr>
        <w:spacing w:line="360" w:lineRule="auto"/>
        <w:ind w:firstLineChars="177" w:firstLine="372"/>
        <w:rPr>
          <w:rFonts w:ascii="Times New Roman" w:hAnsi="Times New Roman" w:cs="Times New Roman"/>
          <w:szCs w:val="21"/>
        </w:rPr>
      </w:pPr>
      <w:r w:rsidRPr="006E64E1">
        <w:rPr>
          <w:rFonts w:ascii="Times New Roman" w:hAnsi="Times New Roman" w:cs="Times New Roman" w:hint="eastAsia"/>
          <w:szCs w:val="21"/>
        </w:rPr>
        <w:t>作为一个</w:t>
      </w:r>
      <w:r w:rsidRPr="006E64E1">
        <w:rPr>
          <w:rFonts w:ascii="Times New Roman" w:hAnsi="Times New Roman" w:cs="Times New Roman"/>
          <w:szCs w:val="21"/>
        </w:rPr>
        <w:t xml:space="preserve">RBM, </w:t>
      </w:r>
      <w:r w:rsidRPr="006E64E1">
        <w:rPr>
          <w:rFonts w:ascii="Times New Roman" w:hAnsi="Times New Roman" w:cs="Times New Roman" w:hint="eastAsia"/>
          <w:szCs w:val="21"/>
        </w:rPr>
        <w:t>并且我们用</w:t>
      </w:r>
      <w:r w:rsidRPr="006E64E1">
        <w:rPr>
          <w:rFonts w:ascii="Times New Roman" w:hAnsi="Times New Roman" w:cs="Times New Roman"/>
          <w:szCs w:val="21"/>
        </w:rPr>
        <w:t xml:space="preserve"> Q(h</w:t>
      </w:r>
      <w:r w:rsidRPr="006E64E1">
        <w:rPr>
          <w:rStyle w:val="ac"/>
          <w:rFonts w:ascii="Times New Roman" w:hAnsi="Times New Roman" w:cs="Times New Roman"/>
          <w:sz w:val="21"/>
          <w:szCs w:val="21"/>
          <w:vertAlign w:val="superscript"/>
        </w:rPr>
        <w:t>k</w:t>
      </w:r>
      <w:r w:rsidRPr="006E64E1">
        <w:rPr>
          <w:rStyle w:val="ac"/>
          <w:rFonts w:ascii="Times New Roman" w:hAnsi="Times New Roman" w:cs="Times New Roman"/>
          <w:sz w:val="21"/>
          <w:szCs w:val="21"/>
        </w:rPr>
        <w:t>,</w:t>
      </w:r>
      <w:r w:rsidRPr="006E64E1">
        <w:rPr>
          <w:rFonts w:ascii="Times New Roman" w:hAnsi="Times New Roman" w:cs="Times New Roman"/>
          <w:szCs w:val="21"/>
        </w:rPr>
        <w:t xml:space="preserve"> h</w:t>
      </w:r>
      <w:r w:rsidRPr="006E64E1">
        <w:rPr>
          <w:rFonts w:ascii="Times New Roman" w:hAnsi="Times New Roman" w:cs="Times New Roman"/>
          <w:szCs w:val="21"/>
          <w:vertAlign w:val="superscript"/>
        </w:rPr>
        <w:t>k_1</w:t>
      </w:r>
      <w:r w:rsidRPr="006E64E1">
        <w:rPr>
          <w:rFonts w:ascii="Times New Roman" w:hAnsi="Times New Roman" w:cs="Times New Roman"/>
          <w:szCs w:val="21"/>
        </w:rPr>
        <w:t xml:space="preserve">) </w:t>
      </w:r>
      <w:r w:rsidRPr="006E64E1">
        <w:rPr>
          <w:rFonts w:ascii="Times New Roman" w:hAnsi="Times New Roman" w:cs="Times New Roman" w:hint="eastAsia"/>
          <w:szCs w:val="21"/>
        </w:rPr>
        <w:t>代表</w:t>
      </w:r>
      <w:r w:rsidRPr="006E64E1">
        <w:rPr>
          <w:rFonts w:ascii="Times New Roman" w:hAnsi="Times New Roman" w:cs="Times New Roman"/>
          <w:szCs w:val="21"/>
        </w:rPr>
        <w:t xml:space="preserve">k-th RBM </w:t>
      </w:r>
      <w:r w:rsidRPr="006E64E1">
        <w:rPr>
          <w:rFonts w:ascii="Times New Roman" w:hAnsi="Times New Roman" w:cs="Times New Roman" w:hint="eastAsia"/>
          <w:szCs w:val="21"/>
        </w:rPr>
        <w:t>用这种方式训练</w:t>
      </w:r>
      <w:r w:rsidRPr="006E64E1">
        <w:rPr>
          <w:rFonts w:ascii="Times New Roman" w:hAnsi="Times New Roman" w:cs="Times New Roman"/>
          <w:szCs w:val="21"/>
        </w:rPr>
        <w:t xml:space="preserve">, </w:t>
      </w:r>
      <w:r w:rsidRPr="006E64E1">
        <w:rPr>
          <w:rFonts w:ascii="Times New Roman" w:hAnsi="Times New Roman" w:cs="Times New Roman" w:hint="eastAsia"/>
          <w:szCs w:val="21"/>
        </w:rPr>
        <w:t>然而</w:t>
      </w:r>
      <w:r w:rsidRPr="006E64E1">
        <w:rPr>
          <w:rFonts w:ascii="Times New Roman" w:hAnsi="Times New Roman" w:cs="Times New Roman"/>
          <w:szCs w:val="21"/>
        </w:rPr>
        <w:t xml:space="preserve"> </w:t>
      </w:r>
      <w:r w:rsidRPr="006E64E1">
        <w:rPr>
          <w:rStyle w:val="ac"/>
          <w:rFonts w:ascii="Times New Roman" w:hAnsi="Times New Roman" w:cs="Times New Roman"/>
          <w:sz w:val="21"/>
          <w:szCs w:val="21"/>
        </w:rPr>
        <w:t>P</w:t>
      </w:r>
      <w:r w:rsidRPr="006E64E1">
        <w:rPr>
          <w:rFonts w:ascii="Times New Roman" w:hAnsi="Times New Roman" w:cs="Times New Roman"/>
          <w:szCs w:val="21"/>
        </w:rPr>
        <w:t xml:space="preserve">(...) </w:t>
      </w:r>
      <w:r w:rsidRPr="006E64E1">
        <w:rPr>
          <w:rFonts w:ascii="Times New Roman" w:hAnsi="Times New Roman" w:cs="Times New Roman" w:hint="eastAsia"/>
          <w:szCs w:val="21"/>
        </w:rPr>
        <w:t>代表</w:t>
      </w:r>
      <w:r w:rsidRPr="006E64E1">
        <w:rPr>
          <w:rFonts w:ascii="Times New Roman" w:hAnsi="Times New Roman" w:cs="Times New Roman"/>
          <w:szCs w:val="21"/>
        </w:rPr>
        <w:t>DBN</w:t>
      </w:r>
      <w:r w:rsidRPr="006E64E1">
        <w:rPr>
          <w:rFonts w:ascii="Times New Roman" w:hAnsi="Times New Roman" w:cs="Times New Roman" w:hint="eastAsia"/>
          <w:szCs w:val="21"/>
        </w:rPr>
        <w:t>的概率</w:t>
      </w:r>
      <w:r w:rsidRPr="006E64E1">
        <w:rPr>
          <w:rFonts w:ascii="Times New Roman" w:hAnsi="Times New Roman" w:cs="Times New Roman"/>
          <w:szCs w:val="21"/>
        </w:rPr>
        <w:t xml:space="preserve">. </w:t>
      </w:r>
      <w:r w:rsidRPr="006E64E1">
        <w:rPr>
          <w:rFonts w:ascii="Times New Roman" w:hAnsi="Times New Roman" w:cs="Times New Roman" w:hint="eastAsia"/>
          <w:szCs w:val="21"/>
        </w:rPr>
        <w:t>我们使用</w:t>
      </w:r>
      <w:r w:rsidRPr="006E64E1">
        <w:rPr>
          <w:rFonts w:ascii="Times New Roman" w:hAnsi="Times New Roman" w:cs="Times New Roman"/>
          <w:szCs w:val="21"/>
        </w:rPr>
        <w:t>Q(h</w:t>
      </w:r>
      <w:r w:rsidRPr="006E64E1">
        <w:rPr>
          <w:rFonts w:ascii="Times New Roman" w:hAnsi="Times New Roman" w:cs="Times New Roman"/>
          <w:szCs w:val="21"/>
          <w:vertAlign w:val="superscript"/>
        </w:rPr>
        <w:t>k</w:t>
      </w:r>
      <w:r w:rsidRPr="006E64E1">
        <w:rPr>
          <w:rFonts w:ascii="Times New Roman" w:hAnsi="Times New Roman" w:cs="Times New Roman"/>
          <w:szCs w:val="21"/>
        </w:rPr>
        <w:t>|h</w:t>
      </w:r>
      <w:r w:rsidRPr="006E64E1">
        <w:rPr>
          <w:rFonts w:ascii="Times New Roman" w:hAnsi="Times New Roman" w:cs="Times New Roman"/>
          <w:szCs w:val="21"/>
          <w:vertAlign w:val="superscript"/>
        </w:rPr>
        <w:t>k_1</w:t>
      </w:r>
      <w:r w:rsidRPr="006E64E1">
        <w:rPr>
          <w:rFonts w:ascii="Times New Roman" w:hAnsi="Times New Roman" w:cs="Times New Roman"/>
          <w:szCs w:val="21"/>
        </w:rPr>
        <w:t xml:space="preserve">) </w:t>
      </w:r>
      <w:r w:rsidRPr="006E64E1">
        <w:rPr>
          <w:rFonts w:ascii="Times New Roman" w:hAnsi="Times New Roman" w:cs="Times New Roman" w:hint="eastAsia"/>
          <w:szCs w:val="21"/>
        </w:rPr>
        <w:t>作为</w:t>
      </w:r>
      <w:r w:rsidRPr="006E64E1">
        <w:rPr>
          <w:rStyle w:val="ac"/>
          <w:rFonts w:ascii="Times New Roman" w:hAnsi="Times New Roman" w:cs="Times New Roman"/>
          <w:sz w:val="21"/>
          <w:szCs w:val="21"/>
        </w:rPr>
        <w:t>P</w:t>
      </w:r>
      <w:r w:rsidRPr="006E64E1">
        <w:rPr>
          <w:rFonts w:ascii="Times New Roman" w:hAnsi="Times New Roman" w:cs="Times New Roman"/>
          <w:szCs w:val="21"/>
        </w:rPr>
        <w:t>(h</w:t>
      </w:r>
      <w:r w:rsidRPr="006E64E1">
        <w:rPr>
          <w:rFonts w:ascii="Times New Roman" w:hAnsi="Times New Roman" w:cs="Times New Roman"/>
          <w:szCs w:val="21"/>
          <w:vertAlign w:val="superscript"/>
        </w:rPr>
        <w:t>k</w:t>
      </w:r>
      <w:r w:rsidRPr="006E64E1">
        <w:rPr>
          <w:rFonts w:ascii="Times New Roman" w:hAnsi="Times New Roman" w:cs="Times New Roman"/>
          <w:szCs w:val="21"/>
        </w:rPr>
        <w:t xml:space="preserve"> |h</w:t>
      </w:r>
      <w:r w:rsidRPr="006E64E1">
        <w:rPr>
          <w:rFonts w:ascii="Times New Roman" w:hAnsi="Times New Roman" w:cs="Times New Roman"/>
          <w:szCs w:val="21"/>
          <w:vertAlign w:val="superscript"/>
        </w:rPr>
        <w:t>k 1</w:t>
      </w:r>
      <w:r w:rsidRPr="006E64E1">
        <w:rPr>
          <w:rFonts w:ascii="Times New Roman" w:hAnsi="Times New Roman" w:cs="Times New Roman"/>
          <w:szCs w:val="21"/>
        </w:rPr>
        <w:t>)</w:t>
      </w:r>
      <w:r w:rsidRPr="006E64E1">
        <w:rPr>
          <w:rFonts w:ascii="Times New Roman" w:hAnsi="Times New Roman" w:cs="Times New Roman" w:hint="eastAsia"/>
          <w:szCs w:val="21"/>
        </w:rPr>
        <w:t>的</w:t>
      </w:r>
      <w:proofErr w:type="gramStart"/>
      <w:r w:rsidRPr="006E64E1">
        <w:rPr>
          <w:rFonts w:ascii="Times New Roman" w:hAnsi="Times New Roman" w:cs="Times New Roman" w:hint="eastAsia"/>
          <w:szCs w:val="21"/>
        </w:rPr>
        <w:t>近似</w:t>
      </w:r>
      <w:r w:rsidRPr="006E64E1">
        <w:rPr>
          <w:rFonts w:ascii="Times New Roman" w:hAnsi="Times New Roman" w:cs="Times New Roman"/>
          <w:szCs w:val="21"/>
        </w:rPr>
        <w:t>,</w:t>
      </w:r>
      <w:proofErr w:type="gramEnd"/>
      <w:r w:rsidRPr="006E64E1">
        <w:rPr>
          <w:rFonts w:ascii="Times New Roman" w:hAnsi="Times New Roman" w:cs="Times New Roman"/>
          <w:szCs w:val="21"/>
        </w:rPr>
        <w:t xml:space="preserve"> </w:t>
      </w:r>
      <w:r w:rsidRPr="006E64E1">
        <w:rPr>
          <w:rFonts w:ascii="Times New Roman" w:hAnsi="Times New Roman" w:cs="Times New Roman" w:hint="eastAsia"/>
          <w:szCs w:val="21"/>
        </w:rPr>
        <w:t>因为他很容易来计算并且从</w:t>
      </w:r>
      <w:r w:rsidRPr="006E64E1">
        <w:rPr>
          <w:rFonts w:ascii="Times New Roman" w:hAnsi="Times New Roman" w:cs="Times New Roman"/>
          <w:szCs w:val="21"/>
        </w:rPr>
        <w:t xml:space="preserve"> Q(h</w:t>
      </w:r>
      <w:r w:rsidRPr="006E64E1">
        <w:rPr>
          <w:rFonts w:ascii="Times New Roman" w:hAnsi="Times New Roman" w:cs="Times New Roman"/>
          <w:szCs w:val="21"/>
          <w:vertAlign w:val="superscript"/>
        </w:rPr>
        <w:t>k</w:t>
      </w:r>
      <w:r w:rsidRPr="006E64E1">
        <w:rPr>
          <w:rFonts w:ascii="Times New Roman" w:hAnsi="Times New Roman" w:cs="Times New Roman"/>
          <w:szCs w:val="21"/>
        </w:rPr>
        <w:t>|h</w:t>
      </w:r>
      <w:r w:rsidRPr="006E64E1">
        <w:rPr>
          <w:rFonts w:ascii="Times New Roman" w:hAnsi="Times New Roman" w:cs="Times New Roman"/>
          <w:szCs w:val="21"/>
          <w:vertAlign w:val="superscript"/>
        </w:rPr>
        <w:t>k_1</w:t>
      </w:r>
      <w:r w:rsidRPr="006E64E1">
        <w:rPr>
          <w:rFonts w:ascii="Times New Roman" w:hAnsi="Times New Roman" w:cs="Times New Roman"/>
          <w:szCs w:val="21"/>
        </w:rPr>
        <w:t>)</w:t>
      </w:r>
      <w:r w:rsidRPr="006E64E1">
        <w:rPr>
          <w:rFonts w:ascii="Times New Roman" w:hAnsi="Times New Roman" w:cs="Times New Roman" w:hint="eastAsia"/>
          <w:szCs w:val="21"/>
        </w:rPr>
        <w:t>抽样</w:t>
      </w:r>
      <w:r w:rsidRPr="006E64E1">
        <w:rPr>
          <w:rFonts w:ascii="Times New Roman" w:hAnsi="Times New Roman" w:cs="Times New Roman"/>
          <w:szCs w:val="21"/>
        </w:rPr>
        <w:t xml:space="preserve">, </w:t>
      </w:r>
      <w:r w:rsidRPr="006E64E1">
        <w:rPr>
          <w:rFonts w:ascii="Times New Roman" w:hAnsi="Times New Roman" w:cs="Times New Roman" w:hint="eastAsia"/>
          <w:szCs w:val="21"/>
        </w:rPr>
        <w:t>并且不是来自于</w:t>
      </w:r>
      <w:r w:rsidRPr="006E64E1">
        <w:rPr>
          <w:rStyle w:val="ac"/>
          <w:rFonts w:ascii="Times New Roman" w:hAnsi="Times New Roman" w:cs="Times New Roman"/>
          <w:sz w:val="21"/>
          <w:szCs w:val="21"/>
        </w:rPr>
        <w:t>P</w:t>
      </w:r>
      <w:r w:rsidRPr="006E64E1">
        <w:rPr>
          <w:rFonts w:ascii="Times New Roman" w:hAnsi="Times New Roman" w:cs="Times New Roman"/>
          <w:szCs w:val="21"/>
        </w:rPr>
        <w:t>(h</w:t>
      </w:r>
      <w:r w:rsidRPr="006E64E1">
        <w:rPr>
          <w:rFonts w:ascii="Times New Roman" w:hAnsi="Times New Roman" w:cs="Times New Roman"/>
          <w:szCs w:val="21"/>
          <w:vertAlign w:val="superscript"/>
        </w:rPr>
        <w:t>k</w:t>
      </w:r>
      <w:r w:rsidRPr="006E64E1">
        <w:rPr>
          <w:rFonts w:ascii="Times New Roman" w:hAnsi="Times New Roman" w:cs="Times New Roman"/>
          <w:szCs w:val="21"/>
        </w:rPr>
        <w:t>|h</w:t>
      </w:r>
      <w:r w:rsidRPr="006E64E1">
        <w:rPr>
          <w:rFonts w:ascii="Times New Roman" w:hAnsi="Times New Roman" w:cs="Times New Roman"/>
          <w:szCs w:val="21"/>
          <w:vertAlign w:val="superscript"/>
        </w:rPr>
        <w:t>k_1</w:t>
      </w:r>
      <w:r w:rsidRPr="006E64E1">
        <w:rPr>
          <w:rFonts w:ascii="Times New Roman" w:hAnsi="Times New Roman" w:cs="Times New Roman"/>
          <w:szCs w:val="21"/>
        </w:rPr>
        <w:t xml:space="preserve">). </w:t>
      </w:r>
      <w:r w:rsidRPr="006E64E1">
        <w:rPr>
          <w:rFonts w:ascii="Times New Roman" w:hAnsi="Times New Roman" w:cs="Times New Roman" w:hint="eastAsia"/>
          <w:szCs w:val="21"/>
        </w:rPr>
        <w:t>这些</w:t>
      </w:r>
      <w:r w:rsidRPr="006E64E1">
        <w:rPr>
          <w:rFonts w:ascii="Times New Roman" w:hAnsi="Times New Roman" w:cs="Times New Roman"/>
          <w:szCs w:val="21"/>
        </w:rPr>
        <w:t xml:space="preserve"> Q(h</w:t>
      </w:r>
      <w:r w:rsidRPr="006E64E1">
        <w:rPr>
          <w:rFonts w:ascii="Times New Roman" w:hAnsi="Times New Roman" w:cs="Times New Roman"/>
          <w:szCs w:val="21"/>
          <w:vertAlign w:val="superscript"/>
        </w:rPr>
        <w:t>k</w:t>
      </w:r>
      <w:r w:rsidRPr="006E64E1">
        <w:rPr>
          <w:rFonts w:ascii="Times New Roman" w:hAnsi="Times New Roman" w:cs="Times New Roman"/>
          <w:szCs w:val="21"/>
        </w:rPr>
        <w:t>|h</w:t>
      </w:r>
      <w:r w:rsidRPr="006E64E1">
        <w:rPr>
          <w:rFonts w:ascii="Times New Roman" w:hAnsi="Times New Roman" w:cs="Times New Roman"/>
          <w:szCs w:val="21"/>
          <w:vertAlign w:val="superscript"/>
        </w:rPr>
        <w:t>k_1</w:t>
      </w:r>
      <w:r w:rsidRPr="006E64E1">
        <w:rPr>
          <w:rFonts w:ascii="Times New Roman" w:hAnsi="Times New Roman" w:cs="Times New Roman"/>
          <w:szCs w:val="21"/>
        </w:rPr>
        <w:t xml:space="preserve">) </w:t>
      </w:r>
      <w:r w:rsidRPr="006E64E1">
        <w:rPr>
          <w:rFonts w:ascii="Times New Roman" w:hAnsi="Times New Roman" w:cs="Times New Roman" w:hint="eastAsia"/>
          <w:szCs w:val="21"/>
        </w:rPr>
        <w:t>同样可以被用作构造一个输入变量</w:t>
      </w:r>
      <w:r w:rsidRPr="006E64E1">
        <w:rPr>
          <w:rFonts w:ascii="Times New Roman" w:hAnsi="Times New Roman" w:cs="Times New Roman" w:hint="eastAsia"/>
          <w:szCs w:val="21"/>
        </w:rPr>
        <w:t>x</w:t>
      </w:r>
      <w:r w:rsidRPr="006E64E1">
        <w:rPr>
          <w:rFonts w:ascii="Times New Roman" w:hAnsi="Times New Roman" w:cs="Times New Roman" w:hint="eastAsia"/>
          <w:szCs w:val="21"/>
        </w:rPr>
        <w:t>的代表点</w:t>
      </w:r>
      <w:r w:rsidRPr="006E64E1">
        <w:rPr>
          <w:rFonts w:ascii="Times New Roman" w:hAnsi="Times New Roman" w:cs="Times New Roman" w:hint="eastAsia"/>
          <w:szCs w:val="21"/>
        </w:rPr>
        <w:t>.</w:t>
      </w:r>
      <w:r w:rsidRPr="006E64E1">
        <w:rPr>
          <w:rFonts w:ascii="Times New Roman" w:hAnsi="Times New Roman" w:cs="Times New Roman"/>
          <w:szCs w:val="21"/>
        </w:rPr>
        <w:t xml:space="preserve"> </w:t>
      </w:r>
      <w:r w:rsidRPr="006E64E1">
        <w:rPr>
          <w:rFonts w:ascii="Times New Roman" w:hAnsi="Times New Roman" w:cs="Times New Roman" w:hint="eastAsia"/>
          <w:szCs w:val="21"/>
        </w:rPr>
        <w:t>为了获得这个近似的后验概率或者是所有层次的代表点</w:t>
      </w:r>
      <w:r w:rsidRPr="006E64E1">
        <w:rPr>
          <w:rFonts w:ascii="Times New Roman" w:hAnsi="Times New Roman" w:cs="Times New Roman" w:hint="eastAsia"/>
          <w:szCs w:val="21"/>
        </w:rPr>
        <w:t>,</w:t>
      </w:r>
      <w:r w:rsidRPr="006E64E1">
        <w:rPr>
          <w:rFonts w:ascii="Times New Roman" w:hAnsi="Times New Roman" w:cs="Times New Roman" w:hint="eastAsia"/>
          <w:szCs w:val="21"/>
        </w:rPr>
        <w:t>我们使用以下的步骤</w:t>
      </w:r>
      <w:r w:rsidRPr="006E64E1">
        <w:rPr>
          <w:rFonts w:ascii="Times New Roman" w:hAnsi="Times New Roman" w:cs="Times New Roman" w:hint="eastAsia"/>
          <w:szCs w:val="21"/>
        </w:rPr>
        <w:t>.</w:t>
      </w:r>
      <w:r w:rsidRPr="006E64E1">
        <w:rPr>
          <w:rFonts w:ascii="Times New Roman" w:hAnsi="Times New Roman" w:cs="Times New Roman"/>
          <w:szCs w:val="21"/>
        </w:rPr>
        <w:t xml:space="preserve"> </w:t>
      </w:r>
      <w:r w:rsidRPr="006E64E1">
        <w:rPr>
          <w:rFonts w:ascii="Times New Roman" w:hAnsi="Times New Roman" w:cs="Times New Roman" w:hint="eastAsia"/>
          <w:szCs w:val="21"/>
        </w:rPr>
        <w:t>第一个样本</w:t>
      </w:r>
      <w:r w:rsidRPr="006E64E1">
        <w:rPr>
          <w:rFonts w:ascii="Times New Roman" w:hAnsi="Times New Roman" w:cs="Times New Roman"/>
          <w:szCs w:val="21"/>
        </w:rPr>
        <w:t xml:space="preserve"> h</w:t>
      </w:r>
      <w:r w:rsidRPr="006E64E1">
        <w:rPr>
          <w:rFonts w:ascii="Times New Roman" w:hAnsi="Times New Roman" w:cs="Times New Roman"/>
          <w:szCs w:val="21"/>
          <w:vertAlign w:val="superscript"/>
        </w:rPr>
        <w:t>1</w:t>
      </w:r>
      <w:r w:rsidRPr="006E64E1">
        <w:rPr>
          <w:rFonts w:ascii="Times New Roman" w:hAnsi="Times New Roman" w:cs="Times New Roman"/>
          <w:szCs w:val="21"/>
        </w:rPr>
        <w:t xml:space="preserve"> ~ Q(h</w:t>
      </w:r>
      <w:r w:rsidRPr="006E64E1">
        <w:rPr>
          <w:rFonts w:ascii="Times New Roman" w:hAnsi="Times New Roman" w:cs="Times New Roman"/>
          <w:szCs w:val="21"/>
          <w:vertAlign w:val="superscript"/>
        </w:rPr>
        <w:t>1</w:t>
      </w:r>
      <w:r w:rsidRPr="006E64E1">
        <w:rPr>
          <w:rFonts w:ascii="Times New Roman" w:hAnsi="Times New Roman" w:cs="Times New Roman"/>
          <w:szCs w:val="21"/>
        </w:rPr>
        <w:t xml:space="preserve">|x) </w:t>
      </w:r>
      <w:r w:rsidRPr="006E64E1">
        <w:rPr>
          <w:rFonts w:ascii="Times New Roman" w:hAnsi="Times New Roman" w:cs="Times New Roman" w:hint="eastAsia"/>
          <w:szCs w:val="21"/>
        </w:rPr>
        <w:t>来自第一层</w:t>
      </w:r>
      <w:r w:rsidRPr="006E64E1">
        <w:rPr>
          <w:rFonts w:ascii="Times New Roman" w:hAnsi="Times New Roman" w:cs="Times New Roman"/>
          <w:szCs w:val="21"/>
        </w:rPr>
        <w:t xml:space="preserve">RBM, </w:t>
      </w:r>
      <w:r w:rsidRPr="006E64E1">
        <w:rPr>
          <w:rFonts w:ascii="Times New Roman" w:hAnsi="Times New Roman" w:cs="Times New Roman" w:hint="eastAsia"/>
          <w:szCs w:val="21"/>
        </w:rPr>
        <w:t>或者是通过平均</w:t>
      </w:r>
      <w:proofErr w:type="gramStart"/>
      <w:r w:rsidRPr="006E64E1">
        <w:rPr>
          <w:rFonts w:ascii="Times New Roman" w:hAnsi="Times New Roman" w:cs="Times New Roman" w:hint="eastAsia"/>
          <w:szCs w:val="21"/>
        </w:rPr>
        <w:t>场方法</w:t>
      </w:r>
      <w:proofErr w:type="gramEnd"/>
      <w:r w:rsidRPr="006E64E1">
        <w:rPr>
          <w:rFonts w:ascii="Times New Roman" w:hAnsi="Times New Roman" w:cs="Times New Roman" w:hint="eastAsia"/>
          <w:szCs w:val="21"/>
        </w:rPr>
        <w:t xml:space="preserve">, </w:t>
      </w:r>
      <w:r w:rsidRPr="006E64E1">
        <w:rPr>
          <w:rFonts w:ascii="Times New Roman" w:hAnsi="Times New Roman" w:cs="Times New Roman" w:hint="eastAsia"/>
          <w:szCs w:val="21"/>
        </w:rPr>
        <w:t>令</w:t>
      </w:r>
      <w:r w:rsidRPr="006E64E1">
        <w:rPr>
          <w:rFonts w:ascii="Times New Roman" w:hAnsi="Times New Roman" w:cs="Times New Roman"/>
          <w:szCs w:val="21"/>
        </w:rPr>
        <w:t xml:space="preserve"> h</w:t>
      </w:r>
      <w:r w:rsidRPr="006E64E1">
        <w:rPr>
          <w:rFonts w:ascii="Times New Roman" w:hAnsi="Times New Roman" w:cs="Times New Roman"/>
          <w:szCs w:val="21"/>
          <w:vertAlign w:val="superscript"/>
        </w:rPr>
        <w:t>1</w:t>
      </w:r>
      <w:r w:rsidRPr="006E64E1">
        <w:rPr>
          <w:rFonts w:ascii="Times New Roman" w:hAnsi="Times New Roman" w:cs="Times New Roman"/>
          <w:szCs w:val="21"/>
        </w:rPr>
        <w:t xml:space="preserve"> = ^[h</w:t>
      </w:r>
      <w:r w:rsidRPr="006E64E1">
        <w:rPr>
          <w:rFonts w:ascii="Times New Roman" w:hAnsi="Times New Roman" w:cs="Times New Roman"/>
          <w:szCs w:val="21"/>
          <w:vertAlign w:val="superscript"/>
        </w:rPr>
        <w:t>1</w:t>
      </w:r>
      <w:r w:rsidRPr="006E64E1">
        <w:rPr>
          <w:rFonts w:ascii="Times New Roman" w:hAnsi="Times New Roman" w:cs="Times New Roman"/>
          <w:szCs w:val="21"/>
        </w:rPr>
        <w:t xml:space="preserve">|x] </w:t>
      </w:r>
      <w:r w:rsidRPr="006E64E1">
        <w:rPr>
          <w:rFonts w:ascii="Times New Roman" w:hAnsi="Times New Roman" w:cs="Times New Roman" w:hint="eastAsia"/>
          <w:szCs w:val="21"/>
        </w:rPr>
        <w:t>而非</w:t>
      </w:r>
      <w:r w:rsidRPr="006E64E1">
        <w:rPr>
          <w:rFonts w:ascii="Times New Roman" w:hAnsi="Times New Roman" w:cs="Times New Roman"/>
          <w:szCs w:val="21"/>
        </w:rPr>
        <w:t>h</w:t>
      </w:r>
      <w:r w:rsidRPr="006E64E1">
        <w:rPr>
          <w:rFonts w:ascii="Times New Roman" w:hAnsi="Times New Roman" w:cs="Times New Roman"/>
          <w:szCs w:val="21"/>
          <w:vertAlign w:val="superscript"/>
        </w:rPr>
        <w:t>1</w:t>
      </w:r>
      <w:r w:rsidRPr="006E64E1">
        <w:rPr>
          <w:rFonts w:ascii="Times New Roman" w:hAnsi="Times New Roman" w:cs="Times New Roman" w:hint="eastAsia"/>
          <w:szCs w:val="21"/>
        </w:rPr>
        <w:t>的样本</w:t>
      </w:r>
      <w:r w:rsidRPr="006E64E1">
        <w:rPr>
          <w:rFonts w:ascii="Times New Roman" w:hAnsi="Times New Roman" w:cs="Times New Roman" w:hint="eastAsia"/>
          <w:szCs w:val="21"/>
        </w:rPr>
        <w:t>,</w:t>
      </w:r>
      <w:r w:rsidRPr="006E64E1">
        <w:rPr>
          <w:rFonts w:ascii="Times New Roman" w:hAnsi="Times New Roman" w:cs="Times New Roman" w:hint="eastAsia"/>
          <w:szCs w:val="21"/>
        </w:rPr>
        <w:t>其中期望是超过</w:t>
      </w:r>
      <w:r w:rsidRPr="006E64E1">
        <w:rPr>
          <w:rFonts w:ascii="Times New Roman" w:hAnsi="Times New Roman" w:cs="Times New Roman"/>
          <w:szCs w:val="21"/>
        </w:rPr>
        <w:t xml:space="preserve">RBM </w:t>
      </w:r>
      <w:r w:rsidRPr="006E64E1">
        <w:rPr>
          <w:rFonts w:ascii="Times New Roman" w:hAnsi="Times New Roman" w:cs="Times New Roman" w:hint="eastAsia"/>
          <w:szCs w:val="21"/>
        </w:rPr>
        <w:t>分布</w:t>
      </w:r>
      <w:r w:rsidRPr="006E64E1">
        <w:rPr>
          <w:rFonts w:ascii="Times New Roman" w:hAnsi="Times New Roman" w:cs="Times New Roman"/>
          <w:szCs w:val="21"/>
        </w:rPr>
        <w:t xml:space="preserve"> Q(h</w:t>
      </w:r>
      <w:r w:rsidRPr="006E64E1">
        <w:rPr>
          <w:rFonts w:ascii="Times New Roman" w:hAnsi="Times New Roman" w:cs="Times New Roman"/>
          <w:szCs w:val="21"/>
          <w:vertAlign w:val="superscript"/>
        </w:rPr>
        <w:t>1</w:t>
      </w:r>
      <w:r w:rsidRPr="006E64E1">
        <w:rPr>
          <w:rFonts w:ascii="Times New Roman" w:hAnsi="Times New Roman" w:cs="Times New Roman"/>
          <w:szCs w:val="21"/>
        </w:rPr>
        <w:t xml:space="preserve"> |x)</w:t>
      </w:r>
      <w:r w:rsidRPr="006E64E1">
        <w:rPr>
          <w:rFonts w:ascii="Times New Roman" w:hAnsi="Times New Roman" w:cs="Times New Roman" w:hint="eastAsia"/>
          <w:szCs w:val="21"/>
        </w:rPr>
        <w:t>的</w:t>
      </w:r>
      <w:r w:rsidRPr="006E64E1">
        <w:rPr>
          <w:rFonts w:ascii="Times New Roman" w:hAnsi="Times New Roman" w:cs="Times New Roman"/>
          <w:szCs w:val="21"/>
        </w:rPr>
        <w:t xml:space="preserve">. </w:t>
      </w:r>
      <w:proofErr w:type="gramStart"/>
      <w:r w:rsidRPr="006E64E1">
        <w:rPr>
          <w:rFonts w:ascii="Times New Roman" w:hAnsi="Times New Roman" w:cs="Times New Roman" w:hint="eastAsia"/>
          <w:szCs w:val="21"/>
        </w:rPr>
        <w:t>这个只是</w:t>
      </w:r>
      <w:proofErr w:type="gramEnd"/>
      <w:r w:rsidRPr="006E64E1">
        <w:rPr>
          <w:rFonts w:ascii="Times New Roman" w:hAnsi="Times New Roman" w:cs="Times New Roman" w:hint="eastAsia"/>
          <w:szCs w:val="21"/>
        </w:rPr>
        <w:t>隐藏单位输出向量的概率</w:t>
      </w:r>
      <w:r w:rsidRPr="006E64E1">
        <w:rPr>
          <w:rFonts w:ascii="Times New Roman" w:hAnsi="Times New Roman" w:cs="Times New Roman"/>
          <w:szCs w:val="21"/>
        </w:rPr>
        <w:t xml:space="preserve">, </w:t>
      </w:r>
      <w:r w:rsidRPr="006E64E1">
        <w:rPr>
          <w:rFonts w:ascii="Times New Roman" w:hAnsi="Times New Roman" w:cs="Times New Roman" w:hint="eastAsia"/>
          <w:szCs w:val="21"/>
        </w:rPr>
        <w:t>通常的情况下他们是二项式单位</w:t>
      </w:r>
      <w:r w:rsidRPr="006E64E1">
        <w:rPr>
          <w:rFonts w:ascii="Times New Roman" w:hAnsi="Times New Roman" w:cs="Times New Roman"/>
          <w:szCs w:val="21"/>
        </w:rPr>
        <w:t xml:space="preserve">: h1 = </w:t>
      </w:r>
      <w:proofErr w:type="gramStart"/>
      <w:r w:rsidRPr="006E64E1">
        <w:rPr>
          <w:rFonts w:ascii="Times New Roman" w:hAnsi="Times New Roman" w:cs="Times New Roman"/>
          <w:szCs w:val="21"/>
        </w:rPr>
        <w:t>sigm(</w:t>
      </w:r>
      <w:proofErr w:type="gramEnd"/>
      <w:r w:rsidRPr="006E64E1">
        <w:rPr>
          <w:rFonts w:ascii="Times New Roman" w:hAnsi="Times New Roman" w:cs="Times New Roman"/>
          <w:szCs w:val="21"/>
        </w:rPr>
        <w:t>b</w:t>
      </w:r>
      <w:r w:rsidRPr="006E64E1">
        <w:rPr>
          <w:rFonts w:ascii="Times New Roman" w:hAnsi="Times New Roman" w:cs="Times New Roman"/>
          <w:szCs w:val="21"/>
          <w:vertAlign w:val="superscript"/>
        </w:rPr>
        <w:t>1</w:t>
      </w:r>
      <w:r w:rsidRPr="006E64E1">
        <w:rPr>
          <w:rFonts w:ascii="Times New Roman" w:hAnsi="Times New Roman" w:cs="Times New Roman"/>
          <w:szCs w:val="21"/>
        </w:rPr>
        <w:t xml:space="preserve"> + W/x). </w:t>
      </w:r>
      <w:r w:rsidRPr="006E64E1">
        <w:rPr>
          <w:rFonts w:ascii="Times New Roman" w:hAnsi="Times New Roman" w:cs="Times New Roman" w:hint="eastAsia"/>
          <w:szCs w:val="21"/>
        </w:rPr>
        <w:t>选取平均场向量</w:t>
      </w:r>
      <w:r w:rsidRPr="006E64E1">
        <w:rPr>
          <w:rFonts w:ascii="Times New Roman" w:hAnsi="Times New Roman" w:cs="Times New Roman"/>
          <w:szCs w:val="21"/>
        </w:rPr>
        <w:t>h</w:t>
      </w:r>
      <w:r w:rsidRPr="006E64E1">
        <w:rPr>
          <w:rFonts w:ascii="Times New Roman" w:hAnsi="Times New Roman" w:cs="Times New Roman"/>
          <w:szCs w:val="21"/>
          <w:vertAlign w:val="superscript"/>
        </w:rPr>
        <w:t>1</w:t>
      </w:r>
      <w:r w:rsidRPr="006E64E1">
        <w:rPr>
          <w:rFonts w:ascii="Times New Roman" w:hAnsi="Times New Roman" w:cs="Times New Roman"/>
          <w:szCs w:val="21"/>
        </w:rPr>
        <w:t xml:space="preserve"> </w:t>
      </w:r>
      <w:r w:rsidRPr="006E64E1">
        <w:rPr>
          <w:rFonts w:ascii="Times New Roman" w:hAnsi="Times New Roman" w:cs="Times New Roman" w:hint="eastAsia"/>
          <w:szCs w:val="21"/>
        </w:rPr>
        <w:t>或者样本向量</w:t>
      </w:r>
      <w:r w:rsidRPr="006E64E1">
        <w:rPr>
          <w:rFonts w:ascii="Times New Roman" w:hAnsi="Times New Roman" w:cs="Times New Roman"/>
          <w:szCs w:val="21"/>
        </w:rPr>
        <w:t xml:space="preserve"> h</w:t>
      </w:r>
      <w:r w:rsidRPr="006E64E1">
        <w:rPr>
          <w:rFonts w:ascii="Times New Roman" w:hAnsi="Times New Roman" w:cs="Times New Roman"/>
          <w:szCs w:val="21"/>
          <w:vertAlign w:val="superscript"/>
        </w:rPr>
        <w:t>1</w:t>
      </w:r>
      <w:r w:rsidRPr="006E64E1">
        <w:rPr>
          <w:rFonts w:ascii="Times New Roman" w:hAnsi="Times New Roman" w:cs="Times New Roman"/>
          <w:szCs w:val="21"/>
        </w:rPr>
        <w:t xml:space="preserve"> </w:t>
      </w:r>
      <w:r w:rsidRPr="006E64E1">
        <w:rPr>
          <w:rFonts w:ascii="Times New Roman" w:hAnsi="Times New Roman" w:cs="Times New Roman" w:hint="eastAsia"/>
          <w:szCs w:val="21"/>
        </w:rPr>
        <w:t>作为第二层的输入向量</w:t>
      </w:r>
      <w:r w:rsidRPr="006E64E1">
        <w:rPr>
          <w:rFonts w:ascii="Times New Roman" w:hAnsi="Times New Roman" w:cs="Times New Roman"/>
          <w:szCs w:val="21"/>
        </w:rPr>
        <w:t xml:space="preserve">, </w:t>
      </w:r>
      <w:r w:rsidRPr="006E64E1">
        <w:rPr>
          <w:rFonts w:ascii="Times New Roman" w:hAnsi="Times New Roman" w:cs="Times New Roman" w:hint="eastAsia"/>
          <w:szCs w:val="21"/>
        </w:rPr>
        <w:t>计算</w:t>
      </w:r>
      <w:r w:rsidRPr="006E64E1">
        <w:rPr>
          <w:rFonts w:ascii="Times New Roman" w:hAnsi="Times New Roman" w:cs="Times New Roman"/>
          <w:szCs w:val="21"/>
        </w:rPr>
        <w:t xml:space="preserve"> h</w:t>
      </w:r>
      <w:r w:rsidRPr="006E64E1">
        <w:rPr>
          <w:rFonts w:ascii="Times New Roman" w:hAnsi="Times New Roman" w:cs="Times New Roman"/>
          <w:szCs w:val="21"/>
          <w:vertAlign w:val="superscript"/>
        </w:rPr>
        <w:t>2</w:t>
      </w:r>
      <w:r w:rsidRPr="006E64E1">
        <w:rPr>
          <w:rFonts w:ascii="Times New Roman" w:hAnsi="Times New Roman" w:cs="Times New Roman"/>
          <w:szCs w:val="21"/>
        </w:rPr>
        <w:t xml:space="preserve"> </w:t>
      </w:r>
      <w:r w:rsidRPr="006E64E1">
        <w:rPr>
          <w:rFonts w:ascii="Times New Roman" w:hAnsi="Times New Roman" w:cs="Times New Roman" w:hint="eastAsia"/>
          <w:szCs w:val="21"/>
        </w:rPr>
        <w:t>或者</w:t>
      </w:r>
      <w:r w:rsidRPr="006E64E1">
        <w:rPr>
          <w:rFonts w:ascii="Times New Roman" w:hAnsi="Times New Roman" w:cs="Times New Roman"/>
          <w:szCs w:val="21"/>
        </w:rPr>
        <w:t xml:space="preserve"> </w:t>
      </w:r>
      <w:r w:rsidRPr="006E64E1">
        <w:rPr>
          <w:rFonts w:ascii="Times New Roman" w:hAnsi="Times New Roman" w:cs="Times New Roman" w:hint="eastAsia"/>
          <w:szCs w:val="21"/>
        </w:rPr>
        <w:t>样本向量</w:t>
      </w:r>
      <w:r w:rsidRPr="006E64E1">
        <w:rPr>
          <w:rFonts w:ascii="Times New Roman" w:hAnsi="Times New Roman" w:cs="Times New Roman"/>
          <w:szCs w:val="21"/>
        </w:rPr>
        <w:t xml:space="preserve"> h</w:t>
      </w:r>
      <w:r w:rsidRPr="006E64E1">
        <w:rPr>
          <w:rFonts w:ascii="Times New Roman" w:hAnsi="Times New Roman" w:cs="Times New Roman"/>
          <w:szCs w:val="21"/>
          <w:vertAlign w:val="superscript"/>
        </w:rPr>
        <w:t>2</w:t>
      </w:r>
      <w:r w:rsidRPr="006E64E1">
        <w:rPr>
          <w:rFonts w:ascii="Times New Roman" w:hAnsi="Times New Roman" w:cs="Times New Roman"/>
          <w:szCs w:val="21"/>
        </w:rPr>
        <w:t xml:space="preserve">, </w:t>
      </w:r>
      <w:r w:rsidRPr="006E64E1">
        <w:rPr>
          <w:rFonts w:ascii="Times New Roman" w:hAnsi="Times New Roman" w:cs="Times New Roman" w:hint="eastAsia"/>
          <w:szCs w:val="21"/>
        </w:rPr>
        <w:t>例如知道最后的分层</w:t>
      </w:r>
      <w:r w:rsidRPr="006E64E1">
        <w:rPr>
          <w:rFonts w:ascii="Times New Roman" w:hAnsi="Times New Roman" w:cs="Times New Roman"/>
          <w:szCs w:val="21"/>
        </w:rPr>
        <w:t xml:space="preserve">. </w:t>
      </w:r>
      <w:r w:rsidRPr="006E64E1">
        <w:rPr>
          <w:rFonts w:ascii="Times New Roman" w:hAnsi="Times New Roman" w:cs="Times New Roman" w:hint="eastAsia"/>
          <w:szCs w:val="21"/>
        </w:rPr>
        <w:t>一旦</w:t>
      </w:r>
      <w:r w:rsidRPr="006E64E1">
        <w:rPr>
          <w:rFonts w:ascii="Times New Roman" w:hAnsi="Times New Roman" w:cs="Times New Roman" w:hint="eastAsia"/>
          <w:szCs w:val="21"/>
        </w:rPr>
        <w:t>DBN</w:t>
      </w:r>
      <w:r w:rsidRPr="006E64E1">
        <w:rPr>
          <w:rFonts w:ascii="Times New Roman" w:hAnsi="Times New Roman" w:cs="Times New Roman" w:hint="eastAsia"/>
          <w:szCs w:val="21"/>
        </w:rPr>
        <w:t>被按照算法</w:t>
      </w:r>
      <w:r w:rsidRPr="006E64E1">
        <w:rPr>
          <w:rFonts w:ascii="Times New Roman" w:hAnsi="Times New Roman" w:cs="Times New Roman" w:hint="eastAsia"/>
          <w:szCs w:val="21"/>
        </w:rPr>
        <w:t>2</w:t>
      </w:r>
      <w:r w:rsidRPr="006E64E1">
        <w:rPr>
          <w:rFonts w:ascii="Times New Roman" w:hAnsi="Times New Roman" w:cs="Times New Roman" w:hint="eastAsia"/>
          <w:szCs w:val="21"/>
        </w:rPr>
        <w:t>训练</w:t>
      </w:r>
      <w:r w:rsidRPr="006E64E1">
        <w:rPr>
          <w:rFonts w:ascii="Times New Roman" w:hAnsi="Times New Roman" w:cs="Times New Roman" w:hint="eastAsia"/>
          <w:szCs w:val="21"/>
        </w:rPr>
        <w:t>,</w:t>
      </w:r>
      <w:r w:rsidRPr="006E64E1">
        <w:rPr>
          <w:rFonts w:ascii="Times New Roman" w:hAnsi="Times New Roman" w:cs="Times New Roman" w:hint="eastAsia"/>
          <w:szCs w:val="21"/>
        </w:rPr>
        <w:t>参数</w:t>
      </w:r>
      <w:r w:rsidRPr="006E64E1">
        <w:rPr>
          <w:rStyle w:val="ac"/>
          <w:rFonts w:ascii="Times New Roman" w:hAnsi="Times New Roman" w:cs="Times New Roman"/>
          <w:sz w:val="21"/>
          <w:szCs w:val="21"/>
        </w:rPr>
        <w:t>W</w:t>
      </w:r>
      <w:r w:rsidRPr="006E64E1">
        <w:rPr>
          <w:rStyle w:val="ac"/>
          <w:rFonts w:ascii="Times New Roman" w:hAnsi="Times New Roman" w:cs="Times New Roman"/>
          <w:sz w:val="21"/>
          <w:szCs w:val="21"/>
          <w:vertAlign w:val="superscript"/>
        </w:rPr>
        <w:t>1</w:t>
      </w:r>
      <w:r w:rsidRPr="006E64E1">
        <w:rPr>
          <w:rFonts w:ascii="Times New Roman" w:hAnsi="Times New Roman" w:cs="Times New Roman"/>
          <w:szCs w:val="21"/>
        </w:rPr>
        <w:t xml:space="preserve"> (RBM </w:t>
      </w:r>
      <w:r w:rsidRPr="006E64E1">
        <w:rPr>
          <w:rFonts w:ascii="Times New Roman" w:hAnsi="Times New Roman" w:cs="Times New Roman" w:hint="eastAsia"/>
          <w:szCs w:val="21"/>
        </w:rPr>
        <w:t>权重</w:t>
      </w:r>
      <w:r w:rsidRPr="006E64E1">
        <w:rPr>
          <w:rFonts w:ascii="Times New Roman" w:hAnsi="Times New Roman" w:cs="Times New Roman"/>
          <w:szCs w:val="21"/>
        </w:rPr>
        <w:t xml:space="preserve">) </w:t>
      </w:r>
      <w:r w:rsidRPr="006E64E1">
        <w:rPr>
          <w:rFonts w:ascii="Times New Roman" w:hAnsi="Times New Roman" w:cs="Times New Roman" w:hint="eastAsia"/>
          <w:szCs w:val="21"/>
        </w:rPr>
        <w:t>和</w:t>
      </w:r>
      <w:r w:rsidRPr="006E64E1">
        <w:rPr>
          <w:rFonts w:ascii="Times New Roman" w:hAnsi="Times New Roman" w:cs="Times New Roman"/>
          <w:szCs w:val="21"/>
        </w:rPr>
        <w:t xml:space="preserve"> </w:t>
      </w:r>
      <w:r w:rsidRPr="006E64E1">
        <w:rPr>
          <w:rStyle w:val="ac"/>
          <w:rFonts w:ascii="Times New Roman" w:hAnsi="Times New Roman" w:cs="Times New Roman"/>
          <w:sz w:val="21"/>
          <w:szCs w:val="21"/>
        </w:rPr>
        <w:t>c</w:t>
      </w:r>
      <w:r w:rsidRPr="006E64E1">
        <w:rPr>
          <w:rStyle w:val="ac"/>
          <w:rFonts w:ascii="Times New Roman" w:hAnsi="Times New Roman" w:cs="Times New Roman"/>
          <w:sz w:val="21"/>
          <w:szCs w:val="21"/>
          <w:vertAlign w:val="superscript"/>
        </w:rPr>
        <w:t>l</w:t>
      </w:r>
      <w:r w:rsidRPr="006E64E1">
        <w:rPr>
          <w:rFonts w:ascii="Times New Roman" w:hAnsi="Times New Roman" w:cs="Times New Roman"/>
          <w:szCs w:val="21"/>
        </w:rPr>
        <w:t xml:space="preserve"> (RBM </w:t>
      </w:r>
      <w:r w:rsidRPr="006E64E1">
        <w:rPr>
          <w:rFonts w:ascii="Times New Roman" w:hAnsi="Times New Roman" w:cs="Times New Roman" w:hint="eastAsia"/>
          <w:szCs w:val="21"/>
        </w:rPr>
        <w:t>隐藏抵消单位</w:t>
      </w:r>
      <w:r w:rsidRPr="006E64E1">
        <w:rPr>
          <w:rFonts w:ascii="Times New Roman" w:hAnsi="Times New Roman" w:cs="Times New Roman"/>
          <w:szCs w:val="21"/>
        </w:rPr>
        <w:t xml:space="preserve">) </w:t>
      </w:r>
      <w:r w:rsidRPr="006E64E1">
        <w:rPr>
          <w:rFonts w:ascii="Times New Roman" w:hAnsi="Times New Roman" w:cs="Times New Roman" w:hint="eastAsia"/>
          <w:szCs w:val="21"/>
        </w:rPr>
        <w:t>对于每个分层可以被用做最初化一个深度多层次神经网络</w:t>
      </w:r>
      <w:r w:rsidRPr="006E64E1">
        <w:rPr>
          <w:rFonts w:ascii="Times New Roman" w:hAnsi="Times New Roman" w:cs="Times New Roman"/>
          <w:szCs w:val="21"/>
        </w:rPr>
        <w:t xml:space="preserve">. </w:t>
      </w:r>
      <w:r w:rsidRPr="006E64E1">
        <w:rPr>
          <w:rFonts w:ascii="Times New Roman" w:hAnsi="Times New Roman" w:cs="Times New Roman" w:hint="eastAsia"/>
          <w:szCs w:val="21"/>
        </w:rPr>
        <w:t>这些参数可以之后</w:t>
      </w:r>
      <w:proofErr w:type="gramStart"/>
      <w:r w:rsidRPr="006E64E1">
        <w:rPr>
          <w:rFonts w:ascii="Times New Roman" w:hAnsi="Times New Roman" w:cs="Times New Roman" w:hint="eastAsia"/>
          <w:szCs w:val="21"/>
        </w:rPr>
        <w:t>被根据</w:t>
      </w:r>
      <w:proofErr w:type="gramEnd"/>
      <w:r w:rsidRPr="006E64E1">
        <w:rPr>
          <w:rFonts w:ascii="Times New Roman" w:hAnsi="Times New Roman" w:cs="Times New Roman" w:hint="eastAsia"/>
          <w:szCs w:val="21"/>
        </w:rPr>
        <w:t>另一个标准微调</w:t>
      </w:r>
      <w:r w:rsidRPr="006E64E1">
        <w:rPr>
          <w:rFonts w:ascii="Times New Roman" w:hAnsi="Times New Roman" w:cs="Times New Roman"/>
          <w:szCs w:val="21"/>
        </w:rPr>
        <w:t>(</w:t>
      </w:r>
      <w:r w:rsidRPr="006E64E1">
        <w:rPr>
          <w:rFonts w:ascii="Times New Roman" w:hAnsi="Times New Roman" w:cs="Times New Roman" w:hint="eastAsia"/>
          <w:szCs w:val="21"/>
        </w:rPr>
        <w:t>通常是一个监督式学习</w:t>
      </w:r>
      <w:r w:rsidRPr="006E64E1">
        <w:rPr>
          <w:rFonts w:ascii="Times New Roman" w:hAnsi="Times New Roman" w:cs="Times New Roman"/>
          <w:szCs w:val="21"/>
        </w:rPr>
        <w:t>)</w:t>
      </w:r>
      <w:r w:rsidRPr="006E64E1">
        <w:rPr>
          <w:rFonts w:ascii="Times New Roman" w:hAnsi="Times New Roman" w:cs="Times New Roman" w:hint="eastAsia"/>
          <w:szCs w:val="21"/>
        </w:rPr>
        <w:t>。</w:t>
      </w:r>
    </w:p>
    <w:p w:rsidR="006E64E1" w:rsidRPr="006E64E1" w:rsidRDefault="006E64E1" w:rsidP="006E64E1">
      <w:pPr>
        <w:pStyle w:val="6"/>
        <w:shd w:val="clear" w:color="auto" w:fill="auto"/>
        <w:spacing w:after="180" w:line="360" w:lineRule="auto"/>
        <w:ind w:right="400" w:firstLine="440"/>
        <w:rPr>
          <w:rFonts w:ascii="Times New Roman" w:eastAsiaTheme="minorEastAsia" w:hAnsi="Times New Roman" w:cs="Times New Roman"/>
          <w:sz w:val="21"/>
          <w:szCs w:val="21"/>
        </w:rPr>
      </w:pPr>
      <w:r w:rsidRPr="006E64E1">
        <w:rPr>
          <w:rFonts w:ascii="Times New Roman" w:eastAsiaTheme="minorEastAsia" w:hAnsi="Times New Roman" w:cs="Times New Roman" w:hint="eastAsia"/>
          <w:sz w:val="21"/>
          <w:szCs w:val="21"/>
        </w:rPr>
        <w:t>一个</w:t>
      </w:r>
      <w:r w:rsidRPr="006E64E1">
        <w:rPr>
          <w:rFonts w:ascii="Times New Roman" w:eastAsiaTheme="minorEastAsia" w:hAnsi="Times New Roman" w:cs="Times New Roman" w:hint="eastAsia"/>
          <w:sz w:val="21"/>
          <w:szCs w:val="21"/>
        </w:rPr>
        <w:t>DBN</w:t>
      </w:r>
      <w:r w:rsidRPr="006E64E1">
        <w:rPr>
          <w:rFonts w:ascii="Times New Roman" w:eastAsiaTheme="minorEastAsia" w:hAnsi="Times New Roman" w:cs="Times New Roman" w:hint="eastAsia"/>
          <w:sz w:val="21"/>
          <w:szCs w:val="21"/>
        </w:rPr>
        <w:t>生成模型</w:t>
      </w:r>
      <w:r w:rsidRPr="006E64E1">
        <w:rPr>
          <w:rFonts w:ascii="Times New Roman" w:eastAsiaTheme="minorEastAsia" w:hAnsi="Times New Roman" w:cs="Times New Roman" w:hint="eastAsia"/>
          <w:sz w:val="21"/>
          <w:szCs w:val="21"/>
        </w:rPr>
        <w:t>x</w:t>
      </w:r>
      <w:r w:rsidRPr="006E64E1">
        <w:rPr>
          <w:rFonts w:ascii="Times New Roman" w:eastAsiaTheme="minorEastAsia" w:hAnsi="Times New Roman" w:cs="Times New Roman" w:hint="eastAsia"/>
          <w:sz w:val="21"/>
          <w:szCs w:val="21"/>
        </w:rPr>
        <w:t>的样本可以通过以下方式获得：</w:t>
      </w:r>
    </w:p>
    <w:p w:rsidR="006E64E1" w:rsidRPr="006E64E1" w:rsidRDefault="006E64E1" w:rsidP="006E64E1">
      <w:pPr>
        <w:pStyle w:val="6"/>
        <w:shd w:val="clear" w:color="auto" w:fill="auto"/>
        <w:tabs>
          <w:tab w:val="left" w:pos="714"/>
        </w:tabs>
        <w:spacing w:line="360" w:lineRule="auto"/>
        <w:ind w:left="760" w:right="400" w:firstLine="0"/>
        <w:jc w:val="both"/>
        <w:rPr>
          <w:rFonts w:ascii="Times New Roman" w:hAnsi="Times New Roman" w:cs="Times New Roman"/>
          <w:sz w:val="21"/>
          <w:szCs w:val="21"/>
        </w:rPr>
      </w:pPr>
      <w:r w:rsidRPr="006E64E1">
        <w:rPr>
          <w:rFonts w:ascii="Times New Roman" w:eastAsiaTheme="minorEastAsia" w:hAnsi="Times New Roman" w:cs="Times New Roman" w:hint="eastAsia"/>
          <w:sz w:val="21"/>
          <w:szCs w:val="21"/>
        </w:rPr>
        <w:lastRenderedPageBreak/>
        <w:t>从最高级的</w:t>
      </w:r>
      <w:r w:rsidRPr="006E64E1">
        <w:rPr>
          <w:rFonts w:ascii="Times New Roman" w:eastAsiaTheme="minorEastAsia" w:hAnsi="Times New Roman" w:cs="Times New Roman" w:hint="eastAsia"/>
          <w:sz w:val="21"/>
          <w:szCs w:val="21"/>
        </w:rPr>
        <w:t>RBM</w:t>
      </w:r>
      <w:r w:rsidRPr="006E64E1">
        <w:rPr>
          <w:rFonts w:ascii="Times New Roman" w:eastAsiaTheme="minorEastAsia" w:hAnsi="Times New Roman" w:cs="Times New Roman" w:hint="eastAsia"/>
          <w:sz w:val="21"/>
          <w:szCs w:val="21"/>
        </w:rPr>
        <w:t>中取样一个可视的向量</w:t>
      </w:r>
      <w:r w:rsidRPr="006E64E1">
        <w:rPr>
          <w:rFonts w:ascii="Times New Roman" w:hAnsi="Times New Roman" w:cs="Times New Roman"/>
          <w:sz w:val="21"/>
          <w:szCs w:val="21"/>
        </w:rPr>
        <w:t>h*</w:t>
      </w:r>
      <w:r w:rsidRPr="006E64E1">
        <w:rPr>
          <w:rFonts w:ascii="Times New Roman" w:hAnsi="Times New Roman" w:cs="Times New Roman"/>
          <w:sz w:val="21"/>
          <w:szCs w:val="21"/>
          <w:vertAlign w:val="superscript"/>
        </w:rPr>
        <w:t>-1</w:t>
      </w:r>
      <w:r w:rsidRPr="006E64E1">
        <w:rPr>
          <w:rFonts w:ascii="Times New Roman" w:eastAsiaTheme="minorEastAsia" w:hAnsi="Times New Roman" w:cs="Times New Roman" w:hint="eastAsia"/>
          <w:sz w:val="21"/>
          <w:szCs w:val="21"/>
        </w:rPr>
        <w:t>。这个可以近似地通过运行一个吉布斯序列在那个</w:t>
      </w:r>
      <w:r w:rsidRPr="006E64E1">
        <w:rPr>
          <w:rFonts w:ascii="Times New Roman" w:eastAsiaTheme="minorEastAsia" w:hAnsi="Times New Roman" w:cs="Times New Roman" w:hint="eastAsia"/>
          <w:sz w:val="21"/>
          <w:szCs w:val="21"/>
        </w:rPr>
        <w:t>RBM</w:t>
      </w:r>
      <w:r w:rsidRPr="006E64E1">
        <w:rPr>
          <w:rFonts w:ascii="Times New Roman" w:eastAsiaTheme="minorEastAsia" w:hAnsi="Times New Roman" w:cs="Times New Roman" w:hint="eastAsia"/>
          <w:sz w:val="21"/>
          <w:szCs w:val="21"/>
        </w:rPr>
        <w:t>中在</w:t>
      </w:r>
      <w:r w:rsidRPr="006E64E1">
        <w:rPr>
          <w:rFonts w:ascii="Times New Roman" w:hAnsi="Times New Roman" w:cs="Times New Roman"/>
          <w:sz w:val="21"/>
          <w:szCs w:val="21"/>
        </w:rPr>
        <w:t xml:space="preserve">h* ~ </w:t>
      </w:r>
      <w:r w:rsidRPr="006E64E1">
        <w:rPr>
          <w:rStyle w:val="ac"/>
          <w:rFonts w:ascii="Times New Roman" w:hAnsi="Times New Roman" w:cs="Times New Roman"/>
          <w:sz w:val="21"/>
          <w:szCs w:val="21"/>
        </w:rPr>
        <w:t>P</w:t>
      </w:r>
      <w:r w:rsidRPr="006E64E1">
        <w:rPr>
          <w:rFonts w:ascii="Times New Roman" w:hAnsi="Times New Roman" w:cs="Times New Roman"/>
          <w:sz w:val="21"/>
          <w:szCs w:val="21"/>
        </w:rPr>
        <w:t>(h*|h*</w:t>
      </w:r>
      <w:r w:rsidRPr="006E64E1">
        <w:rPr>
          <w:rFonts w:ascii="Times New Roman" w:hAnsi="Times New Roman" w:cs="Times New Roman"/>
          <w:sz w:val="21"/>
          <w:szCs w:val="21"/>
          <w:vertAlign w:val="superscript"/>
        </w:rPr>
        <w:t>-1</w:t>
      </w:r>
      <w:r w:rsidRPr="006E64E1">
        <w:rPr>
          <w:rFonts w:ascii="Times New Roman" w:hAnsi="Times New Roman" w:cs="Times New Roman"/>
          <w:sz w:val="21"/>
          <w:szCs w:val="21"/>
        </w:rPr>
        <w:t>) and h*</w:t>
      </w:r>
      <w:r w:rsidRPr="006E64E1">
        <w:rPr>
          <w:rFonts w:ascii="Times New Roman" w:hAnsi="Times New Roman" w:cs="Times New Roman"/>
          <w:sz w:val="21"/>
          <w:szCs w:val="21"/>
          <w:vertAlign w:val="superscript"/>
        </w:rPr>
        <w:t>-1</w:t>
      </w:r>
      <w:r w:rsidRPr="006E64E1">
        <w:rPr>
          <w:rFonts w:ascii="Times New Roman" w:hAnsi="Times New Roman" w:cs="Times New Roman"/>
          <w:sz w:val="21"/>
          <w:szCs w:val="21"/>
        </w:rPr>
        <w:t xml:space="preserve"> ~</w:t>
      </w:r>
      <w:r w:rsidRPr="006E64E1">
        <w:rPr>
          <w:rStyle w:val="ac"/>
          <w:rFonts w:ascii="Times New Roman" w:hAnsi="Times New Roman" w:cs="Times New Roman"/>
          <w:sz w:val="21"/>
          <w:szCs w:val="21"/>
        </w:rPr>
        <w:t>P</w:t>
      </w:r>
      <w:r w:rsidRPr="006E64E1">
        <w:rPr>
          <w:rFonts w:ascii="Times New Roman" w:hAnsi="Times New Roman" w:cs="Times New Roman"/>
          <w:sz w:val="21"/>
          <w:szCs w:val="21"/>
        </w:rPr>
        <w:t xml:space="preserve"> (h*</w:t>
      </w:r>
      <w:r w:rsidRPr="006E64E1">
        <w:rPr>
          <w:rFonts w:ascii="Times New Roman" w:hAnsi="Times New Roman" w:cs="Times New Roman"/>
          <w:sz w:val="21"/>
          <w:szCs w:val="21"/>
          <w:vertAlign w:val="superscript"/>
        </w:rPr>
        <w:t>-1</w:t>
      </w:r>
      <w:r w:rsidRPr="006E64E1">
        <w:rPr>
          <w:rFonts w:ascii="Times New Roman" w:hAnsi="Times New Roman" w:cs="Times New Roman"/>
          <w:sz w:val="21"/>
          <w:szCs w:val="21"/>
        </w:rPr>
        <w:t>|h*)</w:t>
      </w:r>
      <w:r w:rsidRPr="006E64E1">
        <w:rPr>
          <w:rFonts w:ascii="Times New Roman" w:eastAsiaTheme="minorEastAsia" w:hAnsi="Times New Roman" w:cs="Times New Roman" w:hint="eastAsia"/>
          <w:sz w:val="21"/>
          <w:szCs w:val="21"/>
        </w:rPr>
        <w:t>交替变化来获得，正如在</w:t>
      </w:r>
      <w:r w:rsidRPr="006E64E1">
        <w:rPr>
          <w:rFonts w:ascii="Times New Roman" w:eastAsiaTheme="minorEastAsia" w:hAnsi="Times New Roman" w:cs="Times New Roman" w:hint="eastAsia"/>
          <w:sz w:val="21"/>
          <w:szCs w:val="21"/>
        </w:rPr>
        <w:t>5.3.1</w:t>
      </w:r>
      <w:r w:rsidRPr="006E64E1">
        <w:rPr>
          <w:rFonts w:ascii="Times New Roman" w:eastAsiaTheme="minorEastAsia" w:hAnsi="Times New Roman" w:cs="Times New Roman" w:hint="eastAsia"/>
          <w:sz w:val="21"/>
          <w:szCs w:val="21"/>
        </w:rPr>
        <w:t>所概述的。通过从一个由训练集例子的代表点</w:t>
      </w:r>
      <w:r w:rsidRPr="006E64E1">
        <w:rPr>
          <w:rFonts w:ascii="Times New Roman" w:hAnsi="Times New Roman" w:cs="Times New Roman"/>
          <w:sz w:val="21"/>
          <w:szCs w:val="21"/>
        </w:rPr>
        <w:t>h*</w:t>
      </w:r>
      <w:r w:rsidRPr="006E64E1">
        <w:rPr>
          <w:rFonts w:ascii="Times New Roman" w:hAnsi="Times New Roman" w:cs="Times New Roman"/>
          <w:sz w:val="21"/>
          <w:szCs w:val="21"/>
          <w:vertAlign w:val="superscript"/>
        </w:rPr>
        <w:t>-1</w:t>
      </w:r>
      <w:r w:rsidRPr="006E64E1">
        <w:rPr>
          <w:rFonts w:ascii="Times New Roman" w:eastAsiaTheme="minorEastAsia" w:hAnsi="Times New Roman" w:cs="Times New Roman" w:hint="eastAsia"/>
          <w:sz w:val="21"/>
          <w:szCs w:val="21"/>
        </w:rPr>
        <w:t>构造一个链条</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更少的</w:t>
      </w:r>
      <w:r w:rsidRPr="006E64E1">
        <w:rPr>
          <w:rFonts w:ascii="Times New Roman" w:hAnsi="Times New Roman" w:cs="Times New Roman"/>
          <w:sz w:val="21"/>
          <w:szCs w:val="21"/>
        </w:rPr>
        <w:t>Gibbs</w:t>
      </w:r>
      <w:r w:rsidRPr="006E64E1">
        <w:rPr>
          <w:rFonts w:ascii="Times New Roman" w:eastAsiaTheme="minorEastAsia" w:hAnsi="Times New Roman" w:cs="Times New Roman" w:hint="eastAsia"/>
          <w:sz w:val="21"/>
          <w:szCs w:val="21"/>
        </w:rPr>
        <w:t>步骤可能被需要。</w:t>
      </w:r>
    </w:p>
    <w:p w:rsidR="006E64E1" w:rsidRPr="006E64E1" w:rsidRDefault="006E64E1" w:rsidP="006E64E1">
      <w:pPr>
        <w:pStyle w:val="6"/>
        <w:shd w:val="clear" w:color="auto" w:fill="auto"/>
        <w:spacing w:line="360" w:lineRule="auto"/>
        <w:ind w:left="760" w:right="400" w:firstLine="0"/>
        <w:jc w:val="both"/>
        <w:rPr>
          <w:rFonts w:ascii="Times New Roman" w:hAnsi="Times New Roman" w:cs="Times New Roman"/>
          <w:sz w:val="21"/>
          <w:szCs w:val="21"/>
        </w:rPr>
      </w:pPr>
    </w:p>
    <w:p w:rsidR="006E64E1" w:rsidRPr="006E64E1" w:rsidRDefault="006E64E1" w:rsidP="006E64E1">
      <w:pPr>
        <w:pStyle w:val="6"/>
        <w:numPr>
          <w:ilvl w:val="0"/>
          <w:numId w:val="6"/>
        </w:numPr>
        <w:shd w:val="clear" w:color="auto" w:fill="auto"/>
        <w:tabs>
          <w:tab w:val="left" w:pos="714"/>
        </w:tabs>
        <w:spacing w:line="360" w:lineRule="auto"/>
        <w:ind w:right="400" w:firstLine="0"/>
        <w:jc w:val="both"/>
        <w:rPr>
          <w:rFonts w:ascii="Times New Roman" w:hAnsi="Times New Roman" w:cs="Times New Roman"/>
          <w:sz w:val="21"/>
          <w:szCs w:val="21"/>
        </w:rPr>
      </w:pPr>
      <w:r w:rsidRPr="006E64E1">
        <w:rPr>
          <w:rFonts w:ascii="Times New Roman" w:eastAsiaTheme="minorEastAsia" w:hAnsi="Times New Roman" w:cs="Times New Roman" w:hint="eastAsia"/>
          <w:sz w:val="21"/>
          <w:szCs w:val="21"/>
        </w:rPr>
        <w:t>对于</w:t>
      </w:r>
      <w:r w:rsidRPr="006E64E1">
        <w:rPr>
          <w:rFonts w:ascii="Times New Roman" w:hAnsi="Times New Roman" w:cs="Times New Roman"/>
          <w:sz w:val="21"/>
          <w:szCs w:val="21"/>
        </w:rPr>
        <w:t xml:space="preserve"> </w:t>
      </w:r>
      <w:r w:rsidRPr="006E64E1">
        <w:rPr>
          <w:rStyle w:val="ac"/>
          <w:rFonts w:ascii="Times New Roman" w:hAnsi="Times New Roman" w:cs="Times New Roman"/>
          <w:sz w:val="21"/>
          <w:szCs w:val="21"/>
        </w:rPr>
        <w:t>k</w:t>
      </w:r>
      <w:r w:rsidRPr="006E64E1">
        <w:rPr>
          <w:rFonts w:ascii="Times New Roman" w:hAnsi="Times New Roman" w:cs="Times New Roman"/>
          <w:sz w:val="21"/>
          <w:szCs w:val="21"/>
        </w:rPr>
        <w:t xml:space="preserve"> = </w:t>
      </w:r>
      <w:r w:rsidRPr="006E64E1">
        <w:rPr>
          <w:rStyle w:val="ac"/>
          <w:rFonts w:ascii="Times New Roman" w:hAnsi="Times New Roman" w:cs="Times New Roman"/>
          <w:sz w:val="21"/>
          <w:szCs w:val="21"/>
        </w:rPr>
        <w:t>£ —</w:t>
      </w:r>
      <w:r w:rsidRPr="006E64E1">
        <w:rPr>
          <w:rFonts w:ascii="Times New Roman" w:hAnsi="Times New Roman" w:cs="Times New Roman"/>
          <w:sz w:val="21"/>
          <w:szCs w:val="21"/>
        </w:rPr>
        <w:t xml:space="preserve"> 1 </w:t>
      </w:r>
      <w:r w:rsidRPr="006E64E1">
        <w:rPr>
          <w:rFonts w:ascii="Times New Roman" w:eastAsiaTheme="minorEastAsia" w:hAnsi="Times New Roman" w:cs="Times New Roman" w:hint="eastAsia"/>
          <w:sz w:val="21"/>
          <w:szCs w:val="21"/>
        </w:rPr>
        <w:t>到</w:t>
      </w:r>
      <w:r w:rsidRPr="006E64E1">
        <w:rPr>
          <w:rFonts w:ascii="Times New Roman" w:hAnsi="Times New Roman" w:cs="Times New Roman"/>
          <w:sz w:val="21"/>
          <w:szCs w:val="21"/>
        </w:rPr>
        <w:t xml:space="preserve"> 1, </w:t>
      </w:r>
      <w:r w:rsidRPr="006E64E1">
        <w:rPr>
          <w:rFonts w:ascii="Times New Roman" w:eastAsiaTheme="minorEastAsia" w:hAnsi="Times New Roman" w:cs="Times New Roman" w:hint="eastAsia"/>
          <w:sz w:val="21"/>
          <w:szCs w:val="21"/>
        </w:rPr>
        <w:t>样本</w:t>
      </w:r>
      <w:r w:rsidRPr="006E64E1">
        <w:rPr>
          <w:rFonts w:ascii="Times New Roman" w:hAnsi="Times New Roman" w:cs="Times New Roman"/>
          <w:sz w:val="21"/>
          <w:szCs w:val="21"/>
        </w:rPr>
        <w:t xml:space="preserve"> h</w:t>
      </w:r>
      <w:r w:rsidRPr="006E64E1">
        <w:rPr>
          <w:rFonts w:ascii="Times New Roman" w:hAnsi="Times New Roman" w:cs="Times New Roman"/>
          <w:sz w:val="21"/>
          <w:szCs w:val="21"/>
          <w:vertAlign w:val="superscript"/>
        </w:rPr>
        <w:t>k-1</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给定</w:t>
      </w:r>
      <w:r w:rsidRPr="006E64E1">
        <w:rPr>
          <w:rFonts w:ascii="Times New Roman" w:hAnsi="Times New Roman" w:cs="Times New Roman"/>
          <w:sz w:val="21"/>
          <w:szCs w:val="21"/>
        </w:rPr>
        <w:t xml:space="preserve"> h</w:t>
      </w:r>
      <w:r w:rsidRPr="006E64E1">
        <w:rPr>
          <w:rFonts w:ascii="Times New Roman" w:hAnsi="Times New Roman" w:cs="Times New Roman"/>
          <w:sz w:val="21"/>
          <w:szCs w:val="21"/>
          <w:vertAlign w:val="superscript"/>
        </w:rPr>
        <w:t>k</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根据</w:t>
      </w:r>
      <w:r w:rsidRPr="006E64E1">
        <w:rPr>
          <w:rFonts w:ascii="Times New Roman" w:eastAsiaTheme="minorEastAsia" w:hAnsi="Times New Roman" w:cs="Times New Roman" w:hint="eastAsia"/>
          <w:sz w:val="21"/>
          <w:szCs w:val="21"/>
        </w:rPr>
        <w:t>k</w:t>
      </w:r>
      <w:r w:rsidRPr="006E64E1">
        <w:rPr>
          <w:rFonts w:ascii="Times New Roman" w:eastAsiaTheme="minorEastAsia" w:hAnsi="Times New Roman" w:cs="Times New Roman" w:hint="eastAsia"/>
          <w:sz w:val="21"/>
          <w:szCs w:val="21"/>
        </w:rPr>
        <w:t>阶的隐藏可视的条件分布</w:t>
      </w:r>
      <w:r w:rsidRPr="006E64E1">
        <w:rPr>
          <w:rStyle w:val="ac"/>
          <w:rFonts w:ascii="Times New Roman" w:hAnsi="Times New Roman" w:cs="Times New Roman"/>
          <w:sz w:val="21"/>
          <w:szCs w:val="21"/>
        </w:rPr>
        <w:t>P</w:t>
      </w:r>
      <w:r w:rsidRPr="006E64E1">
        <w:rPr>
          <w:rFonts w:ascii="Times New Roman" w:hAnsi="Times New Roman" w:cs="Times New Roman"/>
          <w:sz w:val="21"/>
          <w:szCs w:val="21"/>
        </w:rPr>
        <w:t>(h</w:t>
      </w:r>
      <w:r w:rsidRPr="006E64E1">
        <w:rPr>
          <w:rStyle w:val="ac"/>
          <w:rFonts w:ascii="Times New Roman" w:hAnsi="Times New Roman" w:cs="Times New Roman"/>
          <w:sz w:val="21"/>
          <w:szCs w:val="21"/>
          <w:vertAlign w:val="superscript"/>
        </w:rPr>
        <w:t>k-</w:t>
      </w:r>
      <w:r w:rsidRPr="006E64E1">
        <w:rPr>
          <w:rFonts w:ascii="Times New Roman" w:hAnsi="Times New Roman" w:cs="Times New Roman"/>
          <w:sz w:val="21"/>
          <w:szCs w:val="21"/>
          <w:vertAlign w:val="superscript"/>
        </w:rPr>
        <w:t>1</w:t>
      </w:r>
      <w:r w:rsidRPr="006E64E1">
        <w:rPr>
          <w:rStyle w:val="ac"/>
          <w:rFonts w:ascii="Times New Roman" w:hAnsi="Times New Roman" w:cs="Times New Roman"/>
          <w:sz w:val="21"/>
          <w:szCs w:val="21"/>
        </w:rPr>
        <w:t>|</w:t>
      </w:r>
      <w:r w:rsidRPr="006E64E1">
        <w:rPr>
          <w:rFonts w:ascii="Times New Roman" w:hAnsi="Times New Roman" w:cs="Times New Roman"/>
          <w:sz w:val="21"/>
          <w:szCs w:val="21"/>
        </w:rPr>
        <w:t>h</w:t>
      </w:r>
      <w:r w:rsidRPr="006E64E1">
        <w:rPr>
          <w:rFonts w:ascii="Times New Roman" w:hAnsi="Times New Roman" w:cs="Times New Roman"/>
          <w:sz w:val="21"/>
          <w:szCs w:val="21"/>
          <w:vertAlign w:val="superscript"/>
        </w:rPr>
        <w:t>k</w:t>
      </w:r>
      <w:r w:rsidRPr="006E64E1">
        <w:rPr>
          <w:rFonts w:ascii="Times New Roman" w:hAnsi="Times New Roman" w:cs="Times New Roman"/>
          <w:sz w:val="21"/>
          <w:szCs w:val="21"/>
        </w:rPr>
        <w:t>)</w:t>
      </w:r>
      <w:r w:rsidRPr="006E64E1">
        <w:rPr>
          <w:rFonts w:ascii="Times New Roman" w:eastAsiaTheme="minorEastAsia" w:hAnsi="Times New Roman" w:cs="Times New Roman" w:hint="eastAsia"/>
          <w:sz w:val="21"/>
          <w:szCs w:val="21"/>
        </w:rPr>
        <w:t>。</w:t>
      </w:r>
    </w:p>
    <w:p w:rsidR="006E64E1" w:rsidRPr="006E64E1" w:rsidRDefault="006E64E1" w:rsidP="006E64E1">
      <w:pPr>
        <w:pStyle w:val="6"/>
        <w:numPr>
          <w:ilvl w:val="0"/>
          <w:numId w:val="6"/>
        </w:numPr>
        <w:shd w:val="clear" w:color="auto" w:fill="auto"/>
        <w:tabs>
          <w:tab w:val="left" w:pos="714"/>
        </w:tabs>
        <w:spacing w:after="299" w:line="360" w:lineRule="auto"/>
        <w:ind w:firstLine="0"/>
        <w:jc w:val="both"/>
        <w:rPr>
          <w:rFonts w:ascii="Times New Roman" w:hAnsi="Times New Roman" w:cs="Times New Roman"/>
          <w:sz w:val="21"/>
          <w:szCs w:val="21"/>
        </w:rPr>
      </w:pPr>
      <w:r w:rsidRPr="006E64E1">
        <w:rPr>
          <w:rFonts w:ascii="Times New Roman" w:hAnsi="Times New Roman" w:cs="Times New Roman"/>
          <w:sz w:val="21"/>
          <w:szCs w:val="21"/>
        </w:rPr>
        <w:t>x = h</w:t>
      </w:r>
      <w:r w:rsidRPr="006E64E1">
        <w:rPr>
          <w:rFonts w:ascii="Times New Roman" w:hAnsi="Times New Roman" w:cs="Times New Roman"/>
          <w:sz w:val="21"/>
          <w:szCs w:val="21"/>
          <w:vertAlign w:val="superscript"/>
        </w:rPr>
        <w:t>0</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是一个</w:t>
      </w:r>
      <w:r w:rsidRPr="006E64E1">
        <w:rPr>
          <w:rFonts w:ascii="Times New Roman" w:eastAsiaTheme="minorEastAsia" w:hAnsi="Times New Roman" w:cs="Times New Roman" w:hint="eastAsia"/>
          <w:sz w:val="21"/>
          <w:szCs w:val="21"/>
        </w:rPr>
        <w:t>DBN</w:t>
      </w:r>
      <w:r w:rsidRPr="006E64E1">
        <w:rPr>
          <w:rFonts w:ascii="Times New Roman" w:eastAsiaTheme="minorEastAsia" w:hAnsi="Times New Roman" w:cs="Times New Roman" w:hint="eastAsia"/>
          <w:sz w:val="21"/>
          <w:szCs w:val="21"/>
        </w:rPr>
        <w:t>样本。</w:t>
      </w:r>
    </w:p>
    <w:p w:rsidR="006E64E1" w:rsidRPr="00E44786" w:rsidRDefault="006E64E1" w:rsidP="006E64E1">
      <w:pPr>
        <w:pStyle w:val="a8"/>
      </w:pPr>
      <w:bookmarkStart w:id="13" w:name="bookmark55"/>
      <w:r>
        <w:rPr>
          <w:rFonts w:hint="eastAsia"/>
        </w:rPr>
        <w:t>6.2</w:t>
      </w:r>
      <w:r w:rsidRPr="00E44786">
        <w:rPr>
          <w:rFonts w:hint="eastAsia"/>
        </w:rPr>
        <w:t>训练堆放的自动编码器</w:t>
      </w:r>
      <w:bookmarkEnd w:id="13"/>
    </w:p>
    <w:p w:rsidR="006E64E1" w:rsidRPr="006E64E1" w:rsidRDefault="006E64E1" w:rsidP="006E64E1">
      <w:pPr>
        <w:pStyle w:val="6"/>
        <w:shd w:val="clear" w:color="auto" w:fill="auto"/>
        <w:spacing w:line="360" w:lineRule="auto"/>
        <w:ind w:right="400" w:firstLineChars="177" w:firstLine="372"/>
        <w:jc w:val="both"/>
        <w:rPr>
          <w:rFonts w:ascii="Times New Roman" w:eastAsiaTheme="minorEastAsia" w:hAnsi="Times New Roman" w:cs="Times New Roman"/>
          <w:sz w:val="21"/>
          <w:szCs w:val="21"/>
        </w:rPr>
      </w:pPr>
      <w:r w:rsidRPr="006E64E1">
        <w:rPr>
          <w:rFonts w:ascii="Times New Roman" w:eastAsiaTheme="minorEastAsia" w:hAnsi="Times New Roman" w:cs="Times New Roman" w:hint="eastAsia"/>
          <w:sz w:val="21"/>
          <w:szCs w:val="21"/>
        </w:rPr>
        <w:t>自动编码器已经被用作构建模块来建造并且最初化一个深度多层的神经网络。这个训练的步骤是和深度信仰网络中的一种是一样的：希望是</w:t>
      </w:r>
      <w:proofErr w:type="gramStart"/>
      <w:r w:rsidRPr="006E64E1">
        <w:rPr>
          <w:rFonts w:ascii="Times New Roman" w:eastAsiaTheme="minorEastAsia" w:hAnsi="Times New Roman" w:cs="Times New Roman" w:hint="eastAsia"/>
          <w:sz w:val="21"/>
          <w:szCs w:val="21"/>
        </w:rPr>
        <w:t>未监督</w:t>
      </w:r>
      <w:proofErr w:type="gramEnd"/>
      <w:r w:rsidRPr="006E64E1">
        <w:rPr>
          <w:rFonts w:ascii="Times New Roman" w:eastAsiaTheme="minorEastAsia" w:hAnsi="Times New Roman" w:cs="Times New Roman" w:hint="eastAsia"/>
          <w:sz w:val="21"/>
          <w:szCs w:val="21"/>
        </w:rPr>
        <w:t>的预锻炼在这个贪婪分层方法中已经赋予了参数。好的局部最优可以被达到通过局部下降法。这确实发生在一些任务中</w:t>
      </w:r>
      <w:r w:rsidRPr="006E64E1">
        <w:rPr>
          <w:rFonts w:ascii="Times New Roman" w:hAnsi="Times New Roman" w:cs="Times New Roman"/>
          <w:sz w:val="21"/>
          <w:szCs w:val="21"/>
        </w:rPr>
        <w:t xml:space="preserve"> [17, 99, 153, 195]</w:t>
      </w:r>
      <w:r w:rsidRPr="006E64E1">
        <w:rPr>
          <w:rFonts w:ascii="Times New Roman" w:eastAsiaTheme="minorEastAsia" w:hAnsi="Times New Roman" w:cs="Times New Roman" w:hint="eastAsia"/>
          <w:sz w:val="21"/>
          <w:szCs w:val="21"/>
        </w:rPr>
        <w:t>。</w:t>
      </w:r>
    </w:p>
    <w:p w:rsidR="006E64E1" w:rsidRPr="006E64E1" w:rsidRDefault="006E64E1" w:rsidP="006E64E1">
      <w:pPr>
        <w:pStyle w:val="6"/>
        <w:shd w:val="clear" w:color="auto" w:fill="auto"/>
        <w:spacing w:line="360" w:lineRule="auto"/>
        <w:ind w:right="20" w:firstLineChars="177" w:firstLine="372"/>
        <w:jc w:val="both"/>
        <w:rPr>
          <w:rFonts w:ascii="Times New Roman" w:eastAsiaTheme="minorEastAsia" w:hAnsi="Times New Roman" w:cs="Times New Roman"/>
          <w:sz w:val="21"/>
          <w:szCs w:val="21"/>
        </w:rPr>
      </w:pPr>
    </w:p>
    <w:p w:rsidR="006E64E1" w:rsidRPr="006E64E1" w:rsidRDefault="006E64E1" w:rsidP="006E64E1">
      <w:pPr>
        <w:pStyle w:val="6"/>
        <w:shd w:val="clear" w:color="auto" w:fill="auto"/>
        <w:spacing w:line="360" w:lineRule="auto"/>
        <w:ind w:right="20" w:firstLineChars="177" w:firstLine="372"/>
        <w:jc w:val="both"/>
        <w:rPr>
          <w:rFonts w:ascii="Times New Roman" w:eastAsiaTheme="minorEastAsia" w:hAnsi="Times New Roman" w:cs="Times New Roman"/>
          <w:sz w:val="21"/>
          <w:szCs w:val="21"/>
        </w:rPr>
      </w:pPr>
      <w:r w:rsidRPr="006E64E1">
        <w:rPr>
          <w:rFonts w:ascii="Times New Roman" w:eastAsiaTheme="minorEastAsia" w:hAnsi="Times New Roman" w:cs="Times New Roman" w:hint="eastAsia"/>
          <w:sz w:val="21"/>
          <w:szCs w:val="21"/>
        </w:rPr>
        <w:t>1.</w:t>
      </w:r>
      <w:r w:rsidRPr="006E64E1">
        <w:rPr>
          <w:rFonts w:ascii="Times New Roman" w:eastAsiaTheme="minorEastAsia" w:hAnsi="Times New Roman" w:cs="Times New Roman" w:hint="eastAsia"/>
          <w:sz w:val="21"/>
          <w:szCs w:val="21"/>
        </w:rPr>
        <w:t xml:space="preserve"> </w:t>
      </w:r>
      <w:r w:rsidRPr="006E64E1">
        <w:rPr>
          <w:rFonts w:ascii="Times New Roman" w:eastAsiaTheme="minorEastAsia" w:hAnsi="Times New Roman" w:cs="Times New Roman" w:hint="eastAsia"/>
          <w:sz w:val="21"/>
          <w:szCs w:val="21"/>
        </w:rPr>
        <w:t>将第一层作为一个自动编码器训练，从而最小化一些形式的自然输入的重构误差。这是纯粹无监督的。</w:t>
      </w:r>
    </w:p>
    <w:p w:rsidR="006E64E1" w:rsidRPr="006E64E1" w:rsidRDefault="006E64E1" w:rsidP="006E64E1">
      <w:pPr>
        <w:pStyle w:val="6"/>
        <w:shd w:val="clear" w:color="auto" w:fill="auto"/>
        <w:spacing w:line="360" w:lineRule="auto"/>
        <w:ind w:right="20" w:firstLineChars="177" w:firstLine="372"/>
        <w:jc w:val="both"/>
        <w:rPr>
          <w:rFonts w:ascii="Times New Roman" w:eastAsiaTheme="minorEastAsia" w:hAnsi="Times New Roman" w:cs="Times New Roman"/>
          <w:sz w:val="21"/>
          <w:szCs w:val="21"/>
        </w:rPr>
      </w:pPr>
      <w:r w:rsidRPr="006E64E1">
        <w:rPr>
          <w:rFonts w:ascii="Times New Roman" w:eastAsiaTheme="minorEastAsia" w:hAnsi="Times New Roman" w:cs="Times New Roman" w:hint="eastAsia"/>
          <w:sz w:val="21"/>
          <w:szCs w:val="21"/>
        </w:rPr>
        <w:t>2.</w:t>
      </w:r>
      <w:r w:rsidRPr="006E64E1">
        <w:rPr>
          <w:rFonts w:ascii="Times New Roman" w:eastAsiaTheme="minorEastAsia" w:hAnsi="Times New Roman" w:cs="Times New Roman" w:hint="eastAsia"/>
          <w:sz w:val="21"/>
          <w:szCs w:val="21"/>
        </w:rPr>
        <w:t xml:space="preserve"> </w:t>
      </w:r>
      <w:r w:rsidRPr="006E64E1">
        <w:rPr>
          <w:rFonts w:ascii="Times New Roman" w:eastAsiaTheme="minorEastAsia" w:hAnsi="Times New Roman" w:cs="Times New Roman" w:hint="eastAsia"/>
          <w:sz w:val="21"/>
          <w:szCs w:val="21"/>
        </w:rPr>
        <w:t>自动编码器的隐藏单位的输出量（例如：代码）是被用作另一层的输入量，同样被训练为一个自动编码器。再次强调，我们只需要未标记的例子。</w:t>
      </w:r>
    </w:p>
    <w:p w:rsidR="006E64E1" w:rsidRPr="006E64E1" w:rsidRDefault="006E64E1" w:rsidP="006E64E1">
      <w:pPr>
        <w:pStyle w:val="6"/>
        <w:shd w:val="clear" w:color="auto" w:fill="auto"/>
        <w:spacing w:line="360" w:lineRule="auto"/>
        <w:ind w:right="20" w:firstLineChars="177" w:firstLine="372"/>
        <w:jc w:val="both"/>
        <w:rPr>
          <w:rFonts w:ascii="Times New Roman" w:eastAsiaTheme="minorEastAsia" w:hAnsi="Times New Roman" w:cs="Times New Roman"/>
          <w:sz w:val="21"/>
          <w:szCs w:val="21"/>
        </w:rPr>
      </w:pPr>
      <w:r w:rsidRPr="006E64E1">
        <w:rPr>
          <w:rFonts w:ascii="Times New Roman" w:eastAsiaTheme="minorEastAsia" w:hAnsi="Times New Roman" w:cs="Times New Roman" w:hint="eastAsia"/>
          <w:sz w:val="21"/>
          <w:szCs w:val="21"/>
        </w:rPr>
        <w:t>3.</w:t>
      </w:r>
      <w:r w:rsidRPr="006E64E1">
        <w:rPr>
          <w:rFonts w:ascii="Times New Roman" w:eastAsiaTheme="minorEastAsia" w:hAnsi="Times New Roman" w:cs="Times New Roman" w:hint="eastAsia"/>
          <w:sz w:val="21"/>
          <w:szCs w:val="21"/>
        </w:rPr>
        <w:t xml:space="preserve"> </w:t>
      </w:r>
      <w:r w:rsidRPr="006E64E1">
        <w:rPr>
          <w:rFonts w:ascii="Times New Roman" w:eastAsiaTheme="minorEastAsia" w:hAnsi="Times New Roman" w:cs="Times New Roman" w:hint="eastAsia"/>
          <w:sz w:val="21"/>
          <w:szCs w:val="21"/>
        </w:rPr>
        <w:t>重复步骤（</w:t>
      </w:r>
      <w:r w:rsidRPr="006E64E1">
        <w:rPr>
          <w:rFonts w:ascii="Times New Roman" w:eastAsiaTheme="minorEastAsia" w:hAnsi="Times New Roman" w:cs="Times New Roman" w:hint="eastAsia"/>
          <w:sz w:val="21"/>
          <w:szCs w:val="21"/>
        </w:rPr>
        <w:t>2</w:t>
      </w:r>
      <w:r w:rsidRPr="006E64E1">
        <w:rPr>
          <w:rFonts w:ascii="Times New Roman" w:eastAsiaTheme="minorEastAsia" w:hAnsi="Times New Roman" w:cs="Times New Roman" w:hint="eastAsia"/>
          <w:sz w:val="21"/>
          <w:szCs w:val="21"/>
        </w:rPr>
        <w:t>）来最初化所想要的额外分层数</w:t>
      </w:r>
    </w:p>
    <w:p w:rsidR="006E64E1" w:rsidRPr="006E64E1" w:rsidRDefault="006E64E1" w:rsidP="006E64E1">
      <w:pPr>
        <w:pStyle w:val="6"/>
        <w:shd w:val="clear" w:color="auto" w:fill="auto"/>
        <w:spacing w:line="360" w:lineRule="auto"/>
        <w:ind w:right="20" w:firstLineChars="177" w:firstLine="372"/>
        <w:jc w:val="both"/>
        <w:rPr>
          <w:rFonts w:ascii="Times New Roman" w:eastAsiaTheme="minorEastAsia" w:hAnsi="Times New Roman" w:cs="Times New Roman"/>
          <w:sz w:val="21"/>
          <w:szCs w:val="21"/>
        </w:rPr>
      </w:pPr>
      <w:r w:rsidRPr="006E64E1">
        <w:rPr>
          <w:rFonts w:ascii="Times New Roman" w:eastAsiaTheme="minorEastAsia" w:hAnsi="Times New Roman" w:cs="Times New Roman" w:hint="eastAsia"/>
          <w:sz w:val="21"/>
          <w:szCs w:val="21"/>
        </w:rPr>
        <w:t>4.</w:t>
      </w:r>
      <w:r w:rsidRPr="006E64E1">
        <w:rPr>
          <w:rFonts w:ascii="Times New Roman" w:eastAsiaTheme="minorEastAsia" w:hAnsi="Times New Roman" w:cs="Times New Roman" w:hint="eastAsia"/>
          <w:sz w:val="21"/>
          <w:szCs w:val="21"/>
        </w:rPr>
        <w:t xml:space="preserve"> </w:t>
      </w:r>
      <w:r w:rsidRPr="006E64E1">
        <w:rPr>
          <w:rFonts w:ascii="Times New Roman" w:eastAsiaTheme="minorEastAsia" w:hAnsi="Times New Roman" w:cs="Times New Roman" w:hint="eastAsia"/>
          <w:sz w:val="21"/>
          <w:szCs w:val="21"/>
        </w:rPr>
        <w:t>选取最后的隐藏分层作为被监督的输入量并且</w:t>
      </w:r>
      <w:proofErr w:type="gramStart"/>
      <w:r w:rsidRPr="006E64E1">
        <w:rPr>
          <w:rFonts w:ascii="Times New Roman" w:eastAsiaTheme="minorEastAsia" w:hAnsi="Times New Roman" w:cs="Times New Roman" w:hint="eastAsia"/>
          <w:sz w:val="21"/>
          <w:szCs w:val="21"/>
        </w:rPr>
        <w:t>最初化他的</w:t>
      </w:r>
      <w:proofErr w:type="gramEnd"/>
      <w:r w:rsidRPr="006E64E1">
        <w:rPr>
          <w:rFonts w:ascii="Times New Roman" w:eastAsiaTheme="minorEastAsia" w:hAnsi="Times New Roman" w:cs="Times New Roman" w:hint="eastAsia"/>
          <w:sz w:val="21"/>
          <w:szCs w:val="21"/>
        </w:rPr>
        <w:t>参数（无论是随机地还是通过监督训练，保持剩下的网络被修正）</w:t>
      </w:r>
    </w:p>
    <w:p w:rsidR="006E64E1" w:rsidRPr="006E64E1" w:rsidRDefault="006E64E1" w:rsidP="006E64E1">
      <w:pPr>
        <w:pStyle w:val="6"/>
        <w:shd w:val="clear" w:color="auto" w:fill="auto"/>
        <w:spacing w:line="360" w:lineRule="auto"/>
        <w:ind w:right="20" w:firstLineChars="177" w:firstLine="372"/>
        <w:jc w:val="both"/>
        <w:rPr>
          <w:rFonts w:ascii="Times New Roman" w:eastAsiaTheme="minorEastAsia" w:hAnsi="Times New Roman" w:cs="Times New Roman"/>
          <w:sz w:val="21"/>
          <w:szCs w:val="21"/>
        </w:rPr>
      </w:pPr>
      <w:r w:rsidRPr="006E64E1">
        <w:rPr>
          <w:rFonts w:ascii="Times New Roman" w:eastAsiaTheme="minorEastAsia" w:hAnsi="Times New Roman" w:cs="Times New Roman" w:hint="eastAsia"/>
          <w:sz w:val="21"/>
          <w:szCs w:val="21"/>
        </w:rPr>
        <w:t xml:space="preserve">5. </w:t>
      </w:r>
      <w:r w:rsidRPr="006E64E1">
        <w:rPr>
          <w:rFonts w:ascii="Times New Roman" w:eastAsiaTheme="minorEastAsia" w:hAnsi="Times New Roman" w:cs="Times New Roman" w:hint="eastAsia"/>
          <w:sz w:val="21"/>
          <w:szCs w:val="21"/>
        </w:rPr>
        <w:t>根据监督的标准，调整这个深度架构的所有参数。</w:t>
      </w:r>
      <w:r w:rsidRPr="006E64E1">
        <w:rPr>
          <w:rFonts w:ascii="Times New Roman" w:eastAsiaTheme="minorEastAsia" w:hAnsi="Times New Roman" w:cs="Times New Roman" w:hint="eastAsia"/>
          <w:sz w:val="21"/>
          <w:szCs w:val="21"/>
        </w:rPr>
        <w:t xml:space="preserve"> </w:t>
      </w:r>
      <w:r w:rsidRPr="006E64E1">
        <w:rPr>
          <w:rFonts w:ascii="Times New Roman" w:eastAsiaTheme="minorEastAsia" w:hAnsi="Times New Roman" w:cs="Times New Roman" w:hint="eastAsia"/>
          <w:sz w:val="21"/>
          <w:szCs w:val="21"/>
        </w:rPr>
        <w:t>或者，打开所有的自动编码器到一个非常深的自动编码器并且微调全局重构的误差，正如</w:t>
      </w:r>
      <w:r w:rsidRPr="006E64E1">
        <w:rPr>
          <w:rFonts w:ascii="Times New Roman" w:eastAsiaTheme="minorEastAsia" w:hAnsi="Times New Roman" w:cs="Times New Roman" w:hint="eastAsia"/>
          <w:sz w:val="21"/>
          <w:szCs w:val="21"/>
        </w:rPr>
        <w:t xml:space="preserve"> [75]</w:t>
      </w:r>
      <w:r w:rsidRPr="006E64E1">
        <w:rPr>
          <w:rFonts w:ascii="Times New Roman" w:eastAsiaTheme="minorEastAsia" w:hAnsi="Times New Roman" w:cs="Times New Roman" w:hint="eastAsia"/>
          <w:sz w:val="21"/>
          <w:szCs w:val="21"/>
        </w:rPr>
        <w:t>所示。</w:t>
      </w:r>
    </w:p>
    <w:p w:rsidR="006E64E1" w:rsidRPr="006E64E1" w:rsidRDefault="006E64E1" w:rsidP="006E64E1">
      <w:pPr>
        <w:pStyle w:val="6"/>
        <w:shd w:val="clear" w:color="auto" w:fill="auto"/>
        <w:spacing w:line="360" w:lineRule="auto"/>
        <w:ind w:right="20" w:firstLineChars="177" w:firstLine="372"/>
        <w:jc w:val="both"/>
        <w:rPr>
          <w:rFonts w:ascii="Times New Roman" w:eastAsiaTheme="minorEastAsia" w:hAnsi="Times New Roman" w:cs="Times New Roman"/>
          <w:sz w:val="21"/>
          <w:szCs w:val="21"/>
        </w:rPr>
      </w:pPr>
    </w:p>
    <w:p w:rsidR="006E64E1" w:rsidRPr="006E64E1" w:rsidRDefault="006E64E1" w:rsidP="006E64E1">
      <w:pPr>
        <w:pStyle w:val="6"/>
        <w:shd w:val="clear" w:color="auto" w:fill="auto"/>
        <w:spacing w:line="360" w:lineRule="auto"/>
        <w:ind w:right="20" w:firstLineChars="177" w:firstLine="372"/>
        <w:jc w:val="both"/>
        <w:rPr>
          <w:rFonts w:ascii="Times New Roman" w:eastAsiaTheme="minorEastAsia" w:hAnsi="Times New Roman" w:cs="Times New Roman"/>
          <w:sz w:val="21"/>
          <w:szCs w:val="21"/>
        </w:rPr>
      </w:pPr>
      <w:r w:rsidRPr="006E64E1">
        <w:rPr>
          <w:rFonts w:ascii="Times New Roman" w:eastAsiaTheme="minorEastAsia" w:hAnsi="Times New Roman" w:cs="Times New Roman" w:hint="eastAsia"/>
          <w:sz w:val="21"/>
          <w:szCs w:val="21"/>
        </w:rPr>
        <w:t>其中的原理是</w:t>
      </w:r>
      <w:proofErr w:type="gramStart"/>
      <w:r w:rsidRPr="006E64E1">
        <w:rPr>
          <w:rFonts w:ascii="Times New Roman" w:eastAsiaTheme="minorEastAsia" w:hAnsi="Times New Roman" w:cs="Times New Roman" w:hint="eastAsia"/>
          <w:sz w:val="21"/>
          <w:szCs w:val="21"/>
        </w:rPr>
        <w:t>和之前</w:t>
      </w:r>
      <w:proofErr w:type="gramEnd"/>
      <w:r w:rsidRPr="006E64E1">
        <w:rPr>
          <w:rFonts w:ascii="Times New Roman" w:eastAsiaTheme="minorEastAsia" w:hAnsi="Times New Roman" w:cs="Times New Roman" w:hint="eastAsia"/>
          <w:sz w:val="21"/>
          <w:szCs w:val="21"/>
        </w:rPr>
        <w:t>为训练</w:t>
      </w:r>
      <w:r w:rsidRPr="006E64E1">
        <w:rPr>
          <w:rFonts w:ascii="Times New Roman" w:eastAsiaTheme="minorEastAsia" w:hAnsi="Times New Roman" w:cs="Times New Roman" w:hint="eastAsia"/>
          <w:sz w:val="21"/>
          <w:szCs w:val="21"/>
        </w:rPr>
        <w:t>DBNs</w:t>
      </w:r>
      <w:r w:rsidRPr="006E64E1">
        <w:rPr>
          <w:rFonts w:ascii="Times New Roman" w:eastAsiaTheme="minorEastAsia" w:hAnsi="Times New Roman" w:cs="Times New Roman" w:hint="eastAsia"/>
          <w:sz w:val="21"/>
          <w:szCs w:val="21"/>
        </w:rPr>
        <w:t>所提出的原理完全一样的</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但是</w:t>
      </w:r>
      <w:proofErr w:type="gramStart"/>
      <w:r w:rsidRPr="006E64E1">
        <w:rPr>
          <w:rFonts w:ascii="Times New Roman" w:eastAsiaTheme="minorEastAsia" w:hAnsi="Times New Roman" w:cs="Times New Roman" w:hint="eastAsia"/>
          <w:sz w:val="21"/>
          <w:szCs w:val="21"/>
        </w:rPr>
        <w:t>是</w:t>
      </w:r>
      <w:proofErr w:type="gramEnd"/>
      <w:r w:rsidRPr="006E64E1">
        <w:rPr>
          <w:rFonts w:ascii="Times New Roman" w:eastAsiaTheme="minorEastAsia" w:hAnsi="Times New Roman" w:cs="Times New Roman" w:hint="eastAsia"/>
          <w:sz w:val="21"/>
          <w:szCs w:val="21"/>
        </w:rPr>
        <w:t>运用自动编码器而非</w:t>
      </w:r>
      <w:r w:rsidRPr="006E64E1">
        <w:rPr>
          <w:rFonts w:ascii="Times New Roman" w:eastAsiaTheme="minorEastAsia" w:hAnsi="Times New Roman" w:cs="Times New Roman" w:hint="eastAsia"/>
          <w:sz w:val="21"/>
          <w:szCs w:val="21"/>
        </w:rPr>
        <w:t>RBMs</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比较的实验结果表明了深度信仰网络典型地在堆放自动编码器上有优势。</w:t>
      </w:r>
      <w:proofErr w:type="gramStart"/>
      <w:r w:rsidRPr="006E64E1">
        <w:rPr>
          <w:rFonts w:ascii="Times New Roman" w:hAnsi="Times New Roman" w:cs="Times New Roman"/>
          <w:sz w:val="21"/>
          <w:szCs w:val="21"/>
        </w:rPr>
        <w:t>[17, 99, 195].</w:t>
      </w:r>
      <w:proofErr w:type="gramEnd"/>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这个可能是因为，相比起重构误差梯度，</w:t>
      </w:r>
      <w:r w:rsidRPr="006E64E1">
        <w:rPr>
          <w:rFonts w:ascii="Times New Roman" w:hAnsi="Times New Roman" w:cs="Times New Roman"/>
          <w:sz w:val="21"/>
          <w:szCs w:val="21"/>
        </w:rPr>
        <w:t>CD</w:t>
      </w:r>
      <w:r w:rsidRPr="006E64E1">
        <w:rPr>
          <w:rStyle w:val="ac"/>
          <w:rFonts w:ascii="Times New Roman" w:hAnsi="Times New Roman" w:cs="Times New Roman"/>
          <w:sz w:val="21"/>
          <w:szCs w:val="21"/>
        </w:rPr>
        <w:t>-k</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是和对数似然函数梯度更接近。然而，因为重构误差梯度比</w:t>
      </w:r>
      <w:r w:rsidRPr="006E64E1">
        <w:rPr>
          <w:rFonts w:ascii="Times New Roman" w:eastAsiaTheme="minorEastAsia" w:hAnsi="Times New Roman" w:cs="Times New Roman" w:hint="eastAsia"/>
          <w:sz w:val="21"/>
          <w:szCs w:val="21"/>
        </w:rPr>
        <w:t>CD-k</w:t>
      </w:r>
      <w:r w:rsidRPr="006E64E1">
        <w:rPr>
          <w:rFonts w:ascii="Times New Roman" w:eastAsiaTheme="minorEastAsia" w:hAnsi="Times New Roman" w:cs="Times New Roman" w:hint="eastAsia"/>
          <w:sz w:val="21"/>
          <w:szCs w:val="21"/>
        </w:rPr>
        <w:t>有着更小的方差（因为没有抽样涉及）</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他也可能对结合两种标准</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至少在学习的最初阶段。</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同样地要注意，</w:t>
      </w:r>
      <w:r w:rsidRPr="006E64E1">
        <w:rPr>
          <w:rFonts w:ascii="Times New Roman" w:hAnsi="Times New Roman" w:cs="Times New Roman"/>
          <w:sz w:val="21"/>
          <w:szCs w:val="21"/>
        </w:rPr>
        <w:t xml:space="preserve">DBN </w:t>
      </w:r>
      <w:r w:rsidRPr="006E64E1">
        <w:rPr>
          <w:rFonts w:ascii="Times New Roman" w:eastAsiaTheme="minorEastAsia" w:hAnsi="Times New Roman" w:cs="Times New Roman" w:hint="eastAsia"/>
          <w:sz w:val="21"/>
          <w:szCs w:val="21"/>
        </w:rPr>
        <w:t>的优势消失在试验中，其中普通的自动编码</w:t>
      </w:r>
      <w:proofErr w:type="gramStart"/>
      <w:r w:rsidRPr="006E64E1">
        <w:rPr>
          <w:rFonts w:ascii="Times New Roman" w:eastAsiaTheme="minorEastAsia" w:hAnsi="Times New Roman" w:cs="Times New Roman" w:hint="eastAsia"/>
          <w:sz w:val="21"/>
          <w:szCs w:val="21"/>
        </w:rPr>
        <w:t>被去噪自动编码</w:t>
      </w:r>
      <w:proofErr w:type="gramEnd"/>
      <w:r w:rsidRPr="006E64E1">
        <w:rPr>
          <w:rFonts w:ascii="Times New Roman" w:eastAsiaTheme="minorEastAsia" w:hAnsi="Times New Roman" w:cs="Times New Roman" w:hint="eastAsia"/>
          <w:sz w:val="21"/>
          <w:szCs w:val="21"/>
        </w:rPr>
        <w:t>所取代</w:t>
      </w:r>
      <w:r w:rsidRPr="006E64E1">
        <w:rPr>
          <w:rFonts w:ascii="Times New Roman" w:hAnsi="Times New Roman" w:cs="Times New Roman"/>
          <w:sz w:val="21"/>
          <w:szCs w:val="21"/>
        </w:rPr>
        <w:t>[195]</w:t>
      </w:r>
      <w:r w:rsidRPr="006E64E1">
        <w:rPr>
          <w:rFonts w:ascii="Times New Roman" w:eastAsiaTheme="minorEastAsia" w:hAnsi="Times New Roman" w:cs="Times New Roman" w:hint="eastAsia"/>
          <w:sz w:val="21"/>
          <w:szCs w:val="21"/>
        </w:rPr>
        <w:t>。并且是随机的</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见</w:t>
      </w:r>
      <w:r w:rsidRPr="006E64E1">
        <w:rPr>
          <w:rFonts w:ascii="Times New Roman" w:hAnsi="Times New Roman" w:cs="Times New Roman"/>
          <w:sz w:val="21"/>
          <w:szCs w:val="21"/>
        </w:rPr>
        <w:t xml:space="preserve"> 7.2</w:t>
      </w:r>
      <w:r w:rsidRPr="006E64E1">
        <w:rPr>
          <w:rFonts w:ascii="Times New Roman" w:eastAsiaTheme="minorEastAsia" w:hAnsi="Times New Roman" w:cs="Times New Roman" w:hint="eastAsia"/>
          <w:sz w:val="21"/>
          <w:szCs w:val="21"/>
        </w:rPr>
        <w:t>节</w:t>
      </w:r>
      <w:r w:rsidRPr="006E64E1">
        <w:rPr>
          <w:rFonts w:ascii="Times New Roman" w:hAnsi="Times New Roman" w:cs="Times New Roman"/>
          <w:sz w:val="21"/>
          <w:szCs w:val="21"/>
        </w:rPr>
        <w:t>)</w:t>
      </w:r>
      <w:r w:rsidRPr="006E64E1">
        <w:rPr>
          <w:rFonts w:ascii="Times New Roman" w:eastAsiaTheme="minorEastAsia" w:hAnsi="Times New Roman" w:cs="Times New Roman" w:hint="eastAsia"/>
          <w:sz w:val="21"/>
          <w:szCs w:val="21"/>
        </w:rPr>
        <w:t>。</w:t>
      </w:r>
    </w:p>
    <w:p w:rsidR="006E64E1" w:rsidRPr="006E64E1" w:rsidRDefault="006E64E1" w:rsidP="006E64E1">
      <w:pPr>
        <w:pStyle w:val="6"/>
        <w:shd w:val="clear" w:color="auto" w:fill="auto"/>
        <w:spacing w:line="360" w:lineRule="auto"/>
        <w:ind w:right="20" w:firstLineChars="177" w:firstLine="372"/>
        <w:jc w:val="both"/>
        <w:rPr>
          <w:rFonts w:ascii="Times New Roman" w:eastAsiaTheme="minorEastAsia" w:hAnsi="Times New Roman" w:cs="Times New Roman"/>
          <w:sz w:val="21"/>
          <w:szCs w:val="21"/>
        </w:rPr>
      </w:pPr>
    </w:p>
    <w:p w:rsidR="006E64E1" w:rsidRPr="006E64E1" w:rsidRDefault="006E64E1" w:rsidP="006E64E1">
      <w:pPr>
        <w:pStyle w:val="6"/>
        <w:shd w:val="clear" w:color="auto" w:fill="auto"/>
        <w:spacing w:after="299" w:line="360" w:lineRule="auto"/>
        <w:ind w:right="20" w:firstLineChars="177" w:firstLine="372"/>
        <w:jc w:val="both"/>
        <w:rPr>
          <w:rFonts w:ascii="Times New Roman" w:eastAsiaTheme="minorEastAsia" w:hAnsi="Times New Roman" w:cs="Times New Roman"/>
          <w:sz w:val="21"/>
          <w:szCs w:val="21"/>
        </w:rPr>
      </w:pPr>
      <w:r w:rsidRPr="006E64E1">
        <w:rPr>
          <w:rFonts w:ascii="Times New Roman" w:eastAsiaTheme="minorEastAsia" w:hAnsi="Times New Roman" w:cs="Times New Roman" w:hint="eastAsia"/>
          <w:sz w:val="21"/>
          <w:szCs w:val="21"/>
        </w:rPr>
        <w:t>使用自动编码而非</w:t>
      </w:r>
      <w:r w:rsidRPr="006E64E1">
        <w:rPr>
          <w:rFonts w:ascii="Times New Roman" w:eastAsiaTheme="minorEastAsia" w:hAnsi="Times New Roman" w:cs="Times New Roman" w:hint="eastAsia"/>
          <w:sz w:val="21"/>
          <w:szCs w:val="21"/>
        </w:rPr>
        <w:t>RBMs</w:t>
      </w:r>
      <w:r w:rsidRPr="006E64E1">
        <w:rPr>
          <w:rFonts w:ascii="Times New Roman" w:eastAsiaTheme="minorEastAsia" w:hAnsi="Times New Roman" w:cs="Times New Roman" w:hint="eastAsia"/>
          <w:sz w:val="21"/>
          <w:szCs w:val="21"/>
        </w:rPr>
        <w:t>作为无监督的深度架构的构成部分的优势是多数的分层的参数化方法是可能的，只要是训练的标准是连续的在这些参数上。另一方面，概率模型的等级对于</w:t>
      </w:r>
      <w:r w:rsidRPr="006E64E1">
        <w:rPr>
          <w:rFonts w:ascii="Times New Roman" w:eastAsiaTheme="minorEastAsia" w:hAnsi="Times New Roman" w:cs="Times New Roman" w:hint="eastAsia"/>
          <w:sz w:val="21"/>
          <w:szCs w:val="21"/>
        </w:rPr>
        <w:t>CD</w:t>
      </w:r>
      <w:r w:rsidRPr="006E64E1">
        <w:rPr>
          <w:rFonts w:ascii="Times New Roman" w:eastAsiaTheme="minorEastAsia" w:hAnsi="Times New Roman" w:cs="Times New Roman" w:hint="eastAsia"/>
          <w:sz w:val="21"/>
          <w:szCs w:val="21"/>
        </w:rPr>
        <w:t>或者其他已知的，易驾驭的对数似然函数的估计量可以被应用的当前是更加限制的。堆放的自动编码器的劣势是他们不符合于一个生成的模型：通过生成模型，例如</w:t>
      </w:r>
      <w:r w:rsidRPr="006E64E1">
        <w:rPr>
          <w:rFonts w:ascii="Times New Roman" w:eastAsiaTheme="minorEastAsia" w:hAnsi="Times New Roman" w:cs="Times New Roman" w:hint="eastAsia"/>
          <w:sz w:val="21"/>
          <w:szCs w:val="21"/>
        </w:rPr>
        <w:t>RBMs</w:t>
      </w:r>
      <w:r w:rsidRPr="006E64E1">
        <w:rPr>
          <w:rFonts w:ascii="Times New Roman" w:eastAsiaTheme="minorEastAsia" w:hAnsi="Times New Roman" w:cs="Times New Roman" w:hint="eastAsia"/>
          <w:sz w:val="21"/>
          <w:szCs w:val="21"/>
        </w:rPr>
        <w:t>和</w:t>
      </w:r>
      <w:r w:rsidRPr="006E64E1">
        <w:rPr>
          <w:rFonts w:ascii="Times New Roman" w:eastAsiaTheme="minorEastAsia" w:hAnsi="Times New Roman" w:cs="Times New Roman" w:hint="eastAsia"/>
          <w:sz w:val="21"/>
          <w:szCs w:val="21"/>
        </w:rPr>
        <w:t>DBNs</w:t>
      </w:r>
      <w:r w:rsidRPr="006E64E1">
        <w:rPr>
          <w:rFonts w:ascii="Times New Roman" w:eastAsiaTheme="minorEastAsia" w:hAnsi="Times New Roman" w:cs="Times New Roman" w:hint="eastAsia"/>
          <w:sz w:val="21"/>
          <w:szCs w:val="21"/>
        </w:rPr>
        <w:t>，样本</w:t>
      </w:r>
      <w:r w:rsidRPr="006E64E1">
        <w:rPr>
          <w:rFonts w:ascii="Times New Roman" w:eastAsiaTheme="minorEastAsia" w:hAnsi="Times New Roman" w:cs="Times New Roman" w:hint="eastAsia"/>
          <w:sz w:val="21"/>
          <w:szCs w:val="21"/>
        </w:rPr>
        <w:lastRenderedPageBreak/>
        <w:t>可以被定性的检查什么都被学习了。例如，通过观察图像和单词序列，这个模型看似是合理的。</w:t>
      </w:r>
      <w:bookmarkStart w:id="14" w:name="bookmark56"/>
    </w:p>
    <w:p w:rsidR="006E64E1" w:rsidRDefault="006E64E1" w:rsidP="006E64E1">
      <w:pPr>
        <w:pStyle w:val="6"/>
        <w:shd w:val="clear" w:color="auto" w:fill="auto"/>
        <w:spacing w:after="299" w:line="360" w:lineRule="auto"/>
        <w:ind w:left="320" w:right="20" w:firstLine="0"/>
        <w:jc w:val="both"/>
        <w:rPr>
          <w:rFonts w:ascii="Times New Roman" w:eastAsiaTheme="minorEastAsia" w:hAnsi="Times New Roman" w:cs="Times New Roman"/>
          <w:sz w:val="24"/>
          <w:szCs w:val="24"/>
        </w:rPr>
      </w:pPr>
    </w:p>
    <w:p w:rsidR="006E64E1" w:rsidRPr="00E44786" w:rsidRDefault="006E64E1" w:rsidP="006E64E1">
      <w:pPr>
        <w:pStyle w:val="6"/>
        <w:shd w:val="clear" w:color="auto" w:fill="auto"/>
        <w:spacing w:after="299" w:line="360" w:lineRule="auto"/>
        <w:ind w:right="20" w:firstLine="0"/>
        <w:jc w:val="both"/>
        <w:rPr>
          <w:rFonts w:ascii="Times New Roman" w:eastAsiaTheme="minorEastAsia" w:hAnsi="Times New Roman" w:cs="Times New Roman"/>
          <w:b/>
        </w:rPr>
      </w:pPr>
      <w:r w:rsidRPr="00E44786">
        <w:rPr>
          <w:rFonts w:ascii="Times New Roman" w:eastAsiaTheme="minorEastAsia" w:hAnsi="Times New Roman" w:cs="Times New Roman" w:hint="eastAsia"/>
          <w:b/>
        </w:rPr>
        <w:t xml:space="preserve">6.3 </w:t>
      </w:r>
      <w:proofErr w:type="gramStart"/>
      <w:r w:rsidRPr="00E44786">
        <w:rPr>
          <w:rFonts w:ascii="Times New Roman" w:eastAsiaTheme="minorEastAsia" w:hAnsi="Times New Roman" w:cs="Times New Roman" w:hint="eastAsia"/>
          <w:b/>
        </w:rPr>
        <w:t>半监督</w:t>
      </w:r>
      <w:proofErr w:type="gramEnd"/>
      <w:r w:rsidRPr="00E44786">
        <w:rPr>
          <w:rFonts w:ascii="Times New Roman" w:eastAsiaTheme="minorEastAsia" w:hAnsi="Times New Roman" w:cs="Times New Roman" w:hint="eastAsia"/>
          <w:b/>
        </w:rPr>
        <w:t>的和部分监督的训练</w:t>
      </w:r>
      <w:bookmarkEnd w:id="14"/>
    </w:p>
    <w:p w:rsidR="006E64E1" w:rsidRPr="006E64E1" w:rsidRDefault="006E64E1" w:rsidP="006E64E1">
      <w:pPr>
        <w:pStyle w:val="6"/>
        <w:shd w:val="clear" w:color="auto" w:fill="auto"/>
        <w:spacing w:line="360" w:lineRule="auto"/>
        <w:ind w:right="20" w:firstLine="0"/>
        <w:jc w:val="both"/>
        <w:rPr>
          <w:rFonts w:ascii="Times New Roman" w:hAnsi="Times New Roman" w:cs="Times New Roman"/>
          <w:sz w:val="21"/>
          <w:szCs w:val="21"/>
        </w:rPr>
      </w:pPr>
      <w:r w:rsidRPr="006E64E1">
        <w:rPr>
          <w:rFonts w:ascii="Times New Roman" w:hAnsi="Times New Roman" w:cs="Times New Roman"/>
          <w:sz w:val="21"/>
          <w:szCs w:val="21"/>
        </w:rPr>
        <w:t>DBNs</w:t>
      </w:r>
      <w:r w:rsidRPr="006E64E1">
        <w:rPr>
          <w:rFonts w:ascii="Times New Roman" w:eastAsiaTheme="minorEastAsia" w:hAnsi="Times New Roman" w:cs="Times New Roman" w:hint="eastAsia"/>
          <w:sz w:val="21"/>
          <w:szCs w:val="21"/>
        </w:rPr>
        <w:t>和堆放的自动编码器，两种训练信号是可获得的</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并且可以被结合的</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局部分层非监管训练信号</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从</w:t>
      </w:r>
      <w:r w:rsidRPr="006E64E1">
        <w:rPr>
          <w:rFonts w:ascii="Times New Roman" w:hAnsi="Times New Roman" w:cs="Times New Roman"/>
          <w:sz w:val="21"/>
          <w:szCs w:val="21"/>
        </w:rPr>
        <w:t xml:space="preserve">RBM </w:t>
      </w:r>
      <w:r w:rsidRPr="006E64E1">
        <w:rPr>
          <w:rFonts w:ascii="Times New Roman" w:eastAsiaTheme="minorEastAsia" w:hAnsi="Times New Roman" w:cs="Times New Roman" w:hint="eastAsia"/>
          <w:sz w:val="21"/>
          <w:szCs w:val="21"/>
        </w:rPr>
        <w:t>或者该层的自动编码器</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并且一个全局监督的训练</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从深度多层次的网络中</w:t>
      </w:r>
      <w:r w:rsidRPr="006E64E1">
        <w:rPr>
          <w:rFonts w:ascii="Times New Roman" w:hAnsi="Times New Roman" w:cs="Times New Roman"/>
          <w:sz w:val="21"/>
          <w:szCs w:val="21"/>
        </w:rPr>
        <w:t xml:space="preserve">m </w:t>
      </w:r>
      <w:r w:rsidRPr="006E64E1">
        <w:rPr>
          <w:rFonts w:ascii="Times New Roman" w:eastAsiaTheme="minorEastAsia" w:hAnsi="Times New Roman" w:cs="Times New Roman" w:hint="eastAsia"/>
          <w:sz w:val="21"/>
          <w:szCs w:val="21"/>
        </w:rPr>
        <w:t>分享相同的参数作为</w:t>
      </w:r>
      <w:r w:rsidRPr="006E64E1">
        <w:rPr>
          <w:rFonts w:ascii="Times New Roman" w:hAnsi="Times New Roman" w:cs="Times New Roman"/>
          <w:sz w:val="21"/>
          <w:szCs w:val="21"/>
        </w:rPr>
        <w:t xml:space="preserve">DBN </w:t>
      </w:r>
      <w:r w:rsidRPr="006E64E1">
        <w:rPr>
          <w:rFonts w:ascii="Times New Roman" w:eastAsiaTheme="minorEastAsia" w:hAnsi="Times New Roman" w:cs="Times New Roman" w:hint="eastAsia"/>
          <w:sz w:val="21"/>
          <w:szCs w:val="21"/>
        </w:rPr>
        <w:t>或者</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堆放自动编码器</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在之前所展示的算法中</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这两个训练信息是被依次运用</w:t>
      </w:r>
      <w:r w:rsidRPr="006E64E1">
        <w:rPr>
          <w:rFonts w:ascii="Times New Roman" w:hAnsi="Times New Roman" w:cs="Times New Roman"/>
          <w:sz w:val="21"/>
          <w:szCs w:val="21"/>
        </w:rPr>
        <w:t>:</w:t>
      </w:r>
      <w:r w:rsidRPr="006E64E1">
        <w:rPr>
          <w:rFonts w:ascii="Times New Roman" w:eastAsiaTheme="minorEastAsia" w:hAnsi="Times New Roman" w:cs="Times New Roman" w:hint="eastAsia"/>
          <w:sz w:val="21"/>
          <w:szCs w:val="21"/>
        </w:rPr>
        <w:t>第一个</w:t>
      </w:r>
      <w:r w:rsidRPr="006E64E1">
        <w:rPr>
          <w:rFonts w:ascii="Times New Roman" w:hAnsi="Times New Roman" w:cs="Times New Roman"/>
          <w:sz w:val="21"/>
          <w:szCs w:val="21"/>
        </w:rPr>
        <w:t xml:space="preserve"> </w:t>
      </w:r>
      <w:proofErr w:type="gramStart"/>
      <w:r w:rsidRPr="006E64E1">
        <w:rPr>
          <w:rFonts w:ascii="Times New Roman" w:eastAsiaTheme="minorEastAsia" w:hAnsi="Times New Roman" w:cs="Times New Roman" w:hint="eastAsia"/>
          <w:sz w:val="21"/>
          <w:szCs w:val="21"/>
        </w:rPr>
        <w:t>非监督</w:t>
      </w:r>
      <w:proofErr w:type="gramEnd"/>
      <w:r w:rsidRPr="006E64E1">
        <w:rPr>
          <w:rFonts w:ascii="Times New Roman" w:eastAsiaTheme="minorEastAsia" w:hAnsi="Times New Roman" w:cs="Times New Roman" w:hint="eastAsia"/>
          <w:sz w:val="21"/>
          <w:szCs w:val="21"/>
        </w:rPr>
        <w:t>的阶段</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和第二个监督的微调的阶段</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其他的结合也是可能的</w:t>
      </w:r>
      <w:r w:rsidRPr="006E64E1">
        <w:rPr>
          <w:rFonts w:ascii="Times New Roman" w:hAnsi="Times New Roman" w:cs="Times New Roman"/>
          <w:sz w:val="21"/>
          <w:szCs w:val="21"/>
        </w:rPr>
        <w:t>.</w:t>
      </w:r>
    </w:p>
    <w:p w:rsidR="006E64E1" w:rsidRPr="006E64E1" w:rsidRDefault="006E64E1" w:rsidP="006E64E1">
      <w:pPr>
        <w:pStyle w:val="6"/>
        <w:shd w:val="clear" w:color="auto" w:fill="auto"/>
        <w:spacing w:line="360" w:lineRule="auto"/>
        <w:ind w:right="20" w:firstLine="320"/>
        <w:jc w:val="both"/>
        <w:rPr>
          <w:rFonts w:ascii="Times New Roman" w:hAnsi="Times New Roman" w:cs="Times New Roman"/>
          <w:sz w:val="21"/>
          <w:szCs w:val="21"/>
        </w:rPr>
      </w:pPr>
      <w:r w:rsidRPr="006E64E1">
        <w:rPr>
          <w:rFonts w:ascii="Times New Roman" w:eastAsiaTheme="minorEastAsia" w:hAnsi="Times New Roman" w:cs="Times New Roman" w:hint="eastAsia"/>
          <w:sz w:val="21"/>
          <w:szCs w:val="21"/>
        </w:rPr>
        <w:t>一个可能是</w:t>
      </w:r>
      <w:proofErr w:type="gramStart"/>
      <w:r w:rsidRPr="006E64E1">
        <w:rPr>
          <w:rFonts w:ascii="Times New Roman" w:eastAsiaTheme="minorEastAsia" w:hAnsi="Times New Roman" w:cs="Times New Roman" w:hint="eastAsia"/>
          <w:sz w:val="21"/>
          <w:szCs w:val="21"/>
        </w:rPr>
        <w:t>来结合</w:t>
      </w:r>
      <w:proofErr w:type="gramEnd"/>
      <w:r w:rsidRPr="006E64E1">
        <w:rPr>
          <w:rFonts w:ascii="Times New Roman" w:eastAsiaTheme="minorEastAsia" w:hAnsi="Times New Roman" w:cs="Times New Roman" w:hint="eastAsia"/>
          <w:sz w:val="21"/>
          <w:szCs w:val="21"/>
        </w:rPr>
        <w:t>两种信号在训练中</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并且这被叫做局部监督训练在</w:t>
      </w:r>
      <w:r w:rsidRPr="006E64E1">
        <w:rPr>
          <w:rFonts w:ascii="Times New Roman" w:hAnsi="Times New Roman" w:cs="Times New Roman"/>
          <w:sz w:val="21"/>
          <w:szCs w:val="21"/>
        </w:rPr>
        <w:t xml:space="preserve"> [17]</w:t>
      </w:r>
      <w:r w:rsidRPr="006E64E1">
        <w:rPr>
          <w:rFonts w:ascii="Times New Roman" w:eastAsiaTheme="minorEastAsia" w:hAnsi="Times New Roman" w:cs="Times New Roman" w:hint="eastAsia"/>
          <w:sz w:val="21"/>
          <w:szCs w:val="21"/>
        </w:rPr>
        <w:t>中</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这个已经被发现十分的有用</w:t>
      </w:r>
      <w:r w:rsidRPr="006E64E1">
        <w:rPr>
          <w:rFonts w:ascii="Times New Roman" w:hAnsi="Times New Roman" w:cs="Times New Roman"/>
          <w:sz w:val="21"/>
          <w:szCs w:val="21"/>
        </w:rPr>
        <w:t>[17]</w:t>
      </w:r>
      <w:r w:rsidRPr="006E64E1">
        <w:rPr>
          <w:rFonts w:ascii="Times New Roman" w:eastAsiaTheme="minorEastAsia" w:hAnsi="Times New Roman" w:cs="Times New Roman" w:hint="eastAsia"/>
          <w:sz w:val="21"/>
          <w:szCs w:val="21"/>
        </w:rPr>
        <w:t>当真实的输入分布</w:t>
      </w:r>
      <w:r w:rsidRPr="006E64E1">
        <w:rPr>
          <w:rStyle w:val="ac"/>
          <w:rFonts w:ascii="Times New Roman" w:hAnsi="Times New Roman" w:cs="Times New Roman"/>
          <w:sz w:val="21"/>
          <w:szCs w:val="21"/>
        </w:rPr>
        <w:t>P(X</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是被认为是不是与</w:t>
      </w:r>
      <w:r w:rsidRPr="006E64E1">
        <w:rPr>
          <w:rFonts w:ascii="Times New Roman" w:hAnsi="Times New Roman" w:cs="Times New Roman"/>
          <w:sz w:val="21"/>
          <w:szCs w:val="21"/>
        </w:rPr>
        <w:t xml:space="preserve"> </w:t>
      </w:r>
      <w:r w:rsidRPr="006E64E1">
        <w:rPr>
          <w:rStyle w:val="ac"/>
          <w:rFonts w:ascii="Times New Roman" w:hAnsi="Times New Roman" w:cs="Times New Roman"/>
          <w:sz w:val="21"/>
          <w:szCs w:val="21"/>
        </w:rPr>
        <w:t>P(YX</w:t>
      </w:r>
      <w:r w:rsidRPr="006E64E1">
        <w:rPr>
          <w:rFonts w:ascii="Times New Roman" w:hAnsi="Times New Roman" w:cs="Times New Roman"/>
          <w:sz w:val="21"/>
          <w:szCs w:val="21"/>
        </w:rPr>
        <w:t>)</w:t>
      </w:r>
      <w:r w:rsidRPr="006E64E1">
        <w:rPr>
          <w:rFonts w:ascii="Times New Roman" w:eastAsiaTheme="minorEastAsia" w:hAnsi="Times New Roman" w:cs="Times New Roman" w:hint="eastAsia"/>
          <w:sz w:val="21"/>
          <w:szCs w:val="21"/>
        </w:rPr>
        <w:t>强烈相关</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来确信</w:t>
      </w:r>
      <w:r w:rsidRPr="006E64E1">
        <w:rPr>
          <w:rFonts w:ascii="Times New Roman" w:hAnsi="Times New Roman" w:cs="Times New Roman"/>
          <w:sz w:val="21"/>
          <w:szCs w:val="21"/>
        </w:rPr>
        <w:t xml:space="preserve">RBM </w:t>
      </w:r>
      <w:r w:rsidRPr="006E64E1">
        <w:rPr>
          <w:rFonts w:ascii="Times New Roman" w:eastAsiaTheme="minorEastAsia" w:hAnsi="Times New Roman" w:cs="Times New Roman" w:hint="eastAsia"/>
          <w:sz w:val="21"/>
          <w:szCs w:val="21"/>
        </w:rPr>
        <w:t>保存了有关于</w:t>
      </w:r>
      <w:r w:rsidRPr="006E64E1">
        <w:rPr>
          <w:rFonts w:ascii="Times New Roman" w:eastAsiaTheme="minorEastAsia" w:hAnsi="Times New Roman" w:cs="Times New Roman" w:hint="eastAsia"/>
          <w:sz w:val="21"/>
          <w:szCs w:val="21"/>
        </w:rPr>
        <w:t>Y</w:t>
      </w:r>
      <w:r w:rsidRPr="006E64E1">
        <w:rPr>
          <w:rFonts w:ascii="Times New Roman" w:eastAsiaTheme="minorEastAsia" w:hAnsi="Times New Roman" w:cs="Times New Roman" w:hint="eastAsia"/>
          <w:sz w:val="21"/>
          <w:szCs w:val="21"/>
        </w:rPr>
        <w:t>的信息在其隐藏的代表点中</w:t>
      </w:r>
      <w:r w:rsidRPr="006E64E1">
        <w:rPr>
          <w:rFonts w:ascii="Times New Roman" w:hAnsi="Times New Roman" w:cs="Times New Roman"/>
          <w:sz w:val="21"/>
          <w:szCs w:val="21"/>
        </w:rPr>
        <w:t xml:space="preserve">, CD </w:t>
      </w:r>
      <w:r w:rsidRPr="006E64E1">
        <w:rPr>
          <w:rFonts w:ascii="Times New Roman" w:eastAsiaTheme="minorEastAsia" w:hAnsi="Times New Roman" w:cs="Times New Roman" w:hint="eastAsia"/>
          <w:sz w:val="21"/>
          <w:szCs w:val="21"/>
        </w:rPr>
        <w:t>跟新是和分类对数概率梯度结合的</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并且对于一些分布更好的预测从而被发现。</w:t>
      </w:r>
    </w:p>
    <w:p w:rsidR="006E64E1" w:rsidRPr="006E64E1" w:rsidRDefault="006E64E1" w:rsidP="006E64E1">
      <w:pPr>
        <w:pStyle w:val="6"/>
        <w:shd w:val="clear" w:color="auto" w:fill="auto"/>
        <w:spacing w:line="360" w:lineRule="auto"/>
        <w:ind w:right="20" w:firstLine="320"/>
        <w:jc w:val="both"/>
        <w:rPr>
          <w:rFonts w:ascii="Times New Roman" w:eastAsiaTheme="minorEastAsia" w:hAnsi="Times New Roman" w:cs="Times New Roman"/>
          <w:sz w:val="21"/>
          <w:szCs w:val="21"/>
        </w:rPr>
      </w:pPr>
      <w:r w:rsidRPr="006E64E1">
        <w:rPr>
          <w:rFonts w:ascii="Times New Roman" w:eastAsiaTheme="minorEastAsia" w:hAnsi="Times New Roman" w:cs="Times New Roman" w:hint="eastAsia"/>
          <w:sz w:val="21"/>
          <w:szCs w:val="21"/>
        </w:rPr>
        <w:t>一个有吸引力的半监督学习的概括</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特别是在深度架构的环境下</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是自</w:t>
      </w:r>
      <w:proofErr w:type="gramStart"/>
      <w:r w:rsidRPr="006E64E1">
        <w:rPr>
          <w:rFonts w:ascii="Times New Roman" w:eastAsiaTheme="minorEastAsia" w:hAnsi="Times New Roman" w:cs="Times New Roman" w:hint="eastAsia"/>
          <w:sz w:val="21"/>
          <w:szCs w:val="21"/>
        </w:rPr>
        <w:t>教学习</w:t>
      </w:r>
      <w:proofErr w:type="gramEnd"/>
      <w:r w:rsidRPr="006E64E1">
        <w:rPr>
          <w:rFonts w:ascii="Times New Roman" w:eastAsiaTheme="minorEastAsia" w:hAnsi="Times New Roman" w:cs="Times New Roman" w:hint="eastAsia"/>
          <w:sz w:val="21"/>
          <w:szCs w:val="21"/>
        </w:rPr>
        <w:t>的</w:t>
      </w:r>
      <w:r w:rsidRPr="006E64E1">
        <w:rPr>
          <w:rFonts w:ascii="Times New Roman" w:hAnsi="Times New Roman" w:cs="Times New Roman"/>
          <w:sz w:val="21"/>
          <w:szCs w:val="21"/>
        </w:rPr>
        <w:t xml:space="preserve"> [109, 148], </w:t>
      </w:r>
      <w:r w:rsidRPr="006E64E1">
        <w:rPr>
          <w:rFonts w:ascii="Times New Roman" w:eastAsiaTheme="minorEastAsia" w:hAnsi="Times New Roman" w:cs="Times New Roman" w:hint="eastAsia"/>
          <w:sz w:val="21"/>
          <w:szCs w:val="21"/>
        </w:rPr>
        <w:t>其中未标记的例子来自于层级而非标记的层级。这是更现实的相比起标准的</w:t>
      </w:r>
      <w:proofErr w:type="gramStart"/>
      <w:r w:rsidRPr="006E64E1">
        <w:rPr>
          <w:rFonts w:ascii="Times New Roman" w:eastAsiaTheme="minorEastAsia" w:hAnsi="Times New Roman" w:cs="Times New Roman" w:hint="eastAsia"/>
          <w:sz w:val="21"/>
          <w:szCs w:val="21"/>
        </w:rPr>
        <w:t>半监督</w:t>
      </w:r>
      <w:proofErr w:type="gramEnd"/>
      <w:r w:rsidRPr="006E64E1">
        <w:rPr>
          <w:rFonts w:ascii="Times New Roman" w:eastAsiaTheme="minorEastAsia" w:hAnsi="Times New Roman" w:cs="Times New Roman" w:hint="eastAsia"/>
          <w:sz w:val="21"/>
          <w:szCs w:val="21"/>
        </w:rPr>
        <w:t>设置</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例如</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即使我们只对一些特定的对象阶层感兴趣</w:t>
      </w:r>
      <w:r w:rsidRPr="006E64E1">
        <w:rPr>
          <w:rFonts w:ascii="Times New Roman" w:hAnsi="Times New Roman" w:cs="Times New Roman"/>
          <w:sz w:val="21"/>
          <w:szCs w:val="21"/>
        </w:rPr>
        <w:t xml:space="preserve">, </w:t>
      </w:r>
      <w:r w:rsidRPr="006E64E1">
        <w:rPr>
          <w:rFonts w:ascii="Times New Roman" w:eastAsiaTheme="minorEastAsia" w:hAnsi="Times New Roman" w:cs="Times New Roman" w:hint="eastAsia"/>
          <w:sz w:val="21"/>
          <w:szCs w:val="21"/>
        </w:rPr>
        <w:t>可以更加简单的获得未标记的来自网络任意对象的例子</w:t>
      </w:r>
      <w:r w:rsidRPr="006E64E1">
        <w:rPr>
          <w:rFonts w:ascii="Times New Roman" w:hAnsi="Times New Roman" w:cs="Times New Roman"/>
          <w:sz w:val="21"/>
          <w:szCs w:val="21"/>
        </w:rPr>
        <w:t>(</w:t>
      </w:r>
      <w:r w:rsidRPr="006E64E1">
        <w:rPr>
          <w:rFonts w:ascii="Times New Roman" w:eastAsiaTheme="minorEastAsia" w:hAnsi="Times New Roman" w:cs="Times New Roman" w:hint="eastAsia"/>
          <w:sz w:val="21"/>
          <w:szCs w:val="21"/>
        </w:rPr>
        <w:t>然而只选择与那些被选取的感兴趣的有关的阶层，会是很昂贵的。</w:t>
      </w:r>
      <w:r w:rsidRPr="006E64E1">
        <w:rPr>
          <w:rFonts w:ascii="Times New Roman" w:hAnsi="Times New Roman" w:cs="Times New Roman"/>
          <w:sz w:val="21"/>
          <w:szCs w:val="21"/>
        </w:rPr>
        <w:t xml:space="preserve"> </w:t>
      </w:r>
    </w:p>
    <w:p w:rsidR="006E64E1" w:rsidRPr="006E64E1" w:rsidRDefault="006E64E1" w:rsidP="006E64E1">
      <w:pPr>
        <w:spacing w:line="360" w:lineRule="auto"/>
        <w:rPr>
          <w:rFonts w:ascii="楷体" w:eastAsia="楷体" w:hAnsi="楷体" w:cs="Arial Unicode MS"/>
          <w:szCs w:val="21"/>
        </w:rPr>
      </w:pPr>
    </w:p>
    <w:p w:rsidR="006E64E1" w:rsidRPr="006E64E1" w:rsidRDefault="006E64E1" w:rsidP="00ED76E6">
      <w:pPr>
        <w:spacing w:line="360" w:lineRule="auto"/>
        <w:ind w:firstLine="420"/>
        <w:rPr>
          <w:rFonts w:asciiTheme="minorEastAsia" w:hAnsiTheme="minorEastAsia" w:hint="eastAsia"/>
          <w:szCs w:val="21"/>
        </w:rPr>
      </w:pPr>
    </w:p>
    <w:p w:rsidR="00ED76E6" w:rsidRDefault="00ED76E6" w:rsidP="00ED76E6">
      <w:pPr>
        <w:spacing w:line="360" w:lineRule="auto"/>
        <w:ind w:firstLine="420"/>
        <w:rPr>
          <w:rFonts w:asciiTheme="minorEastAsia" w:hAnsiTheme="minorEastAsia" w:hint="eastAsia"/>
          <w:szCs w:val="21"/>
        </w:rPr>
      </w:pPr>
    </w:p>
    <w:p w:rsidR="00A83BC7" w:rsidRPr="00A70E89" w:rsidRDefault="00A83BC7" w:rsidP="00A83BC7">
      <w:pPr>
        <w:pStyle w:val="a6"/>
        <w:rPr>
          <w:rFonts w:cs="Times New Roman"/>
        </w:rPr>
      </w:pPr>
      <w:r>
        <w:rPr>
          <w:rFonts w:hint="eastAsia"/>
        </w:rPr>
        <w:t>第七章</w:t>
      </w:r>
      <w:r w:rsidRPr="00A70E89">
        <w:t xml:space="preserve"> </w:t>
      </w:r>
      <w:r w:rsidRPr="00A70E89">
        <w:t>受限波尔兹曼机和自编码器的变种</w:t>
      </w:r>
    </w:p>
    <w:p w:rsidR="00A83BC7" w:rsidRPr="00067958" w:rsidRDefault="00A83BC7" w:rsidP="00A83BC7">
      <w:pPr>
        <w:widowControl/>
        <w:shd w:val="clear" w:color="auto" w:fill="FFFFFF"/>
        <w:spacing w:before="100" w:beforeAutospacing="1" w:after="100" w:afterAutospacing="1" w:line="360" w:lineRule="auto"/>
        <w:ind w:firstLineChars="200" w:firstLine="420"/>
        <w:jc w:val="left"/>
        <w:rPr>
          <w:rFonts w:ascii="宋体" w:eastAsia="宋体" w:hAnsi="Times New Roman" w:cs="宋体"/>
          <w:kern w:val="0"/>
          <w:szCs w:val="21"/>
        </w:rPr>
      </w:pPr>
      <w:r w:rsidRPr="00067958">
        <w:rPr>
          <w:rFonts w:ascii="宋体" w:eastAsia="宋体" w:hAnsi="Times New Roman" w:cs="宋体"/>
          <w:kern w:val="0"/>
          <w:szCs w:val="21"/>
        </w:rPr>
        <w:t>在本章我们介绍和讨论波尔兹曼机和自编码器的一些变种，这些变种是对这两个基本模型的进一步扩展和提升。我们已经提到过，将RBM中与可视单元</w:t>
      </w:r>
      <w:proofErr w:type="gramStart"/>
      <w:r w:rsidRPr="00067958">
        <w:rPr>
          <w:rFonts w:ascii="宋体" w:eastAsia="宋体" w:hAnsi="Times New Roman" w:cs="宋体"/>
          <w:kern w:val="0"/>
          <w:szCs w:val="21"/>
        </w:rPr>
        <w:t>或隐层单元</w:t>
      </w:r>
      <w:proofErr w:type="gramEnd"/>
      <w:r w:rsidRPr="00067958">
        <w:rPr>
          <w:rFonts w:ascii="宋体" w:eastAsia="宋体" w:hAnsi="Times New Roman" w:cs="宋体"/>
          <w:kern w:val="0"/>
          <w:szCs w:val="21"/>
        </w:rPr>
        <w:t>相关的条件分布进行泛化是很直接的，如：将其泛化至指数函数族中的任意一个函数[200]。</w:t>
      </w:r>
    </w:p>
    <w:p w:rsidR="00A83BC7" w:rsidRPr="00067958" w:rsidRDefault="00A83BC7" w:rsidP="00A83BC7">
      <w:pPr>
        <w:spacing w:line="360" w:lineRule="auto"/>
        <w:ind w:firstLineChars="200" w:firstLine="420"/>
        <w:rPr>
          <w:rFonts w:ascii="宋体" w:eastAsia="宋体" w:hAnsi="Times New Roman" w:cs="宋体"/>
          <w:kern w:val="0"/>
          <w:szCs w:val="21"/>
        </w:rPr>
      </w:pPr>
      <w:r w:rsidRPr="00067958">
        <w:rPr>
          <w:rFonts w:ascii="宋体" w:eastAsia="宋体" w:hAnsi="Times New Roman" w:cs="宋体"/>
          <w:kern w:val="0"/>
          <w:szCs w:val="21"/>
        </w:rPr>
        <w:t>高斯单元和指数或截</w:t>
      </w:r>
      <w:proofErr w:type="gramStart"/>
      <w:r w:rsidRPr="00067958">
        <w:rPr>
          <w:rFonts w:ascii="宋体" w:eastAsia="宋体" w:hAnsi="Times New Roman" w:cs="宋体"/>
          <w:kern w:val="0"/>
          <w:szCs w:val="21"/>
        </w:rPr>
        <w:t>顶指数</w:t>
      </w:r>
      <w:proofErr w:type="gramEnd"/>
      <w:r w:rsidRPr="00067958">
        <w:rPr>
          <w:rFonts w:ascii="宋体" w:eastAsia="宋体" w:hAnsi="Times New Roman" w:cs="宋体"/>
          <w:kern w:val="0"/>
          <w:szCs w:val="21"/>
        </w:rPr>
        <w:t>单元在[17，51，99，201]中被提出和使用。考虑到此处的分析，三个等式可以很容易地被适配到这里，只需要简单地改变对hi和xi的求和(积分)</w:t>
      </w:r>
      <w:proofErr w:type="gramStart"/>
      <w:r w:rsidRPr="00067958">
        <w:rPr>
          <w:rFonts w:ascii="宋体" w:eastAsia="宋体" w:hAnsi="Times New Roman" w:cs="宋体"/>
          <w:kern w:val="0"/>
          <w:szCs w:val="21"/>
        </w:rPr>
        <w:t>域即可</w:t>
      </w:r>
      <w:proofErr w:type="gramEnd"/>
      <w:r w:rsidRPr="00067958">
        <w:rPr>
          <w:rFonts w:ascii="宋体" w:eastAsia="宋体" w:hAnsi="Times New Roman" w:cs="宋体"/>
          <w:kern w:val="0"/>
          <w:szCs w:val="21"/>
        </w:rPr>
        <w:t>。对角二次项（如：生成高斯或截顶高斯分布）也可以被加入能量函数中，同时自由能量仍然可以被因子化。</w:t>
      </w:r>
    </w:p>
    <w:p w:rsidR="00A83BC7" w:rsidRPr="00D44358" w:rsidRDefault="00A83BC7" w:rsidP="00A83BC7">
      <w:pPr>
        <w:pStyle w:val="a8"/>
      </w:pPr>
      <w:r w:rsidRPr="00D44358">
        <w:t>7.1 自编码器和受限波尔兹曼机中的稀疏表示</w:t>
      </w:r>
    </w:p>
    <w:p w:rsidR="00A83BC7" w:rsidRPr="00067958"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067958">
        <w:rPr>
          <w:rFonts w:asciiTheme="minorEastAsia" w:hAnsiTheme="minorEastAsia" w:cs="宋体"/>
          <w:color w:val="231F20"/>
          <w:kern w:val="0"/>
          <w:szCs w:val="21"/>
        </w:rPr>
        <w:t>近年来，人们开始对稀疏性这个概念表现出极大的兴趣，这种兴趣不仅存在于机器学习领域，还存在于统计和信号处理领域，特别是和压缩感知结合的领域[30,47]，但稀疏性这个概念</w:t>
      </w:r>
      <w:r w:rsidRPr="00067958">
        <w:rPr>
          <w:rFonts w:asciiTheme="minorEastAsia" w:hAnsiTheme="minorEastAsia" w:cs="宋体"/>
          <w:color w:val="231F20"/>
          <w:kern w:val="0"/>
          <w:szCs w:val="21"/>
        </w:rPr>
        <w:lastRenderedPageBreak/>
        <w:t>早在计算神经科学中关于视觉系统稀疏编码的研究中就被提出了[139]。对于由自编码器变种构建而成的深度卷积网络，稀疏性一直是这些网络的一个关键要素[121,150,151,152,153]。此外，稀疏性还是DBN（Deep Belief Networks，深度信念网络）的关键要素。</w:t>
      </w:r>
    </w:p>
    <w:p w:rsidR="00A83BC7" w:rsidRPr="00067958" w:rsidRDefault="00A83BC7" w:rsidP="00A83BC7">
      <w:pPr>
        <w:widowControl/>
        <w:shd w:val="clear" w:color="auto" w:fill="FFFFFF"/>
        <w:spacing w:before="100" w:beforeAutospacing="1" w:after="100" w:afterAutospacing="1" w:line="360" w:lineRule="auto"/>
        <w:jc w:val="left"/>
        <w:rPr>
          <w:rFonts w:ascii="宋体" w:eastAsia="宋体" w:hAnsi="Times New Roman" w:cs="宋体"/>
          <w:kern w:val="0"/>
          <w:szCs w:val="21"/>
        </w:rPr>
      </w:pPr>
      <w:r w:rsidRPr="00067958">
        <w:rPr>
          <w:rFonts w:ascii="宋体" w:eastAsia="宋体" w:hAnsi="Times New Roman" w:cs="宋体"/>
          <w:kern w:val="0"/>
          <w:szCs w:val="21"/>
        </w:rPr>
        <w:t>(</w:t>
      </w:r>
      <w:r w:rsidRPr="00067958">
        <w:rPr>
          <w:rFonts w:ascii="宋体" w:eastAsia="宋体" w:hAnsi="Times New Roman" w:cs="宋体" w:hint="eastAsia"/>
          <w:color w:val="0000FF"/>
          <w:kern w:val="0"/>
          <w:szCs w:val="21"/>
        </w:rPr>
        <w:t>译者注：原文该句词序可能有误，</w:t>
      </w:r>
      <w:r w:rsidRPr="00067958">
        <w:rPr>
          <w:rFonts w:ascii="宋体" w:eastAsia="宋体" w:hAnsi="Times New Roman" w:cs="宋体"/>
          <w:color w:val="0000FF"/>
          <w:kern w:val="0"/>
          <w:szCs w:val="21"/>
        </w:rPr>
        <w:t xml:space="preserve">"and has been a key elelment deep convolutional networks </w:t>
      </w:r>
      <w:r w:rsidRPr="00067958">
        <w:rPr>
          <w:rFonts w:ascii="宋体" w:eastAsia="宋体" w:hAnsi="Times New Roman" w:cs="宋体"/>
          <w:color w:val="FF0000"/>
          <w:kern w:val="0"/>
          <w:szCs w:val="21"/>
        </w:rPr>
        <w:t xml:space="preserve">exploiting of </w:t>
      </w:r>
      <w:r w:rsidRPr="00067958">
        <w:rPr>
          <w:rFonts w:ascii="宋体" w:eastAsia="宋体" w:hAnsi="Times New Roman" w:cs="宋体"/>
          <w:color w:val="0000FF"/>
          <w:kern w:val="0"/>
          <w:szCs w:val="21"/>
        </w:rPr>
        <w:t>a variant of auto-encoders</w:t>
      </w:r>
      <w:r w:rsidRPr="00067958">
        <w:rPr>
          <w:rFonts w:ascii="宋体" w:eastAsia="宋体" w:hAnsi="Times New Roman" w:cs="宋体"/>
          <w:color w:val="0000FF"/>
          <w:kern w:val="0"/>
          <w:szCs w:val="21"/>
        </w:rPr>
        <w:t> </w:t>
      </w:r>
      <w:r w:rsidRPr="00067958">
        <w:rPr>
          <w:rFonts w:ascii="宋体" w:eastAsia="宋体" w:hAnsi="Times New Roman" w:cs="宋体"/>
          <w:color w:val="0000FF"/>
          <w:kern w:val="0"/>
          <w:szCs w:val="21"/>
        </w:rPr>
        <w:t>"</w:t>
      </w:r>
      <w:r w:rsidRPr="00067958">
        <w:rPr>
          <w:rFonts w:ascii="宋体" w:eastAsia="宋体" w:hAnsi="Times New Roman" w:cs="宋体" w:hint="eastAsia"/>
          <w:color w:val="0000FF"/>
          <w:kern w:val="0"/>
          <w:szCs w:val="21"/>
        </w:rPr>
        <w:t xml:space="preserve"> 应</w:t>
      </w:r>
      <w:r w:rsidRPr="00067958">
        <w:rPr>
          <w:rFonts w:ascii="宋体" w:eastAsia="宋体" w:hAnsi="Times New Roman" w:cs="宋体"/>
          <w:color w:val="0000FF"/>
          <w:kern w:val="0"/>
          <w:szCs w:val="21"/>
        </w:rPr>
        <w:t>为</w:t>
      </w:r>
      <w:r w:rsidRPr="00067958">
        <w:rPr>
          <w:rFonts w:ascii="宋体" w:eastAsia="宋体" w:hAnsi="Times New Roman" w:cs="宋体" w:hint="eastAsia"/>
          <w:color w:val="0000FF"/>
          <w:kern w:val="0"/>
          <w:szCs w:val="21"/>
        </w:rPr>
        <w:t xml:space="preserve"> </w:t>
      </w:r>
      <w:r w:rsidRPr="00067958">
        <w:rPr>
          <w:rFonts w:ascii="宋体" w:eastAsia="宋体" w:hAnsi="Times New Roman" w:cs="宋体"/>
          <w:color w:val="0000FF"/>
          <w:kern w:val="0"/>
          <w:szCs w:val="21"/>
        </w:rPr>
        <w:t xml:space="preserve">"and has been a key elelment </w:t>
      </w:r>
      <w:r w:rsidRPr="00067958">
        <w:rPr>
          <w:rFonts w:ascii="宋体" w:eastAsia="宋体" w:hAnsi="Times New Roman" w:cs="宋体"/>
          <w:color w:val="FF0000"/>
          <w:kern w:val="0"/>
          <w:szCs w:val="21"/>
        </w:rPr>
        <w:t>of</w:t>
      </w:r>
      <w:r w:rsidRPr="00067958">
        <w:rPr>
          <w:rFonts w:ascii="宋体" w:eastAsia="宋体" w:hAnsi="Times New Roman" w:cs="宋体"/>
          <w:color w:val="0000FF"/>
          <w:kern w:val="0"/>
          <w:szCs w:val="21"/>
        </w:rPr>
        <w:t xml:space="preserve"> deep convolutional networks </w:t>
      </w:r>
      <w:r w:rsidRPr="00067958">
        <w:rPr>
          <w:rFonts w:ascii="宋体" w:eastAsia="宋体" w:hAnsi="Times New Roman" w:cs="宋体"/>
          <w:color w:val="FF0000"/>
          <w:kern w:val="0"/>
          <w:szCs w:val="21"/>
        </w:rPr>
        <w:t>exploiting</w:t>
      </w:r>
      <w:r w:rsidRPr="00067958">
        <w:rPr>
          <w:rFonts w:ascii="宋体" w:eastAsia="宋体" w:hAnsi="Times New Roman" w:cs="宋体"/>
          <w:color w:val="0000FF"/>
          <w:kern w:val="0"/>
          <w:szCs w:val="21"/>
        </w:rPr>
        <w:t xml:space="preserve"> a variant of auto-encoders</w:t>
      </w:r>
      <w:r w:rsidRPr="00067958">
        <w:rPr>
          <w:rFonts w:ascii="宋体" w:eastAsia="宋体" w:hAnsi="Times New Roman" w:cs="宋体"/>
          <w:color w:val="0000FF"/>
          <w:kern w:val="0"/>
          <w:szCs w:val="21"/>
        </w:rPr>
        <w:t> </w:t>
      </w:r>
      <w:r w:rsidRPr="00067958">
        <w:rPr>
          <w:rFonts w:ascii="宋体" w:eastAsia="宋体" w:hAnsi="Times New Roman" w:cs="宋体"/>
          <w:color w:val="0000FF"/>
          <w:kern w:val="0"/>
          <w:szCs w:val="21"/>
        </w:rPr>
        <w:t>"</w:t>
      </w:r>
      <w:r w:rsidRPr="00067958">
        <w:rPr>
          <w:rFonts w:ascii="宋体" w:eastAsia="宋体" w:hAnsi="Times New Roman" w:cs="宋体"/>
          <w:kern w:val="0"/>
          <w:szCs w:val="21"/>
        </w:rPr>
        <w:t>)</w:t>
      </w:r>
    </w:p>
    <w:p w:rsidR="00A83BC7" w:rsidRPr="00C6191E" w:rsidRDefault="00A83BC7" w:rsidP="00A83BC7">
      <w:pPr>
        <w:pStyle w:val="a8"/>
      </w:pPr>
      <w:r w:rsidRPr="00C6191E">
        <w:t>7.1.1</w:t>
      </w:r>
      <w:r>
        <w:rPr>
          <w:rFonts w:hint="eastAsia"/>
        </w:rPr>
        <w:t xml:space="preserve"> </w:t>
      </w:r>
      <w:r w:rsidRPr="00C6191E">
        <w:t>为什么是稀疏表示</w:t>
      </w:r>
    </w:p>
    <w:p w:rsidR="00A83BC7" w:rsidRPr="00C6191E" w:rsidRDefault="00A83BC7" w:rsidP="003C0AE7">
      <w:pPr>
        <w:widowControl/>
        <w:shd w:val="clear" w:color="auto" w:fill="FFFFFF"/>
        <w:spacing w:line="360" w:lineRule="auto"/>
        <w:ind w:firstLineChars="193" w:firstLine="425"/>
        <w:jc w:val="left"/>
        <w:rPr>
          <w:rFonts w:asciiTheme="minorEastAsia" w:hAnsiTheme="minorEastAsia" w:cs="宋体"/>
          <w:color w:val="231F20"/>
          <w:kern w:val="0"/>
          <w:szCs w:val="21"/>
        </w:rPr>
      </w:pPr>
      <w:r w:rsidRPr="00C6191E">
        <w:rPr>
          <w:rFonts w:asciiTheme="minorEastAsia" w:hAnsiTheme="minorEastAsia" w:cs="宋体"/>
          <w:color w:val="231F20"/>
          <w:kern w:val="0"/>
          <w:sz w:val="22"/>
        </w:rPr>
        <w:br/>
      </w:r>
      <w:r w:rsidRPr="00C6191E">
        <w:rPr>
          <w:rFonts w:asciiTheme="minorEastAsia" w:hAnsiTheme="minorEastAsia" w:cs="宋体"/>
          <w:color w:val="231F20"/>
          <w:kern w:val="0"/>
          <w:szCs w:val="21"/>
        </w:rPr>
        <w:t>这里我们讨论的是，如果一个稀疏表征朝着固定大小的方向发展，</w:t>
      </w:r>
      <w:r w:rsidRPr="00C6191E">
        <w:rPr>
          <w:rFonts w:asciiTheme="minorEastAsia" w:hAnsiTheme="minorEastAsia" w:cs="宋体"/>
          <w:color w:val="231F20"/>
          <w:kern w:val="0"/>
          <w:szCs w:val="21"/>
          <w:shd w:val="clear" w:color="auto" w:fill="FFFFFF"/>
        </w:rPr>
        <w:t>考虑到每个样品的不同有效位数的话，</w:t>
      </w:r>
      <w:r w:rsidRPr="00C6191E">
        <w:rPr>
          <w:rFonts w:asciiTheme="minorEastAsia" w:hAnsiTheme="minorEastAsia" w:cs="宋体"/>
          <w:color w:val="231F20"/>
          <w:kern w:val="0"/>
          <w:szCs w:val="21"/>
        </w:rPr>
        <w:t>那么稀疏表征相比于非稀疏表征在信息理论意义上更有效，根据学习理论，为了得到良好的泛化效果，全部训练集的</w:t>
      </w:r>
      <w:proofErr w:type="gramStart"/>
      <w:r w:rsidRPr="00C6191E">
        <w:rPr>
          <w:rFonts w:asciiTheme="minorEastAsia" w:hAnsiTheme="minorEastAsia" w:cs="宋体"/>
          <w:color w:val="231F20"/>
          <w:kern w:val="0"/>
          <w:szCs w:val="21"/>
        </w:rPr>
        <w:t>比特值</w:t>
      </w:r>
      <w:proofErr w:type="gramEnd"/>
      <w:r w:rsidRPr="00C6191E">
        <w:rPr>
          <w:rFonts w:asciiTheme="minorEastAsia" w:hAnsiTheme="minorEastAsia" w:cs="宋体"/>
          <w:color w:val="231F20"/>
          <w:kern w:val="0"/>
          <w:szCs w:val="21"/>
        </w:rPr>
        <w:t>经过编码后，总的体量变小就足够了。在很多结构域中，感兴趣的不同例子经过压缩后往往要求不同的比特值</w:t>
      </w:r>
      <w:r w:rsidRPr="00C6191E">
        <w:rPr>
          <w:rFonts w:asciiTheme="minorEastAsia" w:hAnsiTheme="minorEastAsia" w:cs="宋体" w:hint="eastAsia"/>
          <w:color w:val="231F20"/>
          <w:kern w:val="0"/>
          <w:szCs w:val="21"/>
        </w:rPr>
        <w:t>。</w:t>
      </w:r>
    </w:p>
    <w:p w:rsidR="00A83BC7" w:rsidRPr="00C6191E" w:rsidRDefault="00A83BC7" w:rsidP="003C0AE7">
      <w:pPr>
        <w:widowControl/>
        <w:shd w:val="clear" w:color="auto" w:fill="FFFFFF"/>
        <w:spacing w:line="360" w:lineRule="auto"/>
        <w:ind w:firstLineChars="193" w:firstLine="405"/>
        <w:jc w:val="left"/>
        <w:rPr>
          <w:rFonts w:asciiTheme="minorEastAsia" w:hAnsiTheme="minorEastAsia" w:cs="宋体"/>
          <w:color w:val="000000"/>
          <w:kern w:val="0"/>
          <w:szCs w:val="21"/>
        </w:rPr>
      </w:pPr>
      <w:r w:rsidRPr="00C6191E">
        <w:rPr>
          <w:rFonts w:asciiTheme="minorEastAsia" w:hAnsiTheme="minorEastAsia" w:cs="宋体"/>
          <w:color w:val="231F20"/>
          <w:kern w:val="0"/>
          <w:szCs w:val="21"/>
        </w:rPr>
        <w:br/>
        <w:t>另一方面</w:t>
      </w:r>
      <w:r w:rsidRPr="00C6191E">
        <w:rPr>
          <w:rFonts w:asciiTheme="minorEastAsia" w:hAnsiTheme="minorEastAsia" w:cs="宋体" w:hint="eastAsia"/>
          <w:color w:val="231F20"/>
          <w:kern w:val="0"/>
          <w:szCs w:val="21"/>
        </w:rPr>
        <w:t>，</w:t>
      </w:r>
      <w:proofErr w:type="gramStart"/>
      <w:r w:rsidRPr="00C6191E">
        <w:rPr>
          <w:rFonts w:asciiTheme="minorEastAsia" w:hAnsiTheme="minorEastAsia" w:cs="宋体"/>
          <w:color w:val="231F20"/>
          <w:kern w:val="0"/>
          <w:szCs w:val="21"/>
        </w:rPr>
        <w:t>在降维算法</w:t>
      </w:r>
      <w:proofErr w:type="gramEnd"/>
      <w:r w:rsidRPr="00C6191E">
        <w:rPr>
          <w:rFonts w:asciiTheme="minorEastAsia" w:hAnsiTheme="minorEastAsia" w:cs="宋体"/>
          <w:color w:val="231F20"/>
          <w:kern w:val="0"/>
          <w:szCs w:val="21"/>
        </w:rPr>
        <w:t>中，不管是线性的PCA或者ICA，</w:t>
      </w:r>
      <w:proofErr w:type="gramStart"/>
      <w:r w:rsidRPr="00C6191E">
        <w:rPr>
          <w:rFonts w:asciiTheme="minorEastAsia" w:hAnsiTheme="minorEastAsia" w:cs="宋体"/>
          <w:color w:val="231F20"/>
          <w:kern w:val="0"/>
          <w:szCs w:val="21"/>
        </w:rPr>
        <w:t>亦或</w:t>
      </w:r>
      <w:proofErr w:type="gramEnd"/>
      <w:r w:rsidRPr="00C6191E">
        <w:rPr>
          <w:rFonts w:asciiTheme="minorEastAsia" w:hAnsiTheme="minorEastAsia" w:cs="宋体"/>
          <w:color w:val="231F20"/>
          <w:kern w:val="0"/>
          <w:szCs w:val="21"/>
        </w:rPr>
        <w:t>者非线性的LLE或者isomap，都是为了让每个样本中的例子变换到低维度的空间。鉴于上面的讨论，将每个样品映射到可变长度的表示方法也是更有效率</w:t>
      </w:r>
      <w:r>
        <w:rPr>
          <w:rFonts w:asciiTheme="minorEastAsia" w:hAnsiTheme="minorEastAsia" w:cs="宋体" w:hint="eastAsia"/>
          <w:color w:val="231F20"/>
          <w:kern w:val="0"/>
          <w:szCs w:val="21"/>
        </w:rPr>
        <w:t>。</w:t>
      </w:r>
      <w:r w:rsidRPr="00C6191E">
        <w:rPr>
          <w:rFonts w:asciiTheme="minorEastAsia" w:hAnsiTheme="minorEastAsia" w:cs="宋体"/>
          <w:color w:val="231F20"/>
          <w:kern w:val="0"/>
          <w:szCs w:val="21"/>
        </w:rPr>
        <w:t>为了简化讨论，我们这里假设这里的表示是一个二元的向量</w:t>
      </w:r>
      <w:r>
        <w:rPr>
          <w:rFonts w:asciiTheme="minorEastAsia" w:hAnsiTheme="minorEastAsia" w:cs="宋体" w:hint="eastAsia"/>
          <w:color w:val="231F20"/>
          <w:kern w:val="0"/>
          <w:szCs w:val="21"/>
        </w:rPr>
        <w:t>。</w:t>
      </w:r>
      <w:r w:rsidRPr="00C6191E">
        <w:rPr>
          <w:rFonts w:asciiTheme="minorEastAsia" w:hAnsiTheme="minorEastAsia" w:cs="宋体"/>
          <w:color w:val="231F20"/>
          <w:kern w:val="0"/>
          <w:szCs w:val="21"/>
        </w:rPr>
        <w:t>如果我们被要求映射每个案例到一个固定长度的表征，一个比较好的解决办法可能是选择一个有足够多自由度可以展示尽量多的案例的表征，同时允许这个固定比特的向量可以真多大部分样例压缩为一个相对较小的可变代码的代码</w:t>
      </w:r>
      <w:r>
        <w:rPr>
          <w:rFonts w:asciiTheme="minorEastAsia" w:hAnsiTheme="minorEastAsia" w:cs="宋体" w:hint="eastAsia"/>
          <w:color w:val="231F20"/>
          <w:kern w:val="0"/>
          <w:szCs w:val="21"/>
        </w:rPr>
        <w:t>。</w:t>
      </w:r>
      <w:r w:rsidRPr="00C6191E">
        <w:rPr>
          <w:rFonts w:asciiTheme="minorEastAsia" w:hAnsiTheme="minorEastAsia" w:cs="宋体"/>
          <w:color w:val="231F20"/>
          <w:kern w:val="0"/>
          <w:szCs w:val="21"/>
        </w:rPr>
        <w:t>这里我们现在有了两个表征：固定长度的，这个我们也许可以用来作为一个输入</w:t>
      </w:r>
      <w:proofErr w:type="gramStart"/>
      <w:r w:rsidRPr="00C6191E">
        <w:rPr>
          <w:rFonts w:asciiTheme="minorEastAsia" w:hAnsiTheme="minorEastAsia" w:cs="宋体"/>
          <w:color w:val="231F20"/>
          <w:kern w:val="0"/>
          <w:szCs w:val="21"/>
        </w:rPr>
        <w:t>来作</w:t>
      </w:r>
      <w:proofErr w:type="gramEnd"/>
      <w:r w:rsidRPr="00C6191E">
        <w:rPr>
          <w:rFonts w:asciiTheme="minorEastAsia" w:hAnsiTheme="minorEastAsia" w:cs="宋体"/>
          <w:color w:val="231F20"/>
          <w:kern w:val="0"/>
          <w:szCs w:val="21"/>
        </w:rPr>
        <w:t>为预计，和做决策</w:t>
      </w:r>
      <w:r>
        <w:rPr>
          <w:rFonts w:asciiTheme="minorEastAsia" w:hAnsiTheme="minorEastAsia" w:cs="宋体" w:hint="eastAsia"/>
          <w:color w:val="231F20"/>
          <w:kern w:val="0"/>
          <w:szCs w:val="21"/>
        </w:rPr>
        <w:t>。</w:t>
      </w:r>
    </w:p>
    <w:p w:rsidR="00A83BC7" w:rsidRDefault="00A83BC7" w:rsidP="003C0AE7">
      <w:pPr>
        <w:widowControl/>
        <w:shd w:val="clear" w:color="auto" w:fill="FFFFFF"/>
        <w:spacing w:line="360" w:lineRule="auto"/>
        <w:ind w:firstLineChars="193" w:firstLine="405"/>
        <w:jc w:val="left"/>
        <w:rPr>
          <w:rFonts w:asciiTheme="minorEastAsia" w:hAnsiTheme="minorEastAsia" w:cs="宋体"/>
          <w:color w:val="231F20"/>
          <w:kern w:val="0"/>
          <w:szCs w:val="21"/>
        </w:rPr>
      </w:pPr>
      <w:r w:rsidRPr="00C6191E">
        <w:rPr>
          <w:rFonts w:asciiTheme="minorEastAsia" w:hAnsiTheme="minorEastAsia" w:cs="宋体"/>
          <w:color w:val="231F20"/>
          <w:kern w:val="0"/>
          <w:szCs w:val="21"/>
        </w:rPr>
        <w:t>另外一个是更小的，</w:t>
      </w:r>
      <w:proofErr w:type="gramStart"/>
      <w:r w:rsidRPr="00C6191E">
        <w:rPr>
          <w:rFonts w:asciiTheme="minorEastAsia" w:hAnsiTheme="minorEastAsia" w:cs="宋体"/>
          <w:color w:val="231F20"/>
          <w:kern w:val="0"/>
          <w:szCs w:val="21"/>
        </w:rPr>
        <w:t>可变可变</w:t>
      </w:r>
      <w:proofErr w:type="gramEnd"/>
      <w:r w:rsidRPr="00C6191E">
        <w:rPr>
          <w:rFonts w:asciiTheme="minorEastAsia" w:hAnsiTheme="minorEastAsia" w:cs="宋体"/>
          <w:color w:val="231F20"/>
          <w:kern w:val="0"/>
          <w:szCs w:val="21"/>
        </w:rPr>
        <w:t>大小的一个，原则上我们可以通过压缩固定长度的那个部分的步骤得到。距离来说，如果在我们</w:t>
      </w:r>
      <w:proofErr w:type="gramStart"/>
      <w:r w:rsidRPr="00C6191E">
        <w:rPr>
          <w:rFonts w:asciiTheme="minorEastAsia" w:hAnsiTheme="minorEastAsia" w:cs="宋体"/>
          <w:color w:val="231F20"/>
          <w:kern w:val="0"/>
          <w:szCs w:val="21"/>
        </w:rPr>
        <w:t>固定长度固定长度</w:t>
      </w:r>
      <w:proofErr w:type="gramEnd"/>
      <w:r w:rsidRPr="00C6191E">
        <w:rPr>
          <w:rFonts w:asciiTheme="minorEastAsia" w:hAnsiTheme="minorEastAsia" w:cs="宋体"/>
          <w:color w:val="231F20"/>
          <w:kern w:val="0"/>
          <w:szCs w:val="21"/>
        </w:rPr>
        <w:t>的表征向量中0有一个相对是0的概率搞（比如，分布式的），那么对于大多部分来说压缩固定长度的向量是非常容易的，（稀疏数量的平均值）对于一个给定的稀疏水平，稀疏向量的立体基阵数目相对于较少稀疏（或者无稀疏）的强制话稀疏更小，所以，稀疏代码的熵更小。</w:t>
      </w:r>
    </w:p>
    <w:p w:rsidR="00A83BC7" w:rsidRPr="00C6191E" w:rsidRDefault="00A83BC7" w:rsidP="003C0AE7">
      <w:pPr>
        <w:widowControl/>
        <w:shd w:val="clear" w:color="auto" w:fill="FFFFFF"/>
        <w:spacing w:line="360" w:lineRule="auto"/>
        <w:ind w:firstLineChars="193" w:firstLine="405"/>
        <w:jc w:val="left"/>
        <w:rPr>
          <w:rFonts w:asciiTheme="minorEastAsia" w:hAnsiTheme="minorEastAsia" w:cs="宋体"/>
          <w:color w:val="000000"/>
          <w:kern w:val="0"/>
          <w:szCs w:val="21"/>
        </w:rPr>
      </w:pPr>
    </w:p>
    <w:p w:rsidR="00A83BC7" w:rsidRPr="00C6191E" w:rsidRDefault="00A83BC7" w:rsidP="003C0AE7">
      <w:pPr>
        <w:widowControl/>
        <w:shd w:val="clear" w:color="auto" w:fill="FFFFFF"/>
        <w:spacing w:line="360" w:lineRule="auto"/>
        <w:ind w:firstLineChars="193" w:firstLine="405"/>
        <w:jc w:val="left"/>
        <w:rPr>
          <w:rFonts w:asciiTheme="minorEastAsia" w:hAnsiTheme="minorEastAsia" w:cs="宋体"/>
          <w:color w:val="000000"/>
          <w:kern w:val="0"/>
          <w:szCs w:val="21"/>
        </w:rPr>
      </w:pPr>
      <w:r w:rsidRPr="00C6191E">
        <w:rPr>
          <w:rFonts w:asciiTheme="minorEastAsia" w:hAnsiTheme="minorEastAsia" w:cs="宋体"/>
          <w:color w:val="231F20"/>
          <w:kern w:val="0"/>
          <w:szCs w:val="21"/>
        </w:rPr>
        <w:t>另外一种赞成稀疏化矩阵的观点是固定长度表征可以被用来作为下一步分析的输入，所以它也比较容易说明</w:t>
      </w:r>
      <w:r>
        <w:rPr>
          <w:rFonts w:asciiTheme="minorEastAsia" w:hAnsiTheme="minorEastAsia" w:cs="宋体" w:hint="eastAsia"/>
          <w:color w:val="231F20"/>
          <w:kern w:val="0"/>
          <w:szCs w:val="21"/>
        </w:rPr>
        <w:t>。</w:t>
      </w:r>
      <w:r w:rsidRPr="00C6191E">
        <w:rPr>
          <w:rFonts w:asciiTheme="minorEastAsia" w:hAnsiTheme="minorEastAsia" w:cs="宋体"/>
          <w:color w:val="231F20"/>
          <w:kern w:val="0"/>
          <w:szCs w:val="21"/>
        </w:rPr>
        <w:t>一个高度压缩的编码过程通常也是高度纠缠态的，所以没有一个子集的代码可以被解读出来，除非其他的比特也被考虑在内</w:t>
      </w:r>
      <w:r>
        <w:rPr>
          <w:rFonts w:asciiTheme="minorEastAsia" w:hAnsiTheme="minorEastAsia" w:cs="宋体" w:hint="eastAsia"/>
          <w:color w:val="231F20"/>
          <w:kern w:val="0"/>
          <w:szCs w:val="21"/>
        </w:rPr>
        <w:t>。</w:t>
      </w:r>
      <w:r w:rsidRPr="00C6191E">
        <w:rPr>
          <w:rFonts w:asciiTheme="minorEastAsia" w:hAnsiTheme="minorEastAsia" w:cs="宋体"/>
          <w:color w:val="231F20"/>
          <w:kern w:val="0"/>
          <w:szCs w:val="21"/>
        </w:rPr>
        <w:t>反而，我们希望我们的固定长度的稀疏化表征可以有一种特性，就是它的每个比特或者这些比特的子集可以被解读出来，比如说，输入的相应的有意思的方面，和数据中捕获到的因素的变化。比如，演讲信号作为输入，如果一些比特编码演讲者的特征，另外一些比特编译发生因素的一般化特征，我们已经可以</w:t>
      </w:r>
    </w:p>
    <w:p w:rsidR="00A83BC7" w:rsidRDefault="00A83BC7" w:rsidP="003C0AE7">
      <w:pPr>
        <w:widowControl/>
        <w:shd w:val="clear" w:color="auto" w:fill="FFFFFF"/>
        <w:spacing w:line="360" w:lineRule="auto"/>
        <w:ind w:firstLineChars="193" w:firstLine="405"/>
        <w:jc w:val="left"/>
        <w:rPr>
          <w:rFonts w:asciiTheme="minorEastAsia" w:hAnsiTheme="minorEastAsia" w:cs="宋体"/>
          <w:color w:val="231F20"/>
          <w:kern w:val="0"/>
          <w:szCs w:val="21"/>
        </w:rPr>
      </w:pPr>
      <w:r w:rsidRPr="00C6191E">
        <w:rPr>
          <w:rFonts w:asciiTheme="minorEastAsia" w:hAnsiTheme="minorEastAsia" w:cs="宋体"/>
          <w:color w:val="231F20"/>
          <w:kern w:val="0"/>
          <w:szCs w:val="21"/>
        </w:rPr>
        <w:t>分开一些数据中的变化因素，同时一些元素的子集也许足够解决一些特殊的问题。</w:t>
      </w:r>
    </w:p>
    <w:p w:rsidR="00A83BC7" w:rsidRPr="00C6191E" w:rsidRDefault="00A83BC7" w:rsidP="003C0AE7">
      <w:pPr>
        <w:widowControl/>
        <w:shd w:val="clear" w:color="auto" w:fill="FFFFFF"/>
        <w:spacing w:line="360" w:lineRule="auto"/>
        <w:ind w:firstLineChars="193" w:firstLine="405"/>
        <w:jc w:val="left"/>
        <w:rPr>
          <w:rFonts w:asciiTheme="minorEastAsia" w:hAnsiTheme="minorEastAsia" w:cs="宋体"/>
          <w:color w:val="000000"/>
          <w:kern w:val="0"/>
          <w:szCs w:val="21"/>
        </w:rPr>
      </w:pPr>
    </w:p>
    <w:p w:rsidR="00A83BC7" w:rsidRPr="00C6191E" w:rsidRDefault="00A83BC7" w:rsidP="003C0AE7">
      <w:pPr>
        <w:widowControl/>
        <w:shd w:val="clear" w:color="auto" w:fill="FFFFFF"/>
        <w:spacing w:line="360" w:lineRule="auto"/>
        <w:ind w:firstLineChars="193" w:firstLine="405"/>
        <w:jc w:val="left"/>
        <w:rPr>
          <w:rFonts w:asciiTheme="minorEastAsia" w:hAnsiTheme="minorEastAsia" w:cs="宋体"/>
          <w:color w:val="000000"/>
          <w:kern w:val="0"/>
          <w:szCs w:val="21"/>
        </w:rPr>
      </w:pPr>
      <w:r w:rsidRPr="00C6191E">
        <w:rPr>
          <w:rFonts w:asciiTheme="minorEastAsia" w:hAnsiTheme="minorEastAsia" w:cs="宋体"/>
          <w:color w:val="231F20"/>
          <w:kern w:val="0"/>
          <w:szCs w:val="21"/>
        </w:rPr>
        <w:t>另外一种证明稀疏化表征的方法[150]是在基于自编译的模型环境下提出的</w:t>
      </w:r>
      <w:r w:rsidRPr="00C6191E">
        <w:rPr>
          <w:rFonts w:asciiTheme="minorEastAsia" w:hAnsiTheme="minorEastAsia" w:cs="宋体" w:hint="eastAsia"/>
          <w:color w:val="231F20"/>
          <w:kern w:val="0"/>
          <w:szCs w:val="21"/>
        </w:rPr>
        <w:t>。</w:t>
      </w:r>
      <w:r w:rsidRPr="00C6191E">
        <w:rPr>
          <w:rFonts w:asciiTheme="minorEastAsia" w:hAnsiTheme="minorEastAsia" w:cs="宋体"/>
          <w:color w:val="231F20"/>
          <w:kern w:val="0"/>
          <w:szCs w:val="21"/>
        </w:rPr>
        <w:t>这种观点其实解释了这样一种情况，在这种情况下，即使分类函数不能明确的最小化，或者接近最小化，只要其他的约束性条件</w:t>
      </w:r>
      <w:r w:rsidRPr="00C6191E">
        <w:rPr>
          <w:rFonts w:asciiTheme="minorEastAsia" w:hAnsiTheme="minorEastAsia" w:cs="宋体" w:hint="eastAsia"/>
          <w:color w:val="231F20"/>
          <w:kern w:val="0"/>
          <w:szCs w:val="21"/>
        </w:rPr>
        <w:t>。（如稀疏化）在学习表征中使用了就可以得到一个好的模型</w:t>
      </w:r>
    </w:p>
    <w:p w:rsidR="00A83BC7" w:rsidRPr="00C6191E" w:rsidRDefault="00A83BC7" w:rsidP="003C0AE7">
      <w:pPr>
        <w:widowControl/>
        <w:shd w:val="clear" w:color="auto" w:fill="FFFFFF"/>
        <w:spacing w:line="360" w:lineRule="auto"/>
        <w:ind w:firstLineChars="193" w:firstLine="405"/>
        <w:jc w:val="left"/>
        <w:rPr>
          <w:rFonts w:asciiTheme="minorEastAsia" w:hAnsiTheme="minorEastAsia" w:cs="宋体"/>
          <w:color w:val="000000"/>
          <w:kern w:val="0"/>
          <w:szCs w:val="21"/>
        </w:rPr>
      </w:pPr>
      <w:r w:rsidRPr="00C6191E">
        <w:rPr>
          <w:rFonts w:asciiTheme="minorEastAsia" w:hAnsiTheme="minorEastAsia" w:cs="宋体"/>
          <w:color w:val="231F20"/>
          <w:kern w:val="0"/>
          <w:szCs w:val="21"/>
        </w:rPr>
        <w:t>假设表征被一个自编码学习到的是稀疏化，那么自编码器很可能不能被输入的模式重建，</w:t>
      </w:r>
    </w:p>
    <w:p w:rsidR="00A83BC7" w:rsidRDefault="00A83BC7" w:rsidP="003C0AE7">
      <w:pPr>
        <w:widowControl/>
        <w:shd w:val="clear" w:color="auto" w:fill="FFFFFF"/>
        <w:spacing w:line="360" w:lineRule="auto"/>
        <w:ind w:firstLineChars="193" w:firstLine="405"/>
        <w:jc w:val="left"/>
        <w:rPr>
          <w:rFonts w:asciiTheme="minorEastAsia" w:hAnsiTheme="minorEastAsia" w:cs="宋体"/>
          <w:color w:val="231F20"/>
          <w:kern w:val="0"/>
          <w:szCs w:val="21"/>
        </w:rPr>
      </w:pPr>
      <w:r w:rsidRPr="00C6191E">
        <w:rPr>
          <w:rFonts w:asciiTheme="minorEastAsia" w:hAnsiTheme="minorEastAsia" w:cs="宋体"/>
          <w:color w:val="231F20"/>
          <w:kern w:val="0"/>
          <w:szCs w:val="21"/>
        </w:rPr>
        <w:t>因为稀疏化立体基阵的数目必须要比立体基阵小。</w:t>
      </w:r>
    </w:p>
    <w:p w:rsidR="00A83BC7" w:rsidRPr="00C6191E" w:rsidRDefault="00A83BC7" w:rsidP="003C0AE7">
      <w:pPr>
        <w:widowControl/>
        <w:shd w:val="clear" w:color="auto" w:fill="FFFFFF"/>
        <w:spacing w:line="360" w:lineRule="auto"/>
        <w:ind w:firstLineChars="193" w:firstLine="405"/>
        <w:jc w:val="left"/>
        <w:rPr>
          <w:rFonts w:asciiTheme="minorEastAsia" w:hAnsiTheme="minorEastAsia" w:cs="宋体"/>
          <w:color w:val="000000"/>
          <w:kern w:val="0"/>
          <w:szCs w:val="21"/>
        </w:rPr>
      </w:pPr>
      <w:r w:rsidRPr="00C6191E">
        <w:rPr>
          <w:rFonts w:asciiTheme="minorEastAsia" w:hAnsiTheme="minorEastAsia" w:cs="宋体"/>
          <w:color w:val="231F20"/>
          <w:kern w:val="0"/>
          <w:szCs w:val="21"/>
        </w:rPr>
        <w:t>为了最小化训练数据中的重构误差，自动编码器需要找到一个能捕获数据分布的统计规律的表征。 首先，[150]要关联一种有重构误差的自由能（通过隐藏单元配置的最大化，用和取代以前的值）</w:t>
      </w:r>
      <w:r>
        <w:rPr>
          <w:rFonts w:asciiTheme="minorEastAsia" w:hAnsiTheme="minorEastAsia" w:cs="宋体" w:hint="eastAsia"/>
          <w:color w:val="231F20"/>
          <w:kern w:val="0"/>
          <w:szCs w:val="21"/>
        </w:rPr>
        <w:t>。</w:t>
      </w:r>
      <w:r w:rsidRPr="00C6191E">
        <w:rPr>
          <w:rFonts w:asciiTheme="minorEastAsia" w:hAnsiTheme="minorEastAsia" w:cs="宋体"/>
          <w:color w:val="231F20"/>
          <w:kern w:val="0"/>
          <w:szCs w:val="21"/>
        </w:rPr>
        <w:t>因此，在训练数据集中最小化重建误差意味着最小化自由能，也就是说最大化基于能量似然模型的计数器(Equation (5.7)).。既然标准（分类函数）仅仅是所有可能输入配置的计数器的和，最大似然也就大致相当于是重建误差高于最可能的输入配置，同时又使它地域训练集。如果编码器（它映射一个输入到它的表征）在以一种他不能很好的代表大不能最可能的输入模式的条件下被约束，</w:t>
      </w:r>
      <w:r w:rsidRPr="00C6191E">
        <w:rPr>
          <w:rFonts w:asciiTheme="minorEastAsia" w:hAnsiTheme="minorEastAsia" w:cs="宋体"/>
          <w:color w:val="231F20"/>
          <w:kern w:val="0"/>
          <w:szCs w:val="21"/>
          <w:shd w:val="clear" w:color="auto" w:fill="FFFFFF"/>
        </w:rPr>
        <w:t>这种情况就可以实现。请注意，在代码远小于输入的时候，这个已经实现了。</w:t>
      </w:r>
    </w:p>
    <w:p w:rsidR="00A83BC7" w:rsidRPr="00C6191E" w:rsidRDefault="00A83BC7" w:rsidP="003C0AE7">
      <w:pPr>
        <w:widowControl/>
        <w:shd w:val="clear" w:color="auto" w:fill="FFFFFF"/>
        <w:spacing w:line="360" w:lineRule="auto"/>
        <w:ind w:firstLineChars="193" w:firstLine="405"/>
        <w:jc w:val="left"/>
        <w:rPr>
          <w:rFonts w:asciiTheme="minorEastAsia" w:hAnsiTheme="minorEastAsia"/>
          <w:szCs w:val="21"/>
        </w:rPr>
      </w:pPr>
      <w:r w:rsidRPr="00C6191E">
        <w:rPr>
          <w:rFonts w:asciiTheme="minorEastAsia" w:hAnsiTheme="minorEastAsia" w:cs="宋体"/>
          <w:color w:val="231F20"/>
          <w:kern w:val="0"/>
          <w:szCs w:val="21"/>
        </w:rPr>
        <w:t>另外一种方法是利用表征上的稀疏罚分法来实现，这种方法可以合并入训练标准里面。在这种方法中，这个属于的日志类似的梯度和分类函数的关联性是完全可以避免的，同时在隐藏层单元也可以通过稀疏罚分的方法来替代。有意思的是，这种方法在用来改进</w:t>
      </w:r>
      <w:r w:rsidRPr="00C6191E">
        <w:rPr>
          <w:rFonts w:asciiTheme="minorEastAsia" w:hAnsiTheme="minorEastAsia" w:cs="宋体"/>
          <w:color w:val="231F20"/>
          <w:kern w:val="0"/>
          <w:szCs w:val="21"/>
          <w:shd w:val="clear" w:color="auto" w:fill="FFFFFF"/>
        </w:rPr>
        <w:t>CD-</w:t>
      </w:r>
      <w:r w:rsidRPr="00C6191E">
        <w:rPr>
          <w:rFonts w:asciiTheme="minorEastAsia" w:hAnsiTheme="minorEastAsia" w:cs="宋体"/>
          <w:i/>
          <w:iCs/>
          <w:color w:val="231F20"/>
          <w:kern w:val="0"/>
          <w:szCs w:val="21"/>
          <w:shd w:val="clear" w:color="auto" w:fill="FFFFFF"/>
        </w:rPr>
        <w:t>k </w:t>
      </w:r>
      <w:r w:rsidRPr="00C6191E">
        <w:rPr>
          <w:rFonts w:asciiTheme="minorEastAsia" w:hAnsiTheme="minorEastAsia" w:cs="宋体"/>
          <w:color w:val="231F20"/>
          <w:kern w:val="0"/>
          <w:szCs w:val="21"/>
          <w:shd w:val="clear" w:color="auto" w:fill="FFFFFF"/>
        </w:rPr>
        <w:t>RBM训练方面很有应用的潜力，这种方法只用日志梯度分类函数的一种似然估计就可以了。</w:t>
      </w:r>
      <w:r w:rsidRPr="00C6191E">
        <w:rPr>
          <w:rFonts w:asciiTheme="minorEastAsia" w:hAnsiTheme="minorEastAsia" w:cs="宋体"/>
          <w:color w:val="231F20"/>
          <w:kern w:val="0"/>
          <w:szCs w:val="21"/>
        </w:rPr>
        <w:t>如果我们在隐藏表征上增加一个稀疏罚分，我们也许可以通过确定对大部分可能的输入配置增加自由能来对近似的弱点进行补偿，而不只是输入样例临近捕获到的对比差异负相位上的单元。</w:t>
      </w:r>
    </w:p>
    <w:p w:rsidR="00A83BC7" w:rsidRDefault="00A83BC7" w:rsidP="00A83BC7">
      <w:pPr>
        <w:spacing w:line="360" w:lineRule="auto"/>
      </w:pPr>
    </w:p>
    <w:p w:rsidR="00A83BC7" w:rsidRPr="006656CF" w:rsidRDefault="00A83BC7" w:rsidP="00A83BC7">
      <w:pPr>
        <w:widowControl/>
        <w:shd w:val="clear" w:color="auto" w:fill="FFFFFF"/>
        <w:spacing w:line="360" w:lineRule="auto"/>
        <w:jc w:val="left"/>
        <w:rPr>
          <w:rFonts w:asciiTheme="minorEastAsia" w:hAnsiTheme="minorEastAsia" w:cs="宋体"/>
          <w:b/>
          <w:bCs/>
          <w:color w:val="231F20"/>
          <w:kern w:val="0"/>
          <w:sz w:val="32"/>
          <w:szCs w:val="32"/>
        </w:rPr>
      </w:pPr>
      <w:r w:rsidRPr="006656CF">
        <w:rPr>
          <w:rFonts w:asciiTheme="minorEastAsia" w:hAnsiTheme="minorEastAsia" w:cs="宋体"/>
          <w:b/>
          <w:bCs/>
          <w:color w:val="231F20"/>
          <w:kern w:val="0"/>
          <w:sz w:val="32"/>
          <w:szCs w:val="32"/>
        </w:rPr>
        <w:t xml:space="preserve">7.1.2 </w:t>
      </w:r>
      <w:r w:rsidRPr="006656CF">
        <w:rPr>
          <w:rFonts w:asciiTheme="minorEastAsia" w:hAnsiTheme="minorEastAsia" w:cs="宋体" w:hint="eastAsia"/>
          <w:b/>
          <w:bCs/>
          <w:color w:val="231F20"/>
          <w:kern w:val="0"/>
          <w:sz w:val="32"/>
          <w:szCs w:val="32"/>
        </w:rPr>
        <w:t>稀疏自</w:t>
      </w:r>
      <w:r w:rsidRPr="006656CF">
        <w:rPr>
          <w:rFonts w:asciiTheme="minorEastAsia" w:hAnsiTheme="minorEastAsia" w:cs="宋体"/>
          <w:b/>
          <w:bCs/>
          <w:color w:val="231F20"/>
          <w:kern w:val="0"/>
          <w:sz w:val="32"/>
          <w:szCs w:val="32"/>
        </w:rPr>
        <w:t>编码器和稀疏编码</w:t>
      </w:r>
    </w:p>
    <w:p w:rsidR="00A83BC7" w:rsidRDefault="00A83BC7" w:rsidP="003C0AE7">
      <w:pPr>
        <w:widowControl/>
        <w:shd w:val="clear" w:color="auto" w:fill="FFFFFF"/>
        <w:spacing w:line="360" w:lineRule="auto"/>
        <w:ind w:firstLineChars="202" w:firstLine="424"/>
        <w:jc w:val="left"/>
        <w:rPr>
          <w:rFonts w:asciiTheme="minorEastAsia" w:hAnsiTheme="minorEastAsia" w:cs="宋体" w:hint="eastAsia"/>
          <w:color w:val="231F20"/>
          <w:kern w:val="0"/>
          <w:szCs w:val="21"/>
        </w:rPr>
      </w:pPr>
      <w:r w:rsidRPr="00067958">
        <w:rPr>
          <w:rFonts w:asciiTheme="minorEastAsia" w:hAnsiTheme="minorEastAsia" w:cs="宋体"/>
          <w:color w:val="231F20"/>
          <w:kern w:val="0"/>
          <w:szCs w:val="21"/>
        </w:rPr>
        <w:t>有许多方式可以强制</w:t>
      </w:r>
      <w:proofErr w:type="gramStart"/>
      <w:r w:rsidRPr="00067958">
        <w:rPr>
          <w:rFonts w:asciiTheme="minorEastAsia" w:hAnsiTheme="minorEastAsia" w:cs="宋体"/>
          <w:color w:val="231F20"/>
          <w:kern w:val="0"/>
          <w:szCs w:val="21"/>
        </w:rPr>
        <w:t>让隐层</w:t>
      </w:r>
      <w:proofErr w:type="gramEnd"/>
      <w:r w:rsidRPr="00067958">
        <w:rPr>
          <w:rFonts w:asciiTheme="minorEastAsia" w:hAnsiTheme="minorEastAsia" w:cs="宋体"/>
          <w:color w:val="231F20"/>
          <w:kern w:val="0"/>
          <w:szCs w:val="21"/>
        </w:rPr>
        <w:t>表示获得某种形式的稀疏性。第一个成功利用稀疏表示的深度结构包含了自编码器[153]，该结构的稀疏性通过一种叫稀疏化逻辑的方法获得，BEGIN 通过近乎饱和的逻辑，适配其偏移使得编码结果只有在少数情况下为显著非0值 END。一年后，同一小组提出了一种更简单的变种[150]，该变种基于编码值的Student-t先验分布。在过去，Student-t先验分布用于获取编码值MAP估计的稀疏性，该编码值在关于V1视觉皮层的计算神经科学模型中产生输入。另一种方法也和计算神经科学相关，该方法包含两层稀疏RBM。通过增加正则项可获取稀疏性，该正则项</w:t>
      </w:r>
      <w:proofErr w:type="gramStart"/>
      <w:r w:rsidRPr="00067958">
        <w:rPr>
          <w:rFonts w:asciiTheme="minorEastAsia" w:hAnsiTheme="minorEastAsia" w:cs="宋体"/>
          <w:color w:val="231F20"/>
          <w:kern w:val="0"/>
          <w:szCs w:val="21"/>
        </w:rPr>
        <w:t>将隐层的</w:t>
      </w:r>
      <w:proofErr w:type="gramEnd"/>
      <w:r w:rsidRPr="00067958">
        <w:rPr>
          <w:rFonts w:asciiTheme="minorEastAsia" w:hAnsiTheme="minorEastAsia" w:cs="宋体"/>
          <w:color w:val="231F20"/>
          <w:kern w:val="0"/>
          <w:szCs w:val="21"/>
        </w:rPr>
        <w:t>期望</w:t>
      </w:r>
      <w:proofErr w:type="gramStart"/>
      <w:r w:rsidRPr="00067958">
        <w:rPr>
          <w:rFonts w:asciiTheme="minorEastAsia" w:hAnsiTheme="minorEastAsia" w:cs="宋体"/>
          <w:color w:val="231F20"/>
          <w:kern w:val="0"/>
          <w:szCs w:val="21"/>
        </w:rPr>
        <w:t>激活值</w:t>
      </w:r>
      <w:proofErr w:type="gramEnd"/>
      <w:r w:rsidRPr="00067958">
        <w:rPr>
          <w:rFonts w:asciiTheme="minorEastAsia" w:hAnsiTheme="minorEastAsia" w:cs="宋体"/>
          <w:color w:val="231F20"/>
          <w:kern w:val="0"/>
          <w:szCs w:val="21"/>
        </w:rPr>
        <w:t>的导数抑制在较低水平。在[139]可以看到，对图像进行单层稀疏编码，其效果和V1中滤波器效果非常相似，[110]发现，当训练稀疏DBN（即两个RBM的级联）的时候，第二层网络学习到的特征与V2视觉皮层（即在灵长类动物视觉皮层</w:t>
      </w:r>
      <w:proofErr w:type="gramStart"/>
      <w:r w:rsidRPr="00067958">
        <w:rPr>
          <w:rFonts w:asciiTheme="minorEastAsia" w:hAnsiTheme="minorEastAsia" w:cs="宋体"/>
          <w:color w:val="231F20"/>
          <w:kern w:val="0"/>
          <w:szCs w:val="21"/>
        </w:rPr>
        <w:t>主处理</w:t>
      </w:r>
      <w:proofErr w:type="gramEnd"/>
      <w:r w:rsidRPr="00067958">
        <w:rPr>
          <w:rFonts w:asciiTheme="minorEastAsia" w:hAnsiTheme="minorEastAsia" w:cs="宋体"/>
          <w:color w:val="231F20"/>
          <w:kern w:val="0"/>
          <w:szCs w:val="21"/>
        </w:rPr>
        <w:t>过程链中，跟随在在V1皮层之后的区域）中的特征类似。</w:t>
      </w:r>
    </w:p>
    <w:p w:rsidR="003C0AE7" w:rsidRPr="00067958" w:rsidRDefault="003C0AE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p>
    <w:p w:rsidR="00A83BC7" w:rsidRPr="00067958"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067958">
        <w:rPr>
          <w:rFonts w:asciiTheme="minorEastAsia" w:hAnsiTheme="minorEastAsia" w:cs="宋体"/>
          <w:color w:val="231F20"/>
          <w:kern w:val="0"/>
          <w:szCs w:val="21"/>
        </w:rPr>
        <w:t>在压缩感知领域，稀疏性通过对编码值施加L1惩罚获得，即，给定矩阵W的基（W的每一列为基），我们寻找稀疏的h使得输入信号X以很低的L2误差得到重建：</w:t>
      </w:r>
    </w:p>
    <w:p w:rsidR="00A83BC7" w:rsidRPr="00067958"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Pr>
          <w:noProof/>
        </w:rPr>
        <w:lastRenderedPageBreak/>
        <w:drawing>
          <wp:inline distT="0" distB="0" distL="0" distR="0" wp14:anchorId="062E2825" wp14:editId="33C6DA1A">
            <wp:extent cx="1962150" cy="3810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1962150" cy="381000"/>
                    </a:xfrm>
                    <a:prstGeom prst="rect">
                      <a:avLst/>
                    </a:prstGeom>
                  </pic:spPr>
                </pic:pic>
              </a:graphicData>
            </a:graphic>
          </wp:inline>
        </w:drawing>
      </w:r>
      <w:r w:rsidRPr="00067958">
        <w:rPr>
          <w:rFonts w:asciiTheme="minorEastAsia" w:hAnsiTheme="minorEastAsia" w:cs="宋体"/>
          <w:color w:val="231F20"/>
          <w:kern w:val="0"/>
          <w:szCs w:val="21"/>
        </w:rPr>
        <w:t xml:space="preserve"> (7.1)</w:t>
      </w:r>
    </w:p>
    <w:p w:rsidR="00A83BC7" w:rsidRDefault="00A83BC7" w:rsidP="003C0AE7">
      <w:pPr>
        <w:autoSpaceDE w:val="0"/>
        <w:autoSpaceDN w:val="0"/>
        <w:adjustRightInd w:val="0"/>
        <w:spacing w:line="360" w:lineRule="auto"/>
        <w:ind w:firstLineChars="202" w:firstLine="424"/>
        <w:jc w:val="left"/>
        <w:rPr>
          <w:rFonts w:asciiTheme="minorEastAsia" w:hAnsiTheme="minorEastAsia" w:cs="宋体" w:hint="eastAsia"/>
          <w:color w:val="231F20"/>
          <w:kern w:val="0"/>
          <w:szCs w:val="21"/>
        </w:rPr>
      </w:pPr>
      <w:r w:rsidRPr="00067958">
        <w:rPr>
          <w:rFonts w:asciiTheme="minorEastAsia" w:hAnsiTheme="minorEastAsia" w:cs="宋体"/>
          <w:color w:val="231F20"/>
          <w:kern w:val="0"/>
          <w:szCs w:val="21"/>
        </w:rPr>
        <w:t>其中</w:t>
      </w:r>
      <w:r>
        <w:rPr>
          <w:noProof/>
        </w:rPr>
        <w:drawing>
          <wp:inline distT="0" distB="0" distL="0" distR="0" wp14:anchorId="6EA9D5EF" wp14:editId="04811E66">
            <wp:extent cx="923027" cy="168553"/>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930550" cy="169927"/>
                    </a:xfrm>
                    <a:prstGeom prst="rect">
                      <a:avLst/>
                    </a:prstGeom>
                  </pic:spPr>
                </pic:pic>
              </a:graphicData>
            </a:graphic>
          </wp:inline>
        </w:drawing>
      </w:r>
      <w:r w:rsidRPr="00067958">
        <w:rPr>
          <w:rFonts w:asciiTheme="minorEastAsia" w:hAnsiTheme="minorEastAsia" w:cs="宋体"/>
          <w:color w:val="231F20"/>
          <w:kern w:val="0"/>
          <w:szCs w:val="21"/>
        </w:rPr>
        <w:t>和有向图模型一样(比如在4.4中讨论过的sigmoid信念网络)，稀疏编码也进行了某种explaining away（译者注：原因转移）:（在多种关于</w:t>
      </w:r>
      <w:proofErr w:type="gramStart"/>
      <w:r w:rsidRPr="00067958">
        <w:rPr>
          <w:rFonts w:asciiTheme="minorEastAsia" w:hAnsiTheme="minorEastAsia" w:cs="宋体"/>
          <w:color w:val="231F20"/>
          <w:kern w:val="0"/>
          <w:szCs w:val="21"/>
        </w:rPr>
        <w:t>隐</w:t>
      </w:r>
      <w:proofErr w:type="gramEnd"/>
      <w:r w:rsidRPr="00067958">
        <w:rPr>
          <w:rFonts w:asciiTheme="minorEastAsia" w:hAnsiTheme="minorEastAsia" w:cs="宋体"/>
          <w:color w:val="231F20"/>
          <w:kern w:val="0"/>
          <w:szCs w:val="21"/>
        </w:rPr>
        <w:t>节点值的配置中）选择其中一个，该配置能解释输入信号。这些不同的配置互相竞争，但其中一个配置被选中时，其他配置则完全被关闭。这种特性可同时被视作优点和缺点。优点在于，如果其中一个原因（译者注：即一个配置）比其他原因（译者注：即其他配置）更有可能，那么这个原因正是我们想凸显的原因(译者注：原文“than it is the one that we want to highlight”应为</w:t>
      </w:r>
      <w:r>
        <w:rPr>
          <w:rFonts w:asciiTheme="minorEastAsia" w:hAnsiTheme="minorEastAsia" w:cs="宋体" w:hint="eastAsia"/>
          <w:color w:val="231F20"/>
          <w:kern w:val="0"/>
          <w:szCs w:val="21"/>
        </w:rPr>
        <w:t>“th</w:t>
      </w:r>
      <w:r w:rsidRPr="00067958">
        <w:rPr>
          <w:rFonts w:asciiTheme="minorEastAsia" w:hAnsiTheme="minorEastAsia" w:cs="宋体"/>
          <w:color w:val="231F20"/>
          <w:kern w:val="0"/>
          <w:szCs w:val="21"/>
        </w:rPr>
        <w:t>en it is the one that we want to highlight</w:t>
      </w:r>
      <w:r>
        <w:rPr>
          <w:rFonts w:asciiTheme="minorEastAsia" w:hAnsiTheme="minorEastAsia" w:cs="宋体" w:hint="eastAsia"/>
          <w:color w:val="231F20"/>
          <w:kern w:val="0"/>
          <w:szCs w:val="21"/>
        </w:rPr>
        <w:t>”</w:t>
      </w:r>
      <w:r w:rsidRPr="00067958">
        <w:rPr>
          <w:rFonts w:asciiTheme="minorEastAsia" w:hAnsiTheme="minorEastAsia" w:cs="宋体"/>
          <w:color w:val="231F20"/>
          <w:kern w:val="0"/>
          <w:szCs w:val="21"/>
        </w:rPr>
        <w:t>)；缺点在于，这样得到的编码值不太稳定，因为输入的微小波动都会导致完全不同的最优编码值h。如果更高层的转换或分类器将h作为其输入，那么这种不稳定会带来麻烦。如果非常相似的输入会导致稀疏编码</w:t>
      </w:r>
      <w:proofErr w:type="gramStart"/>
      <w:r w:rsidRPr="00067958">
        <w:rPr>
          <w:rFonts w:asciiTheme="minorEastAsia" w:hAnsiTheme="minorEastAsia" w:cs="宋体"/>
          <w:color w:val="231F20"/>
          <w:kern w:val="0"/>
          <w:szCs w:val="21"/>
        </w:rPr>
        <w:t>层得到</w:t>
      </w:r>
      <w:proofErr w:type="gramEnd"/>
      <w:r w:rsidRPr="00067958">
        <w:rPr>
          <w:rFonts w:asciiTheme="minorEastAsia" w:hAnsiTheme="minorEastAsia" w:cs="宋体"/>
          <w:color w:val="231F20"/>
          <w:kern w:val="0"/>
          <w:szCs w:val="21"/>
        </w:rPr>
        <w:t xml:space="preserve">非常不同的表示，那么泛化是很困难的。这些方法在计算上还有一个弱点，有些作者试图消除该弱点：尽管能高效地对等式7进行优化，但仍比在普通自编码器或RBM上编码慢上几百倍，这使得训练和识别都很慢。另一个和稳定性相关的问题是基W和深度结构中更高层联合优化的问题。从编码精调(译者注：fine tuning没有对应的中文术语，暂译为 </w:t>
      </w:r>
      <w:r>
        <w:rPr>
          <w:rFonts w:asciiTheme="minorEastAsia" w:hAnsiTheme="minorEastAsia" w:cs="宋体" w:hint="eastAsia"/>
          <w:color w:val="231F20"/>
          <w:kern w:val="0"/>
          <w:szCs w:val="21"/>
        </w:rPr>
        <w:t>“</w:t>
      </w:r>
      <w:r w:rsidRPr="00067958">
        <w:rPr>
          <w:rFonts w:asciiTheme="minorEastAsia" w:hAnsiTheme="minorEastAsia" w:cs="宋体"/>
          <w:color w:val="231F20"/>
          <w:kern w:val="0"/>
          <w:szCs w:val="21"/>
        </w:rPr>
        <w:t>精调</w:t>
      </w:r>
      <w:r>
        <w:rPr>
          <w:rFonts w:asciiTheme="minorEastAsia" w:hAnsiTheme="minorEastAsia" w:cs="宋体" w:hint="eastAsia"/>
          <w:color w:val="231F20"/>
          <w:kern w:val="0"/>
          <w:szCs w:val="21"/>
        </w:rPr>
        <w:t>”</w:t>
      </w:r>
      <w:r w:rsidRPr="00067958">
        <w:rPr>
          <w:rFonts w:asciiTheme="minorEastAsia" w:hAnsiTheme="minorEastAsia" w:cs="宋体"/>
          <w:color w:val="231F20"/>
          <w:kern w:val="0"/>
          <w:szCs w:val="21"/>
        </w:rPr>
        <w:t>)目标的角度看，该问题显得尤其重要，精调的目的是使模型能够专注于信号最具有区分度的方面。如在9.1.2中所讨论的，如果有一个我们感兴趣的训练标准，该标准具有较好的区分度，则按此标准对深度结构的所有层进行精调，能够显著降低分类错误率。原则上可以通过编码值的优化计算梯度，但如果优化结果是不稳定的， 那么该梯度可能不存在或数值上不可信。为了同时解决稳定性问题和上述精调问题，[6]提出了用一个更“软”的近似物来代替L1惩罚，该近似物只会产生近似的稀疏系数(即很多接近于0的小值稀疏)。</w:t>
      </w:r>
    </w:p>
    <w:p w:rsidR="003C0AE7" w:rsidRPr="00067958" w:rsidRDefault="003C0AE7" w:rsidP="003C0AE7">
      <w:pPr>
        <w:autoSpaceDE w:val="0"/>
        <w:autoSpaceDN w:val="0"/>
        <w:adjustRightInd w:val="0"/>
        <w:spacing w:line="360" w:lineRule="auto"/>
        <w:ind w:firstLineChars="202" w:firstLine="424"/>
        <w:jc w:val="left"/>
        <w:rPr>
          <w:rFonts w:asciiTheme="minorEastAsia" w:hAnsiTheme="minorEastAsia" w:cs="宋体"/>
          <w:color w:val="231F20"/>
          <w:kern w:val="0"/>
          <w:szCs w:val="21"/>
        </w:rPr>
      </w:pPr>
    </w:p>
    <w:p w:rsidR="00A83BC7"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067958">
        <w:rPr>
          <w:rFonts w:asciiTheme="minorEastAsia" w:hAnsiTheme="minorEastAsia" w:cs="宋体"/>
          <w:color w:val="231F20"/>
          <w:kern w:val="0"/>
          <w:szCs w:val="21"/>
        </w:rPr>
        <w:t>请记住，稀疏自编码器和稀疏RBM不存在任何稀疏编码问题：(来自编码的)计算复杂度，编码值的稳定性，数值可靠性，以及深度结构全局精调时计算第一层的梯度的运算开销。稀疏编码系统只对译码器进行参数化：编码器隐含地定义为优化问题的解。而常规的自编码器或RBM有一个编码器(计算P(h|k))和一个解码器(计算p(x|h))。一系列关于稀疏自编码器的论文[150,151,152,153]提出了介于常规编码器和稀疏编码之间的模型,并将这些模型应用到模式识别和机器视觉任务中。这些文章提出让编码值h不受限(如同稀疏编码算法)，但包含一个参数化的编码器(如同常规自编码器和RBM)，并对不受限的非参数化编码值h和参数化编码器输出之间的差异进行抑制。这样，最优编码值h试图满足两个目标：对输入进行重构（如同在稀疏编码中的做法），同时与编码器输出(因为编码器参数化比较简单，所有通过重构是稳定的)差异不会太大。在试验中，编码器只是仿射变换，再跟随一个类似sigmoid的非线性变换，译码器则是线性稀疏编码。实验表明，得到的编码值在深度结构上（伴随有监督精调）工作的非常好，并且比稀疏编码[92]得到的编码值更稳定(如，相对于输入图像的微小波动)。</w:t>
      </w:r>
    </w:p>
    <w:p w:rsidR="00A83BC7" w:rsidRPr="00067958" w:rsidRDefault="00A83BC7" w:rsidP="00A83BC7">
      <w:pPr>
        <w:widowControl/>
        <w:shd w:val="clear" w:color="auto" w:fill="FFFFFF"/>
        <w:spacing w:line="360" w:lineRule="auto"/>
        <w:jc w:val="left"/>
        <w:rPr>
          <w:rFonts w:asciiTheme="minorEastAsia" w:hAnsiTheme="minorEastAsia" w:cs="宋体"/>
          <w:color w:val="231F20"/>
          <w:kern w:val="0"/>
          <w:szCs w:val="21"/>
        </w:rPr>
      </w:pPr>
    </w:p>
    <w:p w:rsidR="00A83BC7" w:rsidRPr="006656CF" w:rsidRDefault="00A83BC7" w:rsidP="003C0AE7">
      <w:pPr>
        <w:pStyle w:val="a8"/>
      </w:pPr>
      <w:r w:rsidRPr="006656CF">
        <w:lastRenderedPageBreak/>
        <w:t xml:space="preserve">7.2  </w:t>
      </w:r>
      <w:proofErr w:type="gramStart"/>
      <w:r w:rsidRPr="006656CF">
        <w:rPr>
          <w:rFonts w:hint="eastAsia"/>
        </w:rPr>
        <w:t>去噪自</w:t>
      </w:r>
      <w:proofErr w:type="gramEnd"/>
      <w:r w:rsidRPr="006656CF">
        <w:rPr>
          <w:rFonts w:hint="eastAsia"/>
        </w:rPr>
        <w:t>编码器</w:t>
      </w:r>
    </w:p>
    <w:p w:rsidR="00A83BC7" w:rsidRPr="00067958"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proofErr w:type="gramStart"/>
      <w:r w:rsidRPr="00067958">
        <w:rPr>
          <w:rFonts w:asciiTheme="minorEastAsia" w:hAnsiTheme="minorEastAsia" w:cs="宋体" w:hint="eastAsia"/>
          <w:color w:val="231F20"/>
          <w:kern w:val="0"/>
          <w:szCs w:val="21"/>
        </w:rPr>
        <w:t>去噪自</w:t>
      </w:r>
      <w:proofErr w:type="gramEnd"/>
      <w:r w:rsidRPr="00067958">
        <w:rPr>
          <w:rFonts w:asciiTheme="minorEastAsia" w:hAnsiTheme="minorEastAsia" w:cs="宋体" w:hint="eastAsia"/>
          <w:color w:val="231F20"/>
          <w:kern w:val="0"/>
          <w:szCs w:val="21"/>
        </w:rPr>
        <w:t>编码器</w:t>
      </w:r>
      <w:r w:rsidRPr="00067958">
        <w:rPr>
          <w:rFonts w:asciiTheme="minorEastAsia" w:hAnsiTheme="minorEastAsia" w:cs="宋体"/>
          <w:color w:val="231F20"/>
          <w:kern w:val="0"/>
          <w:szCs w:val="21"/>
        </w:rPr>
        <w:t>[195]</w:t>
      </w:r>
      <w:r w:rsidRPr="00067958">
        <w:rPr>
          <w:rFonts w:asciiTheme="minorEastAsia" w:hAnsiTheme="minorEastAsia" w:cs="宋体" w:hint="eastAsia"/>
          <w:color w:val="231F20"/>
          <w:kern w:val="0"/>
          <w:szCs w:val="21"/>
        </w:rPr>
        <w:t>是自编码器的随机版本，其输入被人为进行随机地破坏，但未被破坏的原始输入仍然作为模型的重建目标。从直觉上认为，一个</w:t>
      </w:r>
      <w:proofErr w:type="gramStart"/>
      <w:r w:rsidRPr="00067958">
        <w:rPr>
          <w:rFonts w:asciiTheme="minorEastAsia" w:hAnsiTheme="minorEastAsia" w:cs="宋体" w:hint="eastAsia"/>
          <w:color w:val="231F20"/>
          <w:kern w:val="0"/>
          <w:szCs w:val="21"/>
        </w:rPr>
        <w:t>去噪自</w:t>
      </w:r>
      <w:proofErr w:type="gramEnd"/>
      <w:r w:rsidRPr="00067958">
        <w:rPr>
          <w:rFonts w:asciiTheme="minorEastAsia" w:hAnsiTheme="minorEastAsia" w:cs="宋体" w:hint="eastAsia"/>
          <w:color w:val="231F20"/>
          <w:kern w:val="0"/>
          <w:szCs w:val="21"/>
        </w:rPr>
        <w:t>编码器完成两件事：对输入进行编码（保留关于输入的信息）；对编码器输入进行去噪，即试图恢复被人为破坏的信号。第二个目标只能通过捕获输入信号间的统计依赖性来实现。事实上，在</w:t>
      </w:r>
      <w:r w:rsidRPr="00067958">
        <w:rPr>
          <w:rFonts w:asciiTheme="minorEastAsia" w:hAnsiTheme="minorEastAsia" w:cs="宋体"/>
          <w:color w:val="231F20"/>
          <w:kern w:val="0"/>
          <w:szCs w:val="21"/>
        </w:rPr>
        <w:t>[195]</w:t>
      </w:r>
      <w:r w:rsidRPr="00067958">
        <w:rPr>
          <w:rFonts w:asciiTheme="minorEastAsia" w:hAnsiTheme="minorEastAsia" w:cs="宋体" w:hint="eastAsia"/>
          <w:color w:val="231F20"/>
          <w:kern w:val="0"/>
          <w:szCs w:val="21"/>
        </w:rPr>
        <w:t>中，对输入信号的随机破坏过程就是随机地将若干输入（大约一半的输入）置</w:t>
      </w:r>
      <w:r w:rsidRPr="00067958">
        <w:rPr>
          <w:rFonts w:asciiTheme="minorEastAsia" w:hAnsiTheme="minorEastAsia" w:cs="宋体"/>
          <w:color w:val="231F20"/>
          <w:kern w:val="0"/>
          <w:szCs w:val="21"/>
        </w:rPr>
        <w:t>0</w:t>
      </w:r>
      <w:r w:rsidRPr="00067958">
        <w:rPr>
          <w:rFonts w:asciiTheme="minorEastAsia" w:hAnsiTheme="minorEastAsia" w:cs="宋体" w:hint="eastAsia"/>
          <w:color w:val="231F20"/>
          <w:kern w:val="0"/>
          <w:szCs w:val="21"/>
        </w:rPr>
        <w:t>。因此对随机选择的缺失模式的子集，</w:t>
      </w:r>
      <w:proofErr w:type="gramStart"/>
      <w:r w:rsidRPr="00067958">
        <w:rPr>
          <w:rFonts w:asciiTheme="minorEastAsia" w:hAnsiTheme="minorEastAsia" w:cs="宋体" w:hint="eastAsia"/>
          <w:color w:val="231F20"/>
          <w:kern w:val="0"/>
          <w:szCs w:val="21"/>
        </w:rPr>
        <w:t>去噪自</w:t>
      </w:r>
      <w:proofErr w:type="gramEnd"/>
      <w:r w:rsidRPr="00067958">
        <w:rPr>
          <w:rFonts w:asciiTheme="minorEastAsia" w:hAnsiTheme="minorEastAsia" w:cs="宋体" w:hint="eastAsia"/>
          <w:color w:val="231F20"/>
          <w:kern w:val="0"/>
          <w:szCs w:val="21"/>
        </w:rPr>
        <w:t>编码器试图从尚存的信号中预测缺失的信号。</w:t>
      </w:r>
      <w:proofErr w:type="gramStart"/>
      <w:r w:rsidRPr="00067958">
        <w:rPr>
          <w:rFonts w:asciiTheme="minorEastAsia" w:hAnsiTheme="minorEastAsia" w:cs="宋体" w:hint="eastAsia"/>
          <w:color w:val="231F20"/>
          <w:kern w:val="0"/>
          <w:szCs w:val="21"/>
        </w:rPr>
        <w:t>去噪自</w:t>
      </w:r>
      <w:proofErr w:type="gramEnd"/>
      <w:r w:rsidRPr="00067958">
        <w:rPr>
          <w:rFonts w:asciiTheme="minorEastAsia" w:hAnsiTheme="minorEastAsia" w:cs="宋体" w:hint="eastAsia"/>
          <w:color w:val="231F20"/>
          <w:kern w:val="0"/>
          <w:szCs w:val="21"/>
        </w:rPr>
        <w:t>编码器的训练标准表示为重构对数似然度，</w:t>
      </w:r>
    </w:p>
    <w:p w:rsidR="00A83BC7" w:rsidRPr="00067958"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067958">
        <w:rPr>
          <w:rFonts w:asciiTheme="minorEastAsia" w:hAnsiTheme="minorEastAsia" w:cs="宋体"/>
          <w:color w:val="231F20"/>
          <w:kern w:val="0"/>
          <w:szCs w:val="21"/>
        </w:rPr>
        <w:t xml:space="preserve">       </w:t>
      </w:r>
      <w:r>
        <w:rPr>
          <w:rFonts w:asciiTheme="minorEastAsia" w:hAnsiTheme="minorEastAsia" w:cs="宋体" w:hint="eastAsia"/>
          <w:color w:val="231F20"/>
          <w:kern w:val="0"/>
          <w:szCs w:val="21"/>
        </w:rPr>
        <w:t xml:space="preserve">               </w:t>
      </w:r>
      <w:r w:rsidRPr="00067958">
        <w:rPr>
          <w:rFonts w:asciiTheme="minorEastAsia" w:hAnsiTheme="minorEastAsia" w:cs="宋体"/>
          <w:color w:val="231F20"/>
          <w:kern w:val="0"/>
          <w:szCs w:val="21"/>
        </w:rPr>
        <w:t xml:space="preserve">  </w:t>
      </w:r>
      <w:r>
        <w:rPr>
          <w:rFonts w:ascii="CMSY10" w:eastAsia="CMSY10" w:cs="CMSY10" w:hint="eastAsia"/>
          <w:i/>
          <w:iCs/>
          <w:kern w:val="0"/>
          <w:sz w:val="22"/>
        </w:rPr>
        <w:t>−</w:t>
      </w:r>
      <w:r>
        <w:rPr>
          <w:rFonts w:ascii="CMR10" w:eastAsia="CMR10" w:cs="CMR10"/>
          <w:kern w:val="0"/>
          <w:sz w:val="22"/>
        </w:rPr>
        <w:t>log</w:t>
      </w:r>
      <w:r>
        <w:rPr>
          <w:rFonts w:ascii="CMMI10" w:eastAsia="CMMI10" w:cs="CMMI10"/>
          <w:i/>
          <w:iCs/>
          <w:kern w:val="0"/>
          <w:sz w:val="22"/>
        </w:rPr>
        <w:t>P</w:t>
      </w:r>
      <w:r>
        <w:rPr>
          <w:rFonts w:ascii="CMR10" w:eastAsia="CMR10" w:cs="CMR10"/>
          <w:kern w:val="0"/>
          <w:sz w:val="22"/>
        </w:rPr>
        <w:t>(</w:t>
      </w:r>
      <w:r>
        <w:rPr>
          <w:rFonts w:ascii="CMBX10" w:eastAsia="CMBX10" w:cs="CMBX10"/>
          <w:b/>
          <w:bCs/>
          <w:kern w:val="0"/>
          <w:sz w:val="22"/>
        </w:rPr>
        <w:t>x</w:t>
      </w:r>
      <w:r>
        <w:rPr>
          <w:rFonts w:ascii="CMSY10" w:eastAsia="CMSY10" w:cs="CMSY10"/>
          <w:i/>
          <w:iCs/>
          <w:kern w:val="0"/>
          <w:sz w:val="22"/>
        </w:rPr>
        <w:t>|</w:t>
      </w:r>
      <w:r>
        <w:rPr>
          <w:rFonts w:ascii="CMBX10" w:eastAsia="CMBX10" w:cs="CMBX10"/>
          <w:b/>
          <w:bCs/>
          <w:kern w:val="0"/>
          <w:sz w:val="22"/>
        </w:rPr>
        <w:t>c</w:t>
      </w:r>
      <w:r>
        <w:rPr>
          <w:rFonts w:ascii="CMR10" w:eastAsia="CMR10" w:cs="CMR10"/>
          <w:kern w:val="0"/>
          <w:sz w:val="22"/>
        </w:rPr>
        <w:t>(</w:t>
      </w:r>
      <w:r>
        <w:rPr>
          <w:rFonts w:ascii="CMR10" w:eastAsia="CMR10" w:cs="CMR10" w:hint="eastAsia"/>
          <w:kern w:val="0"/>
          <w:sz w:val="22"/>
        </w:rPr>
        <w:t>˜</w:t>
      </w:r>
      <w:r>
        <w:rPr>
          <w:rFonts w:ascii="CMBX10" w:eastAsia="CMBX10" w:cs="CMBX10"/>
          <w:b/>
          <w:bCs/>
          <w:kern w:val="0"/>
          <w:sz w:val="22"/>
        </w:rPr>
        <w:t>x</w:t>
      </w:r>
      <w:r>
        <w:rPr>
          <w:rFonts w:ascii="CMR10" w:eastAsia="CMR10" w:cs="CMR10"/>
          <w:kern w:val="0"/>
          <w:sz w:val="22"/>
        </w:rPr>
        <w:t>))</w:t>
      </w:r>
      <w:r w:rsidRPr="00067958">
        <w:rPr>
          <w:rFonts w:asciiTheme="minorEastAsia" w:hAnsiTheme="minorEastAsia" w:cs="宋体" w:hint="eastAsia"/>
          <w:color w:val="231F20"/>
          <w:kern w:val="0"/>
          <w:szCs w:val="21"/>
        </w:rPr>
        <w:t xml:space="preserve">     （</w:t>
      </w:r>
      <w:r w:rsidRPr="00067958">
        <w:rPr>
          <w:rFonts w:asciiTheme="minorEastAsia" w:hAnsiTheme="minorEastAsia" w:cs="宋体"/>
          <w:color w:val="231F20"/>
          <w:kern w:val="0"/>
          <w:szCs w:val="21"/>
        </w:rPr>
        <w:t>7.2</w:t>
      </w:r>
      <w:r w:rsidRPr="00067958">
        <w:rPr>
          <w:rFonts w:asciiTheme="minorEastAsia" w:hAnsiTheme="minorEastAsia" w:cs="宋体" w:hint="eastAsia"/>
          <w:color w:val="231F20"/>
          <w:kern w:val="0"/>
          <w:szCs w:val="21"/>
        </w:rPr>
        <w:t>）</w:t>
      </w:r>
    </w:p>
    <w:p w:rsidR="00A83BC7" w:rsidRPr="00067958"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067958">
        <w:rPr>
          <w:rFonts w:asciiTheme="minorEastAsia" w:hAnsiTheme="minorEastAsia" w:cs="宋体" w:hint="eastAsia"/>
          <w:color w:val="231F20"/>
          <w:kern w:val="0"/>
          <w:szCs w:val="21"/>
        </w:rPr>
        <w:t>其中</w:t>
      </w:r>
      <w:r w:rsidRPr="00067958">
        <w:rPr>
          <w:rFonts w:asciiTheme="minorEastAsia" w:hAnsiTheme="minorEastAsia" w:cs="宋体"/>
          <w:color w:val="231F20"/>
          <w:kern w:val="0"/>
          <w:szCs w:val="21"/>
        </w:rPr>
        <w:t>x</w:t>
      </w:r>
      <w:r w:rsidRPr="00067958">
        <w:rPr>
          <w:rFonts w:asciiTheme="minorEastAsia" w:hAnsiTheme="minorEastAsia" w:cs="宋体" w:hint="eastAsia"/>
          <w:color w:val="231F20"/>
          <w:kern w:val="0"/>
          <w:szCs w:val="21"/>
        </w:rPr>
        <w:t>是未被破坏的原始输入，</w:t>
      </w:r>
      <w:r w:rsidRPr="00067958">
        <w:rPr>
          <w:rFonts w:asciiTheme="minorEastAsia" w:hAnsiTheme="minorEastAsia" w:cs="宋体"/>
          <w:color w:val="231F20"/>
          <w:kern w:val="0"/>
          <w:szCs w:val="21"/>
        </w:rPr>
        <w:t>x ̃</w:t>
      </w:r>
      <w:r w:rsidRPr="00067958">
        <w:rPr>
          <w:rFonts w:asciiTheme="minorEastAsia" w:hAnsiTheme="minorEastAsia" w:cs="宋体" w:hint="eastAsia"/>
          <w:color w:val="231F20"/>
          <w:kern w:val="0"/>
          <w:szCs w:val="21"/>
        </w:rPr>
        <w:t>是被随机破坏后的信号，</w:t>
      </w:r>
      <w:r w:rsidRPr="00067958">
        <w:rPr>
          <w:rFonts w:asciiTheme="minorEastAsia" w:hAnsiTheme="minorEastAsia" w:cs="宋体"/>
          <w:color w:val="231F20"/>
          <w:kern w:val="0"/>
          <w:szCs w:val="21"/>
        </w:rPr>
        <w:t>C(x ̃)</w:t>
      </w:r>
      <w:r w:rsidRPr="00067958">
        <w:rPr>
          <w:rFonts w:asciiTheme="minorEastAsia" w:hAnsiTheme="minorEastAsia" w:cs="宋体" w:hint="eastAsia"/>
          <w:color w:val="231F20"/>
          <w:kern w:val="0"/>
          <w:szCs w:val="21"/>
        </w:rPr>
        <w:t>则是从</w:t>
      </w:r>
      <w:r w:rsidRPr="00067958">
        <w:rPr>
          <w:rFonts w:asciiTheme="minorEastAsia" w:hAnsiTheme="minorEastAsia" w:cs="宋体"/>
          <w:color w:val="231F20"/>
          <w:kern w:val="0"/>
          <w:szCs w:val="21"/>
        </w:rPr>
        <w:t>x ̃</w:t>
      </w:r>
      <w:r w:rsidRPr="00067958">
        <w:rPr>
          <w:rFonts w:asciiTheme="minorEastAsia" w:hAnsiTheme="minorEastAsia" w:cs="宋体" w:hint="eastAsia"/>
          <w:color w:val="231F20"/>
          <w:kern w:val="0"/>
          <w:szCs w:val="21"/>
        </w:rPr>
        <w:t>中获取的编码。因此解码器的输出可视作上述分布（关于未被破坏的原始输入信号的分布）的参数。在</w:t>
      </w:r>
      <w:r w:rsidRPr="00067958">
        <w:rPr>
          <w:rFonts w:asciiTheme="minorEastAsia" w:hAnsiTheme="minorEastAsia" w:cs="宋体"/>
          <w:color w:val="231F20"/>
          <w:kern w:val="0"/>
          <w:szCs w:val="21"/>
        </w:rPr>
        <w:t>[195]</w:t>
      </w:r>
      <w:r w:rsidRPr="00067958">
        <w:rPr>
          <w:rFonts w:asciiTheme="minorEastAsia" w:hAnsiTheme="minorEastAsia" w:cs="宋体" w:hint="eastAsia"/>
          <w:color w:val="231F20"/>
          <w:kern w:val="0"/>
          <w:szCs w:val="21"/>
        </w:rPr>
        <w:t>的实验中，该分布是因子化的二项分布（每个像素</w:t>
      </w:r>
      <w:r w:rsidRPr="00067958">
        <w:rPr>
          <w:rFonts w:asciiTheme="minorEastAsia" w:hAnsiTheme="minorEastAsia" w:cs="宋体"/>
          <w:color w:val="231F20"/>
          <w:kern w:val="0"/>
          <w:szCs w:val="21"/>
        </w:rPr>
        <w:t>1bit</w:t>
      </w:r>
      <w:r w:rsidRPr="00067958">
        <w:rPr>
          <w:rFonts w:asciiTheme="minorEastAsia" w:hAnsiTheme="minorEastAsia" w:cs="宋体" w:hint="eastAsia"/>
          <w:color w:val="231F20"/>
          <w:kern w:val="0"/>
          <w:szCs w:val="21"/>
        </w:rPr>
        <w:t>），输入</w:t>
      </w:r>
      <w:proofErr w:type="gramStart"/>
      <w:r w:rsidRPr="00067958">
        <w:rPr>
          <w:rFonts w:asciiTheme="minorEastAsia" w:hAnsiTheme="minorEastAsia" w:cs="宋体" w:hint="eastAsia"/>
          <w:color w:val="231F20"/>
          <w:kern w:val="0"/>
          <w:szCs w:val="21"/>
        </w:rPr>
        <w:t>像素值</w:t>
      </w:r>
      <w:proofErr w:type="gramEnd"/>
      <w:r w:rsidRPr="00067958">
        <w:rPr>
          <w:rFonts w:asciiTheme="minorEastAsia" w:hAnsiTheme="minorEastAsia" w:cs="宋体" w:hint="eastAsia"/>
          <w:color w:val="231F20"/>
          <w:kern w:val="0"/>
          <w:szCs w:val="21"/>
        </w:rPr>
        <w:t>可以认为是概率。注意更早的</w:t>
      </w:r>
      <w:r w:rsidRPr="00067958">
        <w:rPr>
          <w:rFonts w:asciiTheme="minorEastAsia" w:hAnsiTheme="minorEastAsia" w:cs="宋体"/>
          <w:color w:val="231F20"/>
          <w:kern w:val="0"/>
          <w:szCs w:val="21"/>
        </w:rPr>
        <w:t>[174]</w:t>
      </w:r>
      <w:r w:rsidRPr="00067958">
        <w:rPr>
          <w:rFonts w:asciiTheme="minorEastAsia" w:hAnsiTheme="minorEastAsia" w:cs="宋体" w:hint="eastAsia"/>
          <w:color w:val="231F20"/>
          <w:kern w:val="0"/>
          <w:szCs w:val="21"/>
        </w:rPr>
        <w:t>提出了</w:t>
      </w:r>
      <w:proofErr w:type="gramStart"/>
      <w:r w:rsidRPr="00067958">
        <w:rPr>
          <w:rFonts w:asciiTheme="minorEastAsia" w:hAnsiTheme="minorEastAsia" w:cs="宋体" w:hint="eastAsia"/>
          <w:color w:val="231F20"/>
          <w:kern w:val="0"/>
          <w:szCs w:val="21"/>
        </w:rPr>
        <w:t>去噪自</w:t>
      </w:r>
      <w:proofErr w:type="gramEnd"/>
      <w:r w:rsidRPr="00067958">
        <w:rPr>
          <w:rFonts w:asciiTheme="minorEastAsia" w:hAnsiTheme="minorEastAsia" w:cs="宋体" w:hint="eastAsia"/>
          <w:color w:val="231F20"/>
          <w:kern w:val="0"/>
          <w:szCs w:val="21"/>
        </w:rPr>
        <w:t>编码器的递归版本，其输入信号的破坏过程对应于某种形式的遮掩操作</w:t>
      </w:r>
      <w:r w:rsidRPr="00067958">
        <w:rPr>
          <w:rFonts w:asciiTheme="minorEastAsia" w:hAnsiTheme="minorEastAsia" w:cs="宋体"/>
          <w:color w:val="231F20"/>
          <w:kern w:val="0"/>
          <w:szCs w:val="21"/>
        </w:rPr>
        <w:t>(</w:t>
      </w:r>
      <w:r w:rsidRPr="00067958">
        <w:rPr>
          <w:rFonts w:asciiTheme="minorEastAsia" w:hAnsiTheme="minorEastAsia" w:cs="宋体" w:hint="eastAsia"/>
          <w:color w:val="231F20"/>
          <w:kern w:val="0"/>
          <w:szCs w:val="21"/>
        </w:rPr>
        <w:t>对输入图像的某块矩形区域置</w:t>
      </w:r>
      <w:r w:rsidRPr="00067958">
        <w:rPr>
          <w:rFonts w:asciiTheme="minorEastAsia" w:hAnsiTheme="minorEastAsia" w:cs="宋体"/>
          <w:color w:val="231F20"/>
          <w:kern w:val="0"/>
          <w:szCs w:val="21"/>
        </w:rPr>
        <w:t>0)</w:t>
      </w:r>
      <w:r w:rsidRPr="00067958">
        <w:rPr>
          <w:rFonts w:asciiTheme="minorEastAsia" w:hAnsiTheme="minorEastAsia" w:cs="宋体" w:hint="eastAsia"/>
          <w:color w:val="231F20"/>
          <w:kern w:val="0"/>
          <w:szCs w:val="21"/>
        </w:rPr>
        <w:t>。利用自</w:t>
      </w:r>
      <w:proofErr w:type="gramStart"/>
      <w:r w:rsidRPr="00067958">
        <w:rPr>
          <w:rFonts w:asciiTheme="minorEastAsia" w:hAnsiTheme="minorEastAsia" w:cs="宋体" w:hint="eastAsia"/>
          <w:color w:val="231F20"/>
          <w:kern w:val="0"/>
          <w:szCs w:val="21"/>
        </w:rPr>
        <w:t>编码器去噪实际上</w:t>
      </w:r>
      <w:proofErr w:type="gramEnd"/>
      <w:r w:rsidRPr="00067958">
        <w:rPr>
          <w:rFonts w:asciiTheme="minorEastAsia" w:hAnsiTheme="minorEastAsia" w:cs="宋体" w:hint="eastAsia"/>
          <w:color w:val="231F20"/>
          <w:kern w:val="0"/>
          <w:szCs w:val="21"/>
        </w:rPr>
        <w:t>在更早的</w:t>
      </w:r>
      <w:r w:rsidRPr="00067958">
        <w:rPr>
          <w:rFonts w:asciiTheme="minorEastAsia" w:hAnsiTheme="minorEastAsia" w:cs="宋体"/>
          <w:color w:val="231F20"/>
          <w:kern w:val="0"/>
          <w:szCs w:val="21"/>
        </w:rPr>
        <w:t>[103,55]</w:t>
      </w:r>
      <w:r w:rsidRPr="00067958">
        <w:rPr>
          <w:rFonts w:asciiTheme="minorEastAsia" w:hAnsiTheme="minorEastAsia" w:cs="宋体" w:hint="eastAsia"/>
          <w:color w:val="231F20"/>
          <w:kern w:val="0"/>
          <w:szCs w:val="21"/>
        </w:rPr>
        <w:t>就被介绍了。因此</w:t>
      </w:r>
      <w:r w:rsidRPr="00067958">
        <w:rPr>
          <w:rFonts w:asciiTheme="minorEastAsia" w:hAnsiTheme="minorEastAsia" w:cs="宋体"/>
          <w:color w:val="231F20"/>
          <w:kern w:val="0"/>
          <w:szCs w:val="21"/>
        </w:rPr>
        <w:t>[195]</w:t>
      </w:r>
      <w:r w:rsidRPr="00067958">
        <w:rPr>
          <w:rFonts w:asciiTheme="minorEastAsia" w:hAnsiTheme="minorEastAsia" w:cs="宋体" w:hint="eastAsia"/>
          <w:color w:val="231F20"/>
          <w:kern w:val="0"/>
          <w:szCs w:val="21"/>
        </w:rPr>
        <w:t>的主要创新在于展示了该策略如何成功地应用于深度结构的无监督预训练，并且将</w:t>
      </w:r>
      <w:proofErr w:type="gramStart"/>
      <w:r w:rsidRPr="00067958">
        <w:rPr>
          <w:rFonts w:asciiTheme="minorEastAsia" w:hAnsiTheme="minorEastAsia" w:cs="宋体" w:hint="eastAsia"/>
          <w:color w:val="231F20"/>
          <w:kern w:val="0"/>
          <w:szCs w:val="21"/>
        </w:rPr>
        <w:t>去噪自</w:t>
      </w:r>
      <w:proofErr w:type="gramEnd"/>
      <w:r w:rsidRPr="00067958">
        <w:rPr>
          <w:rFonts w:asciiTheme="minorEastAsia" w:hAnsiTheme="minorEastAsia" w:cs="宋体" w:hint="eastAsia"/>
          <w:color w:val="231F20"/>
          <w:kern w:val="0"/>
          <w:szCs w:val="21"/>
        </w:rPr>
        <w:t>编码器和生成模型联系起来。</w:t>
      </w:r>
    </w:p>
    <w:p w:rsidR="00A83BC7" w:rsidRPr="00067958"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067958">
        <w:rPr>
          <w:rFonts w:asciiTheme="minorEastAsia" w:hAnsiTheme="minorEastAsia" w:cs="宋体" w:hint="eastAsia"/>
          <w:color w:val="231F20"/>
          <w:kern w:val="0"/>
          <w:szCs w:val="21"/>
        </w:rPr>
        <w:t>考虑一个随机</w:t>
      </w:r>
      <w:r w:rsidRPr="00067958">
        <w:rPr>
          <w:rFonts w:asciiTheme="minorEastAsia" w:hAnsiTheme="minorEastAsia" w:cs="宋体"/>
          <w:color w:val="231F20"/>
          <w:kern w:val="0"/>
          <w:szCs w:val="21"/>
        </w:rPr>
        <w:t>d</w:t>
      </w:r>
      <w:r w:rsidRPr="00067958">
        <w:rPr>
          <w:rFonts w:asciiTheme="minorEastAsia" w:hAnsiTheme="minorEastAsia" w:cs="宋体" w:hint="eastAsia"/>
          <w:color w:val="231F20"/>
          <w:kern w:val="0"/>
          <w:szCs w:val="21"/>
        </w:rPr>
        <w:t>维向量</w:t>
      </w:r>
      <w:r w:rsidRPr="00067958">
        <w:rPr>
          <w:rFonts w:asciiTheme="minorEastAsia" w:hAnsiTheme="minorEastAsia" w:cs="宋体"/>
          <w:color w:val="231F20"/>
          <w:kern w:val="0"/>
          <w:szCs w:val="21"/>
        </w:rPr>
        <w:t>X</w:t>
      </w:r>
      <w:r w:rsidRPr="00067958">
        <w:rPr>
          <w:rFonts w:asciiTheme="minorEastAsia" w:hAnsiTheme="minorEastAsia" w:cs="宋体" w:hint="eastAsia"/>
          <w:color w:val="231F20"/>
          <w:kern w:val="0"/>
          <w:szCs w:val="21"/>
        </w:rPr>
        <w:t>，</w:t>
      </w:r>
      <w:r w:rsidRPr="00067958">
        <w:rPr>
          <w:rFonts w:asciiTheme="minorEastAsia" w:hAnsiTheme="minorEastAsia" w:cs="宋体"/>
          <w:color w:val="231F20"/>
          <w:kern w:val="0"/>
          <w:szCs w:val="21"/>
        </w:rPr>
        <w:t>S</w:t>
      </w:r>
      <w:r w:rsidRPr="00067958">
        <w:rPr>
          <w:rFonts w:asciiTheme="minorEastAsia" w:hAnsiTheme="minorEastAsia" w:cs="宋体" w:hint="eastAsia"/>
          <w:color w:val="231F20"/>
          <w:kern w:val="0"/>
          <w:szCs w:val="21"/>
        </w:rPr>
        <w:t>是一组</w:t>
      </w:r>
      <w:r w:rsidRPr="00067958">
        <w:rPr>
          <w:rFonts w:asciiTheme="minorEastAsia" w:hAnsiTheme="minorEastAsia" w:cs="宋体"/>
          <w:color w:val="231F20"/>
          <w:kern w:val="0"/>
          <w:szCs w:val="21"/>
        </w:rPr>
        <w:t>k</w:t>
      </w:r>
      <w:proofErr w:type="gramStart"/>
      <w:r w:rsidRPr="00067958">
        <w:rPr>
          <w:rFonts w:asciiTheme="minorEastAsia" w:hAnsiTheme="minorEastAsia" w:cs="宋体" w:hint="eastAsia"/>
          <w:color w:val="231F20"/>
          <w:kern w:val="0"/>
          <w:szCs w:val="21"/>
        </w:rPr>
        <w:t>个</w:t>
      </w:r>
      <w:proofErr w:type="gramEnd"/>
      <w:r w:rsidRPr="00067958">
        <w:rPr>
          <w:rFonts w:asciiTheme="minorEastAsia" w:hAnsiTheme="minorEastAsia" w:cs="宋体" w:hint="eastAsia"/>
          <w:color w:val="231F20"/>
          <w:kern w:val="0"/>
          <w:szCs w:val="21"/>
        </w:rPr>
        <w:t>索引，</w:t>
      </w:r>
      <w:r w:rsidRPr="00067958">
        <w:rPr>
          <w:rFonts w:asciiTheme="minorEastAsia" w:hAnsiTheme="minorEastAsia" w:cs="宋体"/>
          <w:color w:val="231F20"/>
          <w:kern w:val="0"/>
          <w:szCs w:val="21"/>
        </w:rPr>
        <w:t>Xs = (Xs1</w:t>
      </w:r>
      <w:r w:rsidRPr="00067958">
        <w:rPr>
          <w:rFonts w:asciiTheme="minorEastAsia" w:hAnsiTheme="minorEastAsia" w:cs="宋体" w:hint="eastAsia"/>
          <w:color w:val="231F20"/>
          <w:kern w:val="0"/>
          <w:szCs w:val="21"/>
        </w:rPr>
        <w:t>，…</w:t>
      </w:r>
      <w:r w:rsidRPr="00067958">
        <w:rPr>
          <w:rFonts w:asciiTheme="minorEastAsia" w:hAnsiTheme="minorEastAsia" w:cs="宋体"/>
          <w:color w:val="231F20"/>
          <w:kern w:val="0"/>
          <w:szCs w:val="21"/>
        </w:rPr>
        <w:t>,Xsk)</w:t>
      </w:r>
      <w:r w:rsidRPr="00067958">
        <w:rPr>
          <w:rFonts w:asciiTheme="minorEastAsia" w:hAnsiTheme="minorEastAsia" w:cs="宋体" w:hint="eastAsia"/>
          <w:color w:val="231F20"/>
          <w:kern w:val="0"/>
          <w:szCs w:val="21"/>
        </w:rPr>
        <w:t>是通过</w:t>
      </w:r>
      <w:r w:rsidRPr="00067958">
        <w:rPr>
          <w:rFonts w:asciiTheme="minorEastAsia" w:hAnsiTheme="minorEastAsia" w:cs="宋体"/>
          <w:color w:val="231F20"/>
          <w:kern w:val="0"/>
          <w:szCs w:val="21"/>
        </w:rPr>
        <w:t>S</w:t>
      </w:r>
      <w:r w:rsidRPr="00067958">
        <w:rPr>
          <w:rFonts w:asciiTheme="minorEastAsia" w:hAnsiTheme="minorEastAsia" w:cs="宋体" w:hint="eastAsia"/>
          <w:color w:val="231F20"/>
          <w:kern w:val="0"/>
          <w:szCs w:val="21"/>
        </w:rPr>
        <w:t>选择的</w:t>
      </w:r>
      <w:r w:rsidRPr="00067958">
        <w:rPr>
          <w:rFonts w:asciiTheme="minorEastAsia" w:hAnsiTheme="minorEastAsia" w:cs="宋体"/>
          <w:color w:val="231F20"/>
          <w:kern w:val="0"/>
          <w:szCs w:val="21"/>
        </w:rPr>
        <w:t>X</w:t>
      </w:r>
      <w:r w:rsidRPr="00067958">
        <w:rPr>
          <w:rFonts w:asciiTheme="minorEastAsia" w:hAnsiTheme="minorEastAsia" w:cs="宋体" w:hint="eastAsia"/>
          <w:color w:val="231F20"/>
          <w:kern w:val="0"/>
          <w:szCs w:val="21"/>
        </w:rPr>
        <w:t>的子元素集合，</w:t>
      </w:r>
      <w:r w:rsidRPr="00067958">
        <w:rPr>
          <w:rFonts w:asciiTheme="minorEastAsia" w:hAnsiTheme="minorEastAsia" w:cs="宋体"/>
          <w:color w:val="231F20"/>
          <w:kern w:val="0"/>
          <w:szCs w:val="21"/>
        </w:rPr>
        <w:t>X_s</w:t>
      </w:r>
      <w:r w:rsidRPr="00067958">
        <w:rPr>
          <w:rFonts w:asciiTheme="minorEastAsia" w:hAnsiTheme="minorEastAsia" w:cs="宋体" w:hint="eastAsia"/>
          <w:color w:val="231F20"/>
          <w:kern w:val="0"/>
          <w:szCs w:val="21"/>
        </w:rPr>
        <w:t>表示其余元素的集合。注意到，对于某些</w:t>
      </w:r>
      <w:r w:rsidRPr="00067958">
        <w:rPr>
          <w:rFonts w:asciiTheme="minorEastAsia" w:hAnsiTheme="minorEastAsia" w:cs="宋体"/>
          <w:color w:val="231F20"/>
          <w:kern w:val="0"/>
          <w:szCs w:val="21"/>
        </w:rPr>
        <w:t>S</w:t>
      </w:r>
      <w:r w:rsidRPr="00067958">
        <w:rPr>
          <w:rFonts w:asciiTheme="minorEastAsia" w:hAnsiTheme="minorEastAsia" w:cs="宋体" w:hint="eastAsia"/>
          <w:color w:val="231F20"/>
          <w:kern w:val="0"/>
          <w:szCs w:val="21"/>
        </w:rPr>
        <w:t>子集，条件分布集合</w:t>
      </w:r>
      <w:r w:rsidRPr="00067958">
        <w:rPr>
          <w:rFonts w:asciiTheme="minorEastAsia" w:hAnsiTheme="minorEastAsia" w:cs="宋体"/>
          <w:color w:val="231F20"/>
          <w:kern w:val="0"/>
          <w:szCs w:val="21"/>
        </w:rPr>
        <w:t>P(Xs|X_s)</w:t>
      </w:r>
      <w:r w:rsidRPr="00067958">
        <w:rPr>
          <w:rFonts w:asciiTheme="minorEastAsia" w:hAnsiTheme="minorEastAsia" w:cs="宋体" w:hint="eastAsia"/>
          <w:color w:val="231F20"/>
          <w:kern w:val="0"/>
          <w:szCs w:val="21"/>
        </w:rPr>
        <w:t>完整刻画了联合分布</w:t>
      </w:r>
      <w:r w:rsidRPr="00067958">
        <w:rPr>
          <w:rFonts w:asciiTheme="minorEastAsia" w:hAnsiTheme="minorEastAsia" w:cs="宋体"/>
          <w:color w:val="231F20"/>
          <w:kern w:val="0"/>
          <w:szCs w:val="21"/>
        </w:rPr>
        <w:t>P(X)</w:t>
      </w:r>
      <w:r w:rsidRPr="00067958">
        <w:rPr>
          <w:rFonts w:asciiTheme="minorEastAsia" w:hAnsiTheme="minorEastAsia" w:cs="宋体" w:hint="eastAsia"/>
          <w:color w:val="231F20"/>
          <w:kern w:val="0"/>
          <w:szCs w:val="21"/>
        </w:rPr>
        <w:t>，并且该特性得到了利用，如吉布斯采样。如果</w:t>
      </w:r>
      <w:r w:rsidRPr="00067958">
        <w:rPr>
          <w:rFonts w:asciiTheme="minorEastAsia" w:hAnsiTheme="minorEastAsia" w:cs="宋体"/>
          <w:color w:val="231F20"/>
          <w:kern w:val="0"/>
          <w:szCs w:val="21"/>
        </w:rPr>
        <w:t>|S| = 1,</w:t>
      </w:r>
      <w:r w:rsidRPr="00067958">
        <w:rPr>
          <w:rFonts w:asciiTheme="minorEastAsia" w:hAnsiTheme="minorEastAsia" w:cs="宋体" w:hint="eastAsia"/>
          <w:color w:val="231F20"/>
          <w:kern w:val="0"/>
          <w:szCs w:val="21"/>
        </w:rPr>
        <w:t>并且若干输入不完美地相关，则可能会存在以下问题：即时没有完全捕获联合分布，也能做到完美的预测，这意味着吉布斯链不收敛。如果考虑随机大小的子集，并且坚持重构一切（就像常规自编码器），这类问题可以在</w:t>
      </w:r>
      <w:proofErr w:type="gramStart"/>
      <w:r w:rsidRPr="00067958">
        <w:rPr>
          <w:rFonts w:asciiTheme="minorEastAsia" w:hAnsiTheme="minorEastAsia" w:cs="宋体" w:hint="eastAsia"/>
          <w:color w:val="231F20"/>
          <w:kern w:val="0"/>
          <w:szCs w:val="21"/>
        </w:rPr>
        <w:t>去噪自</w:t>
      </w:r>
      <w:proofErr w:type="gramEnd"/>
      <w:r w:rsidRPr="00067958">
        <w:rPr>
          <w:rFonts w:asciiTheme="minorEastAsia" w:hAnsiTheme="minorEastAsia" w:cs="宋体" w:hint="eastAsia"/>
          <w:color w:val="231F20"/>
          <w:kern w:val="0"/>
          <w:szCs w:val="21"/>
        </w:rPr>
        <w:t>编码器中被规避。</w:t>
      </w:r>
    </w:p>
    <w:p w:rsidR="00A83BC7" w:rsidRPr="00067958"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067958">
        <w:rPr>
          <w:rFonts w:asciiTheme="minorEastAsia" w:hAnsiTheme="minorEastAsia" w:cs="宋体" w:hint="eastAsia"/>
          <w:color w:val="231F20"/>
          <w:kern w:val="0"/>
          <w:szCs w:val="21"/>
        </w:rPr>
        <w:t>有趣的是，在一系列</w:t>
      </w:r>
      <w:r w:rsidRPr="00067958">
        <w:rPr>
          <w:rFonts w:asciiTheme="minorEastAsia" w:hAnsiTheme="minorEastAsia" w:cs="宋体"/>
          <w:color w:val="231F20"/>
          <w:kern w:val="0"/>
          <w:szCs w:val="21"/>
        </w:rPr>
        <w:t>8</w:t>
      </w:r>
      <w:r w:rsidRPr="00067958">
        <w:rPr>
          <w:rFonts w:asciiTheme="minorEastAsia" w:hAnsiTheme="minorEastAsia" w:cs="宋体" w:hint="eastAsia"/>
          <w:color w:val="231F20"/>
          <w:kern w:val="0"/>
          <w:szCs w:val="21"/>
        </w:rPr>
        <w:t>个视觉任务的对比实验中，堆叠</w:t>
      </w:r>
      <w:proofErr w:type="gramStart"/>
      <w:r w:rsidRPr="00067958">
        <w:rPr>
          <w:rFonts w:asciiTheme="minorEastAsia" w:hAnsiTheme="minorEastAsia" w:cs="宋体" w:hint="eastAsia"/>
          <w:color w:val="231F20"/>
          <w:kern w:val="0"/>
          <w:szCs w:val="21"/>
        </w:rPr>
        <w:t>去噪自</w:t>
      </w:r>
      <w:proofErr w:type="gramEnd"/>
      <w:r w:rsidRPr="00067958">
        <w:rPr>
          <w:rFonts w:asciiTheme="minorEastAsia" w:hAnsiTheme="minorEastAsia" w:cs="宋体" w:hint="eastAsia"/>
          <w:color w:val="231F20"/>
          <w:kern w:val="0"/>
          <w:szCs w:val="21"/>
        </w:rPr>
        <w:t>编码器构成的深度结构经过有监督精调后，其泛化性能整体好于堆叠常规自编码器，且与</w:t>
      </w:r>
      <w:r w:rsidRPr="00067958">
        <w:rPr>
          <w:rFonts w:asciiTheme="minorEastAsia" w:hAnsiTheme="minorEastAsia" w:cs="宋体"/>
          <w:color w:val="231F20"/>
          <w:kern w:val="0"/>
          <w:szCs w:val="21"/>
        </w:rPr>
        <w:t>DBN</w:t>
      </w:r>
      <w:r w:rsidRPr="00067958">
        <w:rPr>
          <w:rFonts w:asciiTheme="minorEastAsia" w:hAnsiTheme="minorEastAsia" w:cs="宋体" w:hint="eastAsia"/>
          <w:color w:val="231F20"/>
          <w:kern w:val="0"/>
          <w:szCs w:val="21"/>
        </w:rPr>
        <w:t>性能相当或更好。</w:t>
      </w:r>
    </w:p>
    <w:p w:rsidR="00A83BC7" w:rsidRPr="00067958"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proofErr w:type="gramStart"/>
      <w:r w:rsidRPr="00067958">
        <w:rPr>
          <w:rFonts w:asciiTheme="minorEastAsia" w:hAnsiTheme="minorEastAsia" w:cs="宋体" w:hint="eastAsia"/>
          <w:color w:val="231F20"/>
          <w:kern w:val="0"/>
          <w:szCs w:val="21"/>
        </w:rPr>
        <w:t>去噪自</w:t>
      </w:r>
      <w:proofErr w:type="gramEnd"/>
      <w:r w:rsidRPr="00067958">
        <w:rPr>
          <w:rFonts w:asciiTheme="minorEastAsia" w:hAnsiTheme="minorEastAsia" w:cs="宋体" w:hint="eastAsia"/>
          <w:color w:val="231F20"/>
          <w:kern w:val="0"/>
          <w:szCs w:val="21"/>
        </w:rPr>
        <w:t>编码器的一个令人感兴趣的特征是其和生成模型相对应。它的训练标准是生成模型的对数似然度的边界。</w:t>
      </w:r>
      <w:r w:rsidRPr="00067958">
        <w:rPr>
          <w:rFonts w:asciiTheme="minorEastAsia" w:hAnsiTheme="minorEastAsia" w:cs="宋体"/>
          <w:color w:val="231F20"/>
          <w:kern w:val="0"/>
          <w:szCs w:val="21"/>
        </w:rPr>
        <w:t>[195]</w:t>
      </w:r>
      <w:r w:rsidRPr="00067958">
        <w:rPr>
          <w:rFonts w:asciiTheme="minorEastAsia" w:hAnsiTheme="minorEastAsia" w:cs="宋体" w:hint="eastAsia"/>
          <w:color w:val="231F20"/>
          <w:kern w:val="0"/>
          <w:szCs w:val="21"/>
        </w:rPr>
        <w:t>讨论了若干可能的生成模型。一个简单的生成模型是半参数化的：采样一个训练样本，对其进行随机破坏，作为编码器的输入以</w:t>
      </w:r>
      <w:proofErr w:type="gramStart"/>
      <w:r w:rsidRPr="00067958">
        <w:rPr>
          <w:rFonts w:asciiTheme="minorEastAsia" w:hAnsiTheme="minorEastAsia" w:cs="宋体" w:hint="eastAsia"/>
          <w:color w:val="231F20"/>
          <w:kern w:val="0"/>
          <w:szCs w:val="21"/>
        </w:rPr>
        <w:t>获取隐层表示</w:t>
      </w:r>
      <w:proofErr w:type="gramEnd"/>
      <w:r w:rsidRPr="00067958">
        <w:rPr>
          <w:rFonts w:asciiTheme="minorEastAsia" w:hAnsiTheme="minorEastAsia" w:cs="宋体" w:hint="eastAsia"/>
          <w:color w:val="231F20"/>
          <w:kern w:val="0"/>
          <w:szCs w:val="21"/>
        </w:rPr>
        <w:t>，再应用解码器（用于获取关于输入的分布的参数），然后选取一个输入。这么做不是十分让人满意，因为需要将整个训练集留作备用（类似于非参数化密度模型）。</w:t>
      </w:r>
      <w:r w:rsidRPr="00067958">
        <w:rPr>
          <w:rFonts w:asciiTheme="minorEastAsia" w:hAnsiTheme="minorEastAsia" w:cs="宋体"/>
          <w:color w:val="231F20"/>
          <w:kern w:val="0"/>
          <w:szCs w:val="21"/>
        </w:rPr>
        <w:t>[195]</w:t>
      </w:r>
      <w:r w:rsidRPr="00067958">
        <w:rPr>
          <w:rFonts w:asciiTheme="minorEastAsia" w:hAnsiTheme="minorEastAsia" w:cs="宋体" w:hint="eastAsia"/>
          <w:color w:val="231F20"/>
          <w:kern w:val="0"/>
          <w:szCs w:val="21"/>
        </w:rPr>
        <w:t>还探索了其他可能的生成模型。</w:t>
      </w:r>
    </w:p>
    <w:p w:rsidR="00A83BC7"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proofErr w:type="gramStart"/>
      <w:r w:rsidRPr="00067958">
        <w:rPr>
          <w:rFonts w:asciiTheme="minorEastAsia" w:hAnsiTheme="minorEastAsia" w:cs="宋体" w:hint="eastAsia"/>
          <w:color w:val="231F20"/>
          <w:kern w:val="0"/>
          <w:szCs w:val="21"/>
        </w:rPr>
        <w:t>去噪自</w:t>
      </w:r>
      <w:proofErr w:type="gramEnd"/>
      <w:r w:rsidRPr="00067958">
        <w:rPr>
          <w:rFonts w:asciiTheme="minorEastAsia" w:hAnsiTheme="minorEastAsia" w:cs="宋体" w:hint="eastAsia"/>
          <w:color w:val="231F20"/>
          <w:kern w:val="0"/>
          <w:szCs w:val="21"/>
        </w:rPr>
        <w:t>编码器的另一个令人感兴趣的特征是，其对部分数值缺失和有多个峰值</w:t>
      </w:r>
      <w:r w:rsidRPr="00067958">
        <w:rPr>
          <w:rFonts w:asciiTheme="minorEastAsia" w:hAnsiTheme="minorEastAsia" w:cs="宋体"/>
          <w:color w:val="231F20"/>
          <w:kern w:val="0"/>
          <w:szCs w:val="21"/>
        </w:rPr>
        <w:t>(</w:t>
      </w:r>
      <w:r w:rsidRPr="00067958">
        <w:rPr>
          <w:rFonts w:asciiTheme="minorEastAsia" w:hAnsiTheme="minorEastAsia" w:cs="宋体" w:hint="eastAsia"/>
          <w:color w:val="231F20"/>
          <w:kern w:val="0"/>
          <w:szCs w:val="21"/>
        </w:rPr>
        <w:t>当多个峰值的子集对于任意特殊样本是可得到的</w:t>
      </w:r>
      <w:r w:rsidRPr="00067958">
        <w:rPr>
          <w:rFonts w:asciiTheme="minorEastAsia" w:hAnsiTheme="minorEastAsia" w:cs="宋体"/>
          <w:color w:val="231F20"/>
          <w:kern w:val="0"/>
          <w:szCs w:val="21"/>
        </w:rPr>
        <w:t>)</w:t>
      </w:r>
      <w:r w:rsidRPr="00067958">
        <w:rPr>
          <w:rFonts w:asciiTheme="minorEastAsia" w:hAnsiTheme="minorEastAsia" w:cs="宋体" w:hint="eastAsia"/>
          <w:color w:val="231F20"/>
          <w:kern w:val="0"/>
          <w:szCs w:val="21"/>
        </w:rPr>
        <w:t>的数据有所增益。这是因为</w:t>
      </w:r>
      <w:proofErr w:type="gramStart"/>
      <w:r w:rsidRPr="00067958">
        <w:rPr>
          <w:rFonts w:asciiTheme="minorEastAsia" w:hAnsiTheme="minorEastAsia" w:cs="宋体" w:hint="eastAsia"/>
          <w:color w:val="231F20"/>
          <w:kern w:val="0"/>
          <w:szCs w:val="21"/>
        </w:rPr>
        <w:t>去噪自</w:t>
      </w:r>
      <w:proofErr w:type="gramEnd"/>
      <w:r w:rsidRPr="00067958">
        <w:rPr>
          <w:rFonts w:asciiTheme="minorEastAsia" w:hAnsiTheme="minorEastAsia" w:cs="宋体" w:hint="eastAsia"/>
          <w:color w:val="231F20"/>
          <w:kern w:val="0"/>
          <w:szCs w:val="21"/>
        </w:rPr>
        <w:t>编码器在训练时就使用了部分数值缺失的训练输入数据（当输入的破坏过程就是随机隐藏了部分输入数值时）。</w:t>
      </w:r>
    </w:p>
    <w:p w:rsidR="00A83BC7" w:rsidRDefault="00A83BC7" w:rsidP="00A83BC7">
      <w:pPr>
        <w:widowControl/>
        <w:shd w:val="clear" w:color="auto" w:fill="FFFFFF"/>
        <w:spacing w:line="360" w:lineRule="auto"/>
        <w:jc w:val="left"/>
        <w:rPr>
          <w:rFonts w:asciiTheme="minorEastAsia" w:hAnsiTheme="minorEastAsia" w:cs="宋体"/>
          <w:color w:val="231F20"/>
          <w:kern w:val="0"/>
          <w:szCs w:val="21"/>
        </w:rPr>
      </w:pPr>
    </w:p>
    <w:p w:rsidR="00A83BC7" w:rsidRPr="003C0AE7" w:rsidRDefault="00A83BC7" w:rsidP="003C0AE7">
      <w:pPr>
        <w:pStyle w:val="a8"/>
      </w:pPr>
      <w:r w:rsidRPr="003C0AE7">
        <w:lastRenderedPageBreak/>
        <w:t>7.3  横向联系</w:t>
      </w:r>
    </w:p>
    <w:p w:rsidR="00A83BC7"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5252D0">
        <w:rPr>
          <w:rFonts w:asciiTheme="minorEastAsia" w:hAnsiTheme="minorEastAsia" w:cs="宋体"/>
          <w:color w:val="231F20"/>
          <w:kern w:val="0"/>
          <w:szCs w:val="21"/>
        </w:rPr>
        <w:t>受限玻尔兹曼机(RBM)可以通过引入交互项或可见单位间的“横向联系”来略微减少限制。在P(h|x)中采样h依然很容易，但是在P(x|h)中采样x现在普遍较为困难，并且相当于在马尔可夫随机场中取样，这也是一个被充分研究过的波尔兹曼机，其中偏移量等于h的值。[141]提出了这样一个模型用于捕捉图像的统计数据，其结果表明基于这个模型的</w:t>
      </w:r>
      <w:proofErr w:type="gramStart"/>
      <w:r w:rsidRPr="005252D0">
        <w:rPr>
          <w:rFonts w:asciiTheme="minorEastAsia" w:hAnsiTheme="minorEastAsia" w:cs="宋体"/>
          <w:color w:val="231F20"/>
          <w:kern w:val="0"/>
          <w:szCs w:val="21"/>
        </w:rPr>
        <w:t>深信度网</w:t>
      </w:r>
      <w:proofErr w:type="gramEnd"/>
      <w:r w:rsidRPr="005252D0">
        <w:rPr>
          <w:rFonts w:asciiTheme="minorEastAsia" w:hAnsiTheme="minorEastAsia" w:cs="宋体"/>
          <w:color w:val="231F20"/>
          <w:kern w:val="0"/>
          <w:szCs w:val="21"/>
        </w:rPr>
        <w:t>(DBNs)生成比基于普通RBMs的深信</w:t>
      </w:r>
      <w:proofErr w:type="gramStart"/>
      <w:r w:rsidRPr="005252D0">
        <w:rPr>
          <w:rFonts w:asciiTheme="minorEastAsia" w:hAnsiTheme="minorEastAsia" w:cs="宋体"/>
          <w:color w:val="231F20"/>
          <w:kern w:val="0"/>
          <w:szCs w:val="21"/>
        </w:rPr>
        <w:t>度网更加</w:t>
      </w:r>
      <w:proofErr w:type="gramEnd"/>
      <w:r w:rsidRPr="005252D0">
        <w:rPr>
          <w:rFonts w:asciiTheme="minorEastAsia" w:hAnsiTheme="minorEastAsia" w:cs="宋体"/>
          <w:color w:val="231F20"/>
          <w:kern w:val="0"/>
          <w:szCs w:val="21"/>
        </w:rPr>
        <w:t>真实的图像块。其结果还显示所得到的边缘成对的像素强度数据的分布类似于那些观察到的真实图像块。</w:t>
      </w:r>
    </w:p>
    <w:p w:rsidR="00A83BC7" w:rsidRPr="005252D0"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p>
    <w:p w:rsidR="00A83BC7"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5252D0">
        <w:rPr>
          <w:rFonts w:asciiTheme="minorEastAsia" w:hAnsiTheme="minorEastAsia" w:cs="宋体"/>
          <w:color w:val="231F20"/>
          <w:kern w:val="0"/>
          <w:szCs w:val="21"/>
        </w:rPr>
        <w:t>这些横向联系可以比使用隐藏单位更容易获得成对的依赖，大大节省了用于获得高阶依赖的隐藏单位。在第一层的情况下，可以看出这意味着一种增白的形式，在图像处理系统中作为一个预处理步骤非常有用[139]。[141]中提出的想法是在各级DBN（现在可以看作是马尔可夫随机场的层次结构）中使用横向连接。这类近似的</w:t>
      </w:r>
      <w:proofErr w:type="gramStart"/>
      <w:r w:rsidRPr="005252D0">
        <w:rPr>
          <w:rFonts w:asciiTheme="minorEastAsia" w:hAnsiTheme="minorEastAsia" w:cs="宋体"/>
          <w:color w:val="231F20"/>
          <w:kern w:val="0"/>
          <w:szCs w:val="21"/>
        </w:rPr>
        <w:t>普遍优势</w:t>
      </w:r>
      <w:proofErr w:type="gramEnd"/>
      <w:r w:rsidRPr="005252D0">
        <w:rPr>
          <w:rFonts w:asciiTheme="minorEastAsia" w:hAnsiTheme="minorEastAsia" w:cs="宋体"/>
          <w:color w:val="231F20"/>
          <w:kern w:val="0"/>
          <w:szCs w:val="21"/>
        </w:rPr>
        <w:t>在于通过隐藏单位表示的更高级别要素不必编码低层次横向联系获得的局部信息。例如，在生成面部图像时，嘴和鼻子的大致位置在高级层面上可能被指定而他们的确切位置可能为了满足编码在横向连接较低层面上的成对偏好。这似乎有别于在部分的相对位置生成更尖锐边缘和一般更准确的图像，而不必扩展大量更高级别的单位。</w:t>
      </w:r>
    </w:p>
    <w:p w:rsidR="00A83BC7" w:rsidRPr="005252D0"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p>
    <w:p w:rsidR="00A83BC7"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5252D0">
        <w:rPr>
          <w:rFonts w:asciiTheme="minorEastAsia" w:hAnsiTheme="minorEastAsia" w:cs="宋体"/>
          <w:color w:val="231F20"/>
          <w:kern w:val="0"/>
          <w:szCs w:val="21"/>
        </w:rPr>
        <w:t>为了在P(x|h)中取样，我们可以在现有的例子中启动一个马尔可夫链（大概已经拥有近似与那些通过模型表示的像素的共同依赖，以便快速衔接），并且只在x上运行一个短链（保持h一定）。依据式(5.15)中一般玻尔兹曼机能量方程，用U表示可见-可见方阵间的联系。为了减少在CD中对于这种模型的抽样误差，[141]在x上使用了5个衰减的平均场步骤而不是一个普通的吉布斯链：7.3  横向联系</w:t>
      </w:r>
    </w:p>
    <w:p w:rsidR="00A83BC7" w:rsidRPr="005252D0"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p>
    <w:p w:rsidR="00A83BC7" w:rsidRPr="005252D0"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5252D0">
        <w:rPr>
          <w:rFonts w:asciiTheme="minorEastAsia" w:hAnsiTheme="minorEastAsia" w:cs="宋体"/>
          <w:color w:val="231F20"/>
          <w:kern w:val="0"/>
          <w:szCs w:val="21"/>
        </w:rPr>
        <w:t>受限玻尔兹曼机(RBM)可以通过引入交互项或可见单位间的“横向联系”来略微减少限制。在P(h|x)中采样h依然很容易，但是在P(x|h)中采样x现在普遍较为困难，并且相当于在马尔可夫随机场中取样，这也是一个被充分研究过的波尔兹曼机，其中偏移量等于h的值。[141]提出了这样一个模型用于捕捉图像的统计数据，其结果表明基于这个模型的</w:t>
      </w:r>
      <w:proofErr w:type="gramStart"/>
      <w:r w:rsidRPr="005252D0">
        <w:rPr>
          <w:rFonts w:asciiTheme="minorEastAsia" w:hAnsiTheme="minorEastAsia" w:cs="宋体"/>
          <w:color w:val="231F20"/>
          <w:kern w:val="0"/>
          <w:szCs w:val="21"/>
        </w:rPr>
        <w:t>深信度网</w:t>
      </w:r>
      <w:proofErr w:type="gramEnd"/>
      <w:r w:rsidRPr="005252D0">
        <w:rPr>
          <w:rFonts w:asciiTheme="minorEastAsia" w:hAnsiTheme="minorEastAsia" w:cs="宋体"/>
          <w:color w:val="231F20"/>
          <w:kern w:val="0"/>
          <w:szCs w:val="21"/>
        </w:rPr>
        <w:t>(DBNs)生成比基于普通RBMs的深信</w:t>
      </w:r>
      <w:proofErr w:type="gramStart"/>
      <w:r w:rsidRPr="005252D0">
        <w:rPr>
          <w:rFonts w:asciiTheme="minorEastAsia" w:hAnsiTheme="minorEastAsia" w:cs="宋体"/>
          <w:color w:val="231F20"/>
          <w:kern w:val="0"/>
          <w:szCs w:val="21"/>
        </w:rPr>
        <w:t>度网更加</w:t>
      </w:r>
      <w:proofErr w:type="gramEnd"/>
      <w:r w:rsidRPr="005252D0">
        <w:rPr>
          <w:rFonts w:asciiTheme="minorEastAsia" w:hAnsiTheme="minorEastAsia" w:cs="宋体"/>
          <w:color w:val="231F20"/>
          <w:kern w:val="0"/>
          <w:szCs w:val="21"/>
        </w:rPr>
        <w:t>真实的图像块。其结果还显示所得到的边缘成对的像素强度数据的分布类似于那些观察到的真实图像块。</w:t>
      </w:r>
    </w:p>
    <w:p w:rsidR="00A83BC7" w:rsidRPr="005252D0"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5252D0">
        <w:rPr>
          <w:rFonts w:asciiTheme="minorEastAsia" w:hAnsiTheme="minorEastAsia" w:cs="宋体"/>
          <w:color w:val="231F20"/>
          <w:kern w:val="0"/>
          <w:szCs w:val="21"/>
        </w:rPr>
        <w:t>这些横向联系可以比使用隐藏单位更容易获得成对的依赖，大大节省了用于获得高阶依赖的隐藏单位。在第一层的情况下，可以看出这意味着一种增白的形式，在图像处理系统中作为一个预处理步骤非常有用[139]。[141]中提出的想法是在各级DBN（现在可以看作是马尔可夫随机场的层次结构）中使用横向连接。这类近似的</w:t>
      </w:r>
      <w:proofErr w:type="gramStart"/>
      <w:r w:rsidRPr="005252D0">
        <w:rPr>
          <w:rFonts w:asciiTheme="minorEastAsia" w:hAnsiTheme="minorEastAsia" w:cs="宋体"/>
          <w:color w:val="231F20"/>
          <w:kern w:val="0"/>
          <w:szCs w:val="21"/>
        </w:rPr>
        <w:t>普遍优势</w:t>
      </w:r>
      <w:proofErr w:type="gramEnd"/>
      <w:r w:rsidRPr="005252D0">
        <w:rPr>
          <w:rFonts w:asciiTheme="minorEastAsia" w:hAnsiTheme="minorEastAsia" w:cs="宋体"/>
          <w:color w:val="231F20"/>
          <w:kern w:val="0"/>
          <w:szCs w:val="21"/>
        </w:rPr>
        <w:t>在于通过隐藏单位表示的更高级别要素不必编码低层次横向联系获得的局部信息。例如，在生成面部图像时，嘴和鼻子的大致位置在高级层面上可能被指定而他们的确切位置可能为了满足编码在横向连接较低层面上的成对</w:t>
      </w:r>
      <w:r w:rsidRPr="005252D0">
        <w:rPr>
          <w:rFonts w:asciiTheme="minorEastAsia" w:hAnsiTheme="minorEastAsia" w:cs="宋体"/>
          <w:color w:val="231F20"/>
          <w:kern w:val="0"/>
          <w:szCs w:val="21"/>
        </w:rPr>
        <w:lastRenderedPageBreak/>
        <w:t>偏好。这似乎有别于在部分的相对位置生成更尖锐边缘和一般更准确的图像，而不必扩展大量更高级别的单位。</w:t>
      </w:r>
    </w:p>
    <w:p w:rsidR="00A83BC7" w:rsidRPr="005252D0"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5252D0">
        <w:rPr>
          <w:rFonts w:asciiTheme="minorEastAsia" w:hAnsiTheme="minorEastAsia" w:cs="宋体"/>
          <w:color w:val="231F20"/>
          <w:kern w:val="0"/>
          <w:szCs w:val="21"/>
        </w:rPr>
        <w:t xml:space="preserve">为了在P(x|h)中取样，我们可以在现有的例子中启动一个马尔可夫链（大概已经拥有近似与那些通过模型表示的像素的共同依赖，以便快速衔接），并且只在x上运行一个短链（保持h一定）。依据式(5.15)中一般玻尔兹曼机能量方程，用U表示可见-可见方阵间的联系。为了减少在CD中对于这种模型的抽样误差，[141]在x上使用了5个衰减的平均场步骤而不是一个普通的吉布斯链：x t = αx t−1 + (1 − α)sigm(b + U x t−1 + W </w:t>
      </w:r>
      <w:proofErr w:type="gramStart"/>
      <w:r w:rsidRPr="005252D0">
        <w:rPr>
          <w:rFonts w:asciiTheme="minorEastAsia" w:hAnsiTheme="minorEastAsia" w:cs="宋体"/>
          <w:color w:val="231F20"/>
          <w:kern w:val="0"/>
          <w:szCs w:val="21"/>
        </w:rPr>
        <w:t>‘</w:t>
      </w:r>
      <w:proofErr w:type="gramEnd"/>
      <w:r w:rsidRPr="005252D0">
        <w:rPr>
          <w:rFonts w:asciiTheme="minorEastAsia" w:hAnsiTheme="minorEastAsia" w:cs="宋体"/>
          <w:color w:val="231F20"/>
          <w:kern w:val="0"/>
          <w:szCs w:val="21"/>
        </w:rPr>
        <w:t xml:space="preserve"> h)，α</w:t>
      </w:r>
    </w:p>
    <w:p w:rsidR="00A83BC7" w:rsidRPr="005252D0" w:rsidRDefault="00A83BC7" w:rsidP="00A83BC7">
      <w:pPr>
        <w:widowControl/>
        <w:shd w:val="clear" w:color="auto" w:fill="FFFFFF"/>
        <w:spacing w:line="360" w:lineRule="auto"/>
        <w:jc w:val="left"/>
        <w:rPr>
          <w:rFonts w:asciiTheme="minorEastAsia" w:hAnsiTheme="minorEastAsia" w:cs="宋体"/>
          <w:color w:val="231F20"/>
          <w:kern w:val="0"/>
          <w:szCs w:val="21"/>
        </w:rPr>
      </w:pPr>
    </w:p>
    <w:p w:rsidR="00A83BC7" w:rsidRPr="005252D0" w:rsidRDefault="00A83BC7" w:rsidP="003C0AE7">
      <w:pPr>
        <w:pStyle w:val="a8"/>
      </w:pPr>
      <w:r w:rsidRPr="005252D0">
        <w:rPr>
          <w:rFonts w:hint="eastAsia"/>
        </w:rPr>
        <w:t>7.4 条件RBM和暂时RBM</w:t>
      </w:r>
    </w:p>
    <w:p w:rsidR="00A83BC7" w:rsidRPr="005252D0"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5252D0">
        <w:rPr>
          <w:rFonts w:asciiTheme="minorEastAsia" w:hAnsiTheme="minorEastAsia" w:cs="宋体" w:hint="eastAsia"/>
          <w:color w:val="231F20"/>
          <w:kern w:val="0"/>
          <w:szCs w:val="21"/>
        </w:rPr>
        <w:t>条件RBM是有一些参数不是自由的，而是使用有条件的随机变量的函数。例如，假设RBM是观察向量x和隐藏向量h的联合分布P(x, h)，所带的参数(b,c,W)是等式（5.15），分别代表输入偏移量b，隐藏单位偏移量c，权值矩阵W。文献[182,183]介绍为这种内容关联的RBM方法，在这种方法里隐藏单位偏移量c是关于内容变量z的仿射变换。因此RBM表示为P(x,h|z)，或者忽视h，表示成P（x|z）。一般情况下，RBM的参数</w:t>
      </w:r>
      <w:r w:rsidRPr="005252D0">
        <w:rPr>
          <w:rFonts w:asciiTheme="minorEastAsia" w:hAnsiTheme="minorEastAsia" w:cs="宋体"/>
          <w:noProof/>
          <w:color w:val="231F20"/>
          <w:kern w:val="0"/>
          <w:szCs w:val="21"/>
        </w:rPr>
        <w:drawing>
          <wp:inline distT="0" distB="0" distL="0" distR="0" wp14:anchorId="7B04BF56" wp14:editId="002D2D6C">
            <wp:extent cx="981075" cy="219075"/>
            <wp:effectExtent l="0" t="0" r="9525" b="9525"/>
            <wp:docPr id="98" name="图片 98" descr="http://note.youdao.com/yws/res/860/42A79F119EC64791AE0F44D07719F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te.youdao.com/yws/res/860/42A79F119EC64791AE0F44D07719FE1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981075" cy="219075"/>
                    </a:xfrm>
                    <a:prstGeom prst="rect">
                      <a:avLst/>
                    </a:prstGeom>
                    <a:noFill/>
                    <a:ln>
                      <a:noFill/>
                    </a:ln>
                  </pic:spPr>
                </pic:pic>
              </a:graphicData>
            </a:graphic>
          </wp:inline>
        </w:drawing>
      </w:r>
      <w:r w:rsidRPr="005252D0">
        <w:rPr>
          <w:rFonts w:asciiTheme="minorEastAsia" w:hAnsiTheme="minorEastAsia" w:cs="宋体" w:hint="eastAsia"/>
          <w:color w:val="231F20"/>
          <w:kern w:val="0"/>
          <w:szCs w:val="21"/>
        </w:rPr>
        <w:t>可以写作参数化函数</w:t>
      </w:r>
      <w:r w:rsidRPr="005252D0">
        <w:rPr>
          <w:rFonts w:asciiTheme="minorEastAsia" w:hAnsiTheme="minorEastAsia" w:cs="宋体"/>
          <w:noProof/>
          <w:color w:val="231F20"/>
          <w:kern w:val="0"/>
          <w:szCs w:val="21"/>
        </w:rPr>
        <w:drawing>
          <wp:inline distT="0" distB="0" distL="0" distR="0" wp14:anchorId="6034405B" wp14:editId="4F95BEC6">
            <wp:extent cx="838200" cy="190500"/>
            <wp:effectExtent l="0" t="0" r="0" b="0"/>
            <wp:docPr id="99" name="图片 99" descr="http://note.youdao.com/yws/res/862/591387C60A9843949FF17F4194B3B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ote.youdao.com/yws/res/862/591387C60A9843949FF17F4194B3B01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a:ln>
                      <a:noFill/>
                    </a:ln>
                  </pic:spPr>
                </pic:pic>
              </a:graphicData>
            </a:graphic>
          </wp:inline>
        </w:drawing>
      </w:r>
      <w:r w:rsidRPr="005252D0">
        <w:rPr>
          <w:rFonts w:asciiTheme="minorEastAsia" w:hAnsiTheme="minorEastAsia" w:cs="宋体" w:hint="eastAsia"/>
          <w:color w:val="231F20"/>
          <w:kern w:val="0"/>
          <w:szCs w:val="21"/>
        </w:rPr>
        <w:t>，例如，</w:t>
      </w:r>
      <w:proofErr w:type="gramStart"/>
      <w:r w:rsidRPr="005252D0">
        <w:rPr>
          <w:rFonts w:asciiTheme="minorEastAsia" w:hAnsiTheme="minorEastAsia" w:cs="宋体" w:hint="eastAsia"/>
          <w:color w:val="231F20"/>
          <w:kern w:val="0"/>
          <w:szCs w:val="21"/>
        </w:rPr>
        <w:t>带条件</w:t>
      </w:r>
      <w:proofErr w:type="gramEnd"/>
      <w:r w:rsidRPr="005252D0">
        <w:rPr>
          <w:rFonts w:asciiTheme="minorEastAsia" w:hAnsiTheme="minorEastAsia" w:cs="宋体" w:hint="eastAsia"/>
          <w:color w:val="231F20"/>
          <w:kern w:val="0"/>
          <w:szCs w:val="21"/>
        </w:rPr>
        <w:t>变量z的有条件RBM，其真实自由参数是w。从RBM归纳出有条件的RBM需要建立深层结构，每层的隐藏变量是以其他变量的值为条件的（一般代表一些内容形式）。</w:t>
      </w:r>
    </w:p>
    <w:p w:rsidR="00A83BC7" w:rsidRPr="005252D0"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5252D0">
        <w:rPr>
          <w:rFonts w:asciiTheme="minorEastAsia" w:hAnsiTheme="minorEastAsia" w:cs="宋体" w:hint="eastAsia"/>
          <w:color w:val="231F20"/>
          <w:kern w:val="0"/>
          <w:szCs w:val="21"/>
        </w:rPr>
        <w:t>RBM的对比差异算法可以被简单归纳为条件RBM的事例。参数</w:t>
      </w:r>
      <w:r w:rsidRPr="005252D0">
        <w:rPr>
          <w:rFonts w:asciiTheme="minorEastAsia" w:hAnsiTheme="minorEastAsia" w:cs="宋体"/>
          <w:noProof/>
          <w:color w:val="231F20"/>
          <w:kern w:val="0"/>
          <w:szCs w:val="21"/>
        </w:rPr>
        <w:drawing>
          <wp:inline distT="0" distB="0" distL="0" distR="0" wp14:anchorId="438206E5" wp14:editId="6E4F4D7D">
            <wp:extent cx="171450" cy="200025"/>
            <wp:effectExtent l="0" t="0" r="0" b="9525"/>
            <wp:docPr id="100" name="图片 100" descr="http://note.youdao.com/yws/res/865/DF677A3A0F0340AF8E31DD3C76549E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te.youdao.com/yws/res/865/DF677A3A0F0340AF8E31DD3C76549EC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5252D0">
        <w:rPr>
          <w:rFonts w:asciiTheme="minorEastAsia" w:hAnsiTheme="minorEastAsia" w:cs="宋体" w:hint="eastAsia"/>
          <w:color w:val="231F20"/>
          <w:kern w:val="0"/>
          <w:szCs w:val="21"/>
        </w:rPr>
        <w:t xml:space="preserve"> 的CD梯度估计</w:t>
      </w:r>
      <w:r w:rsidRPr="005252D0">
        <w:rPr>
          <w:rFonts w:asciiTheme="minorEastAsia" w:hAnsiTheme="minorEastAsia" w:cs="宋体"/>
          <w:noProof/>
          <w:color w:val="231F20"/>
          <w:kern w:val="0"/>
          <w:szCs w:val="21"/>
        </w:rPr>
        <w:drawing>
          <wp:inline distT="0" distB="0" distL="0" distR="0" wp14:anchorId="735CAD7E" wp14:editId="4578A8FE">
            <wp:extent cx="266700" cy="152400"/>
            <wp:effectExtent l="0" t="0" r="0" b="0"/>
            <wp:docPr id="101" name="图片 101" descr="http://note.youdao.com/yws/res/863/75677CEC132C40B9BD00FF28F6FF1D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ote.youdao.com/yws/res/863/75677CEC132C40B9BD00FF28F6FF1D7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5252D0">
        <w:rPr>
          <w:rFonts w:asciiTheme="minorEastAsia" w:hAnsiTheme="minorEastAsia" w:cs="宋体" w:hint="eastAsia"/>
          <w:color w:val="231F20"/>
          <w:kern w:val="0"/>
          <w:szCs w:val="21"/>
        </w:rPr>
        <w:t>，可以被简单向后传播（</w:t>
      </w:r>
      <w:r w:rsidRPr="005252D0">
        <w:rPr>
          <w:rFonts w:asciiTheme="minorEastAsia" w:hAnsiTheme="minorEastAsia" w:cs="宋体"/>
          <w:color w:val="231F20"/>
          <w:kern w:val="0"/>
          <w:szCs w:val="21"/>
        </w:rPr>
        <w:t>back-propagated）</w:t>
      </w:r>
      <w:r w:rsidRPr="005252D0">
        <w:rPr>
          <w:rFonts w:asciiTheme="minorEastAsia" w:hAnsiTheme="minorEastAsia" w:cs="宋体" w:hint="eastAsia"/>
          <w:color w:val="231F20"/>
          <w:kern w:val="0"/>
          <w:szCs w:val="21"/>
        </w:rPr>
        <w:t>为包含w的梯度估计：</w:t>
      </w:r>
    </w:p>
    <w:p w:rsidR="00A83BC7" w:rsidRPr="005252D0"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5252D0">
        <w:rPr>
          <w:rFonts w:asciiTheme="minorEastAsia" w:hAnsiTheme="minorEastAsia" w:cs="宋体"/>
          <w:noProof/>
          <w:color w:val="231F20"/>
          <w:kern w:val="0"/>
          <w:szCs w:val="21"/>
        </w:rPr>
        <w:drawing>
          <wp:inline distT="0" distB="0" distL="0" distR="0" wp14:anchorId="40F7F99B" wp14:editId="042F8747">
            <wp:extent cx="1200150" cy="514350"/>
            <wp:effectExtent l="0" t="0" r="0" b="0"/>
            <wp:docPr id="102" name="图片 102" descr="http://note.youdao.com/yws/res/859/74833E9F2EFB4AD381FD901887C69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ote.youdao.com/yws/res/859/74833E9F2EFB4AD381FD901887C6980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00150" cy="514350"/>
                    </a:xfrm>
                    <a:prstGeom prst="rect">
                      <a:avLst/>
                    </a:prstGeom>
                    <a:noFill/>
                    <a:ln>
                      <a:noFill/>
                    </a:ln>
                  </pic:spPr>
                </pic:pic>
              </a:graphicData>
            </a:graphic>
          </wp:inline>
        </w:drawing>
      </w:r>
      <w:r w:rsidRPr="005252D0">
        <w:rPr>
          <w:rFonts w:asciiTheme="minorEastAsia" w:hAnsiTheme="minorEastAsia" w:cs="宋体" w:hint="eastAsia"/>
          <w:color w:val="231F20"/>
          <w:kern w:val="0"/>
          <w:szCs w:val="21"/>
        </w:rPr>
        <w:t>  （7.3）</w:t>
      </w:r>
    </w:p>
    <w:p w:rsidR="00A83BC7" w:rsidRPr="005252D0"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5252D0">
        <w:rPr>
          <w:rFonts w:asciiTheme="minorEastAsia" w:hAnsiTheme="minorEastAsia" w:cs="宋体" w:hint="eastAsia"/>
          <w:color w:val="231F20"/>
          <w:kern w:val="0"/>
          <w:szCs w:val="21"/>
        </w:rPr>
        <w:t>在仿射例子</w:t>
      </w:r>
      <w:r w:rsidRPr="005252D0">
        <w:rPr>
          <w:rFonts w:asciiTheme="minorEastAsia" w:hAnsiTheme="minorEastAsia" w:cs="宋体"/>
          <w:noProof/>
          <w:color w:val="231F20"/>
          <w:kern w:val="0"/>
          <w:szCs w:val="21"/>
        </w:rPr>
        <w:drawing>
          <wp:inline distT="0" distB="0" distL="0" distR="0" wp14:anchorId="2E656BB6" wp14:editId="03E1F272">
            <wp:extent cx="923925" cy="190500"/>
            <wp:effectExtent l="0" t="0" r="9525" b="0"/>
            <wp:docPr id="103" name="图片 103" descr="http://note.youdao.com/yws/res/861/64FC489041D148DD9CDB14164E1DA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ote.youdao.com/yws/res/861/64FC489041D148DD9CDB14164E1DA55D"/>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23925" cy="190500"/>
                    </a:xfrm>
                    <a:prstGeom prst="rect">
                      <a:avLst/>
                    </a:prstGeom>
                    <a:noFill/>
                    <a:ln>
                      <a:noFill/>
                    </a:ln>
                  </pic:spPr>
                </pic:pic>
              </a:graphicData>
            </a:graphic>
          </wp:inline>
        </w:drawing>
      </w:r>
      <w:r w:rsidRPr="005252D0">
        <w:rPr>
          <w:rFonts w:asciiTheme="minorEastAsia" w:hAnsiTheme="minorEastAsia" w:cs="宋体" w:hint="eastAsia"/>
          <w:color w:val="231F20"/>
          <w:kern w:val="0"/>
          <w:szCs w:val="21"/>
        </w:rPr>
        <w:t>（c，</w:t>
      </w:r>
      <w:r w:rsidRPr="005252D0">
        <w:rPr>
          <w:rFonts w:asciiTheme="minorEastAsia" w:hAnsiTheme="minorEastAsia" w:cs="宋体"/>
          <w:noProof/>
          <w:color w:val="231F20"/>
          <w:kern w:val="0"/>
          <w:szCs w:val="21"/>
        </w:rPr>
        <w:drawing>
          <wp:inline distT="0" distB="0" distL="0" distR="0" wp14:anchorId="0E1EC447" wp14:editId="4D5C887F">
            <wp:extent cx="161925" cy="209550"/>
            <wp:effectExtent l="0" t="0" r="9525" b="0"/>
            <wp:docPr id="104" name="图片 104" descr="http://note.youdao.com/yws/res/866/C35B836A21FF48D2B27D58F1CC548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ote.youdao.com/yws/res/866/C35B836A21FF48D2B27D58F1CC54865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61925" cy="209550"/>
                    </a:xfrm>
                    <a:prstGeom prst="rect">
                      <a:avLst/>
                    </a:prstGeom>
                    <a:noFill/>
                    <a:ln>
                      <a:noFill/>
                    </a:ln>
                  </pic:spPr>
                </pic:pic>
              </a:graphicData>
            </a:graphic>
          </wp:inline>
        </w:drawing>
      </w:r>
      <w:r w:rsidRPr="005252D0">
        <w:rPr>
          <w:rFonts w:asciiTheme="minorEastAsia" w:hAnsiTheme="minorEastAsia" w:cs="宋体" w:hint="eastAsia"/>
          <w:color w:val="231F20"/>
          <w:kern w:val="0"/>
          <w:szCs w:val="21"/>
        </w:rPr>
        <w:t>，和z是列向量，M是矩阵）被文献【183】研究，CD简化了条件参数：</w:t>
      </w:r>
    </w:p>
    <w:p w:rsidR="00A83BC7" w:rsidRPr="005252D0"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5252D0">
        <w:rPr>
          <w:rFonts w:asciiTheme="minorEastAsia" w:hAnsiTheme="minorEastAsia" w:cs="宋体"/>
          <w:noProof/>
          <w:color w:val="231F20"/>
          <w:kern w:val="0"/>
          <w:szCs w:val="21"/>
        </w:rPr>
        <w:drawing>
          <wp:inline distT="0" distB="0" distL="0" distR="0" wp14:anchorId="71ED4C85" wp14:editId="379D8919">
            <wp:extent cx="1181100" cy="561975"/>
            <wp:effectExtent l="0" t="0" r="0" b="9525"/>
            <wp:docPr id="105" name="图片 105" descr="http://note.youdao.com/yws/res/858/1A8FED6762204A72A2B33C480B18E7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ote.youdao.com/yws/res/858/1A8FED6762204A72A2B33C480B18E7F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181100" cy="561975"/>
                    </a:xfrm>
                    <a:prstGeom prst="rect">
                      <a:avLst/>
                    </a:prstGeom>
                    <a:noFill/>
                    <a:ln>
                      <a:noFill/>
                    </a:ln>
                  </pic:spPr>
                </pic:pic>
              </a:graphicData>
            </a:graphic>
          </wp:inline>
        </w:drawing>
      </w:r>
      <w:r w:rsidRPr="005252D0">
        <w:rPr>
          <w:rFonts w:asciiTheme="minorEastAsia" w:hAnsiTheme="minorEastAsia" w:cs="宋体" w:hint="eastAsia"/>
          <w:color w:val="231F20"/>
          <w:kern w:val="0"/>
          <w:szCs w:val="21"/>
        </w:rPr>
        <w:t> (7.4)</w:t>
      </w:r>
    </w:p>
    <w:p w:rsidR="00A83BC7" w:rsidRPr="005252D0"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5252D0">
        <w:rPr>
          <w:rFonts w:asciiTheme="minorEastAsia" w:hAnsiTheme="minorEastAsia" w:cs="宋体" w:hint="eastAsia"/>
          <w:color w:val="231F20"/>
          <w:kern w:val="0"/>
          <w:szCs w:val="21"/>
        </w:rPr>
        <w:t>最后的乘法是输出结果（依据导数的链式法则），</w:t>
      </w:r>
      <w:r w:rsidRPr="005252D0">
        <w:rPr>
          <w:rFonts w:asciiTheme="minorEastAsia" w:hAnsiTheme="minorEastAsia" w:cs="宋体"/>
          <w:noProof/>
          <w:color w:val="231F20"/>
          <w:kern w:val="0"/>
          <w:szCs w:val="21"/>
        </w:rPr>
        <w:drawing>
          <wp:inline distT="0" distB="0" distL="0" distR="0" wp14:anchorId="31A14472" wp14:editId="12CBA461">
            <wp:extent cx="285750" cy="219075"/>
            <wp:effectExtent l="0" t="0" r="0" b="9525"/>
            <wp:docPr id="106" name="图片 106" descr="http://note.youdao.com/yws/res/864/97C90CBB485B448986C37D7EB917B7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ote.youdao.com/yws/res/864/97C90CBB485B448986C37D7EB917B7F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rsidRPr="005252D0">
        <w:rPr>
          <w:rFonts w:asciiTheme="minorEastAsia" w:hAnsiTheme="minorEastAsia" w:cs="宋体" w:hint="eastAsia"/>
          <w:color w:val="231F20"/>
          <w:kern w:val="0"/>
          <w:szCs w:val="21"/>
        </w:rPr>
        <w:t>是根据CD-K在隐藏单位偏移的更新。</w:t>
      </w:r>
    </w:p>
    <w:p w:rsidR="00A83BC7" w:rsidRPr="005252D0"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5252D0">
        <w:rPr>
          <w:rFonts w:asciiTheme="minorEastAsia" w:hAnsiTheme="minorEastAsia" w:cs="宋体"/>
          <w:color w:val="231F20"/>
          <w:kern w:val="0"/>
          <w:szCs w:val="21"/>
        </w:rPr>
        <w:t>这个方法已经被成功运用到对人类运动的序列数据的条件分布函数</w:t>
      </w:r>
      <w:r w:rsidRPr="005252D0">
        <w:rPr>
          <w:rFonts w:asciiTheme="minorEastAsia" w:hAnsiTheme="minorEastAsia" w:cs="宋体"/>
          <w:noProof/>
          <w:color w:val="231F20"/>
          <w:kern w:val="0"/>
          <w:szCs w:val="21"/>
        </w:rPr>
        <w:drawing>
          <wp:inline distT="0" distB="0" distL="0" distR="0" wp14:anchorId="296DE459" wp14:editId="77DDEC44">
            <wp:extent cx="1895475" cy="342900"/>
            <wp:effectExtent l="0" t="0" r="9525"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1895475" cy="342900"/>
                    </a:xfrm>
                    <a:prstGeom prst="rect">
                      <a:avLst/>
                    </a:prstGeom>
                  </pic:spPr>
                </pic:pic>
              </a:graphicData>
            </a:graphic>
          </wp:inline>
        </w:drawing>
      </w:r>
      <w:r w:rsidRPr="005252D0">
        <w:rPr>
          <w:rFonts w:asciiTheme="minorEastAsia" w:hAnsiTheme="minorEastAsia" w:cs="宋体"/>
          <w:color w:val="231F20"/>
          <w:kern w:val="0"/>
          <w:szCs w:val="21"/>
        </w:rPr>
        <w:t>的建模，Xt是一个从人类运动例如走路、跑步捕捉到的数据中计算得到的包含有角度和其他几何特性的向量。有趣的是，这些允许产生真实的人类运动序列，通过先前抽样的k</w:t>
      </w:r>
      <w:proofErr w:type="gramStart"/>
      <w:r w:rsidRPr="005252D0">
        <w:rPr>
          <w:rFonts w:asciiTheme="minorEastAsia" w:hAnsiTheme="minorEastAsia" w:cs="宋体"/>
          <w:color w:val="231F20"/>
          <w:kern w:val="0"/>
          <w:szCs w:val="21"/>
        </w:rPr>
        <w:t>帧能够</w:t>
      </w:r>
      <w:proofErr w:type="gramEnd"/>
      <w:r w:rsidRPr="005252D0">
        <w:rPr>
          <w:rFonts w:asciiTheme="minorEastAsia" w:hAnsiTheme="minorEastAsia" w:cs="宋体"/>
          <w:color w:val="231F20"/>
          <w:kern w:val="0"/>
          <w:szCs w:val="21"/>
        </w:rPr>
        <w:t>成功采样到第t帧，例如采用相似逼近</w:t>
      </w:r>
    </w:p>
    <w:p w:rsidR="00A83BC7" w:rsidRPr="005252D0"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5252D0">
        <w:rPr>
          <w:rFonts w:asciiTheme="minorEastAsia" w:hAnsiTheme="minorEastAsia" w:cs="宋体"/>
          <w:noProof/>
          <w:color w:val="231F20"/>
          <w:kern w:val="0"/>
          <w:szCs w:val="21"/>
        </w:rPr>
        <w:lastRenderedPageBreak/>
        <w:drawing>
          <wp:inline distT="0" distB="0" distL="0" distR="0" wp14:anchorId="17BDE6EA" wp14:editId="6B505C5F">
            <wp:extent cx="5486400" cy="699770"/>
            <wp:effectExtent l="0" t="0" r="0" b="508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5486400" cy="699770"/>
                    </a:xfrm>
                    <a:prstGeom prst="rect">
                      <a:avLst/>
                    </a:prstGeom>
                  </pic:spPr>
                </pic:pic>
              </a:graphicData>
            </a:graphic>
          </wp:inline>
        </w:drawing>
      </w:r>
    </w:p>
    <w:p w:rsidR="00A83BC7" w:rsidRPr="005252D0"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5252D0">
        <w:rPr>
          <w:rFonts w:asciiTheme="minorEastAsia" w:hAnsiTheme="minorEastAsia" w:cs="宋体"/>
          <w:color w:val="231F20"/>
          <w:kern w:val="0"/>
          <w:szCs w:val="21"/>
        </w:rPr>
        <w:t>初始</w:t>
      </w:r>
      <w:proofErr w:type="gramStart"/>
      <w:r w:rsidRPr="005252D0">
        <w:rPr>
          <w:rFonts w:asciiTheme="minorEastAsia" w:hAnsiTheme="minorEastAsia" w:cs="宋体"/>
          <w:color w:val="231F20"/>
          <w:kern w:val="0"/>
          <w:szCs w:val="21"/>
        </w:rPr>
        <w:t>帧</w:t>
      </w:r>
      <w:proofErr w:type="gramEnd"/>
      <w:r w:rsidRPr="005252D0">
        <w:rPr>
          <w:rFonts w:asciiTheme="minorEastAsia" w:hAnsiTheme="minorEastAsia" w:cs="宋体"/>
          <w:color w:val="231F20"/>
          <w:kern w:val="0"/>
          <w:szCs w:val="21"/>
        </w:rPr>
        <w:t>可以通过使用特殊的</w:t>
      </w:r>
      <w:proofErr w:type="gramStart"/>
      <w:r w:rsidRPr="005252D0">
        <w:rPr>
          <w:rFonts w:asciiTheme="minorEastAsia" w:hAnsiTheme="minorEastAsia" w:cs="宋体"/>
          <w:color w:val="231F20"/>
          <w:kern w:val="0"/>
          <w:szCs w:val="21"/>
        </w:rPr>
        <w:t>空数据</w:t>
      </w:r>
      <w:proofErr w:type="gramEnd"/>
      <w:r w:rsidRPr="005252D0">
        <w:rPr>
          <w:rFonts w:asciiTheme="minorEastAsia" w:hAnsiTheme="minorEastAsia" w:cs="宋体"/>
          <w:color w:val="231F20"/>
          <w:kern w:val="0"/>
          <w:szCs w:val="21"/>
        </w:rPr>
        <w:t>作为文本产生或者使用单独的模型</w:t>
      </w:r>
      <w:r w:rsidRPr="005252D0">
        <w:rPr>
          <w:rFonts w:asciiTheme="minorEastAsia" w:hAnsiTheme="minorEastAsia" w:cs="宋体"/>
          <w:noProof/>
          <w:color w:val="231F20"/>
          <w:kern w:val="0"/>
          <w:szCs w:val="21"/>
        </w:rPr>
        <w:drawing>
          <wp:inline distT="0" distB="0" distL="0" distR="0" wp14:anchorId="04F49FA7" wp14:editId="379D75CD">
            <wp:extent cx="1162050" cy="2476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1162050" cy="247650"/>
                    </a:xfrm>
                    <a:prstGeom prst="rect">
                      <a:avLst/>
                    </a:prstGeom>
                  </pic:spPr>
                </pic:pic>
              </a:graphicData>
            </a:graphic>
          </wp:inline>
        </w:drawing>
      </w:r>
      <w:r w:rsidRPr="005252D0">
        <w:rPr>
          <w:rFonts w:asciiTheme="minorEastAsia" w:hAnsiTheme="minorEastAsia" w:cs="宋体"/>
          <w:color w:val="231F20"/>
          <w:kern w:val="0"/>
          <w:szCs w:val="21"/>
        </w:rPr>
        <w:t>。</w:t>
      </w:r>
    </w:p>
    <w:p w:rsidR="00A83BC7" w:rsidRPr="005252D0"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5252D0">
        <w:rPr>
          <w:rFonts w:asciiTheme="minorEastAsia" w:hAnsiTheme="minorEastAsia" w:cs="宋体" w:hint="eastAsia"/>
          <w:color w:val="231F20"/>
          <w:kern w:val="0"/>
          <w:szCs w:val="21"/>
        </w:rPr>
        <w:t>正如文档【126】所证明的那样，它不仅仅可以用来产生偏移量，而且也可以对文本变量进行有条件性地分配权重。在那种条件下，我们可以极大增加自由度的数量，通过交互参数</w:t>
      </w:r>
      <w:r w:rsidRPr="005252D0">
        <w:rPr>
          <w:rFonts w:asciiTheme="minorEastAsia" w:hAnsiTheme="minorEastAsia" w:cs="宋体"/>
          <w:noProof/>
          <w:color w:val="231F20"/>
          <w:kern w:val="0"/>
          <w:szCs w:val="21"/>
        </w:rPr>
        <w:drawing>
          <wp:inline distT="0" distB="0" distL="0" distR="0" wp14:anchorId="2EBD12CA" wp14:editId="268696A4">
            <wp:extent cx="409575" cy="257175"/>
            <wp:effectExtent l="0" t="0" r="9525" b="952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409575" cy="257175"/>
                    </a:xfrm>
                    <a:prstGeom prst="rect">
                      <a:avLst/>
                    </a:prstGeom>
                  </pic:spPr>
                </pic:pic>
              </a:graphicData>
            </a:graphic>
          </wp:inline>
        </w:drawing>
      </w:r>
      <w:r w:rsidRPr="005252D0">
        <w:rPr>
          <w:rFonts w:asciiTheme="minorEastAsia" w:hAnsiTheme="minorEastAsia" w:cs="宋体" w:hint="eastAsia"/>
          <w:color w:val="231F20"/>
          <w:kern w:val="0"/>
          <w:szCs w:val="21"/>
        </w:rPr>
        <w:t>，使得对输入单元xi，隐藏单元hj，和文本单元zk三个数据之间的相互关系进行建模也成为可能。这种逼近方法在视频处理中使用x为一副图片，z</w:t>
      </w:r>
      <w:proofErr w:type="gramStart"/>
      <w:r w:rsidRPr="005252D0">
        <w:rPr>
          <w:rFonts w:asciiTheme="minorEastAsia" w:hAnsiTheme="minorEastAsia" w:cs="宋体" w:hint="eastAsia"/>
          <w:color w:val="231F20"/>
          <w:kern w:val="0"/>
          <w:szCs w:val="21"/>
        </w:rPr>
        <w:t>为之前</w:t>
      </w:r>
      <w:proofErr w:type="gramEnd"/>
      <w:r w:rsidRPr="005252D0">
        <w:rPr>
          <w:rFonts w:asciiTheme="minorEastAsia" w:hAnsiTheme="minorEastAsia" w:cs="宋体" w:hint="eastAsia"/>
          <w:color w:val="231F20"/>
          <w:kern w:val="0"/>
          <w:szCs w:val="21"/>
        </w:rPr>
        <w:t>的图片，这种模型学习捕捉流域【126】。</w:t>
      </w:r>
    </w:p>
    <w:p w:rsidR="00A83BC7" w:rsidRPr="005252D0"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5252D0">
        <w:rPr>
          <w:rFonts w:asciiTheme="minorEastAsia" w:hAnsiTheme="minorEastAsia" w:cs="宋体" w:hint="eastAsia"/>
          <w:color w:val="231F20"/>
          <w:kern w:val="0"/>
          <w:szCs w:val="21"/>
        </w:rPr>
        <w:t>带有隐藏变量ht（称为状态）的序列数据的概率模型能够获得很多增益，通过捕捉隐藏状态在序列中不同时刻t的暂时依赖关系。这允许</w:t>
      </w:r>
      <w:proofErr w:type="gramStart"/>
      <w:r w:rsidRPr="005252D0">
        <w:rPr>
          <w:rFonts w:asciiTheme="minorEastAsia" w:hAnsiTheme="minorEastAsia" w:cs="宋体" w:hint="eastAsia"/>
          <w:color w:val="231F20"/>
          <w:kern w:val="0"/>
          <w:szCs w:val="21"/>
        </w:rPr>
        <w:t>隐</w:t>
      </w:r>
      <w:proofErr w:type="gramEnd"/>
      <w:r w:rsidRPr="005252D0">
        <w:rPr>
          <w:rFonts w:asciiTheme="minorEastAsia" w:hAnsiTheme="minorEastAsia" w:cs="宋体" w:hint="eastAsia"/>
          <w:color w:val="231F20"/>
          <w:kern w:val="0"/>
          <w:szCs w:val="21"/>
        </w:rPr>
        <w:t>马尔科夫模型（HMMs）</w:t>
      </w:r>
      <w:proofErr w:type="gramStart"/>
      <w:r w:rsidRPr="005252D0">
        <w:rPr>
          <w:rFonts w:asciiTheme="minorEastAsia" w:hAnsiTheme="minorEastAsia" w:cs="宋体" w:hint="eastAsia"/>
          <w:color w:val="231F20"/>
          <w:kern w:val="0"/>
          <w:szCs w:val="21"/>
        </w:rPr>
        <w:t>捕捉长</w:t>
      </w:r>
      <w:proofErr w:type="gramEnd"/>
      <w:r w:rsidRPr="005252D0">
        <w:rPr>
          <w:rFonts w:asciiTheme="minorEastAsia" w:hAnsiTheme="minorEastAsia" w:cs="宋体" w:hint="eastAsia"/>
          <w:color w:val="231F20"/>
          <w:kern w:val="0"/>
          <w:szCs w:val="21"/>
        </w:rPr>
        <w:t>观测序列x1，x2，。。。的依赖关系，即使模型只考虑</w:t>
      </w:r>
      <w:proofErr w:type="gramStart"/>
      <w:r w:rsidRPr="005252D0">
        <w:rPr>
          <w:rFonts w:asciiTheme="minorEastAsia" w:hAnsiTheme="minorEastAsia" w:cs="宋体" w:hint="eastAsia"/>
          <w:color w:val="231F20"/>
          <w:kern w:val="0"/>
          <w:szCs w:val="21"/>
        </w:rPr>
        <w:t>隐</w:t>
      </w:r>
      <w:proofErr w:type="gramEnd"/>
      <w:r w:rsidRPr="005252D0">
        <w:rPr>
          <w:rFonts w:asciiTheme="minorEastAsia" w:hAnsiTheme="minorEastAsia" w:cs="宋体" w:hint="eastAsia"/>
          <w:color w:val="231F20"/>
          <w:kern w:val="0"/>
          <w:szCs w:val="21"/>
        </w:rPr>
        <w:t>状态序列h1，h2，。。。作为序列1（直接关系只有ht和ht+1的马尔科夫链）。在HMMs的</w:t>
      </w:r>
      <w:proofErr w:type="gramStart"/>
      <w:r w:rsidRPr="005252D0">
        <w:rPr>
          <w:rFonts w:asciiTheme="minorEastAsia" w:hAnsiTheme="minorEastAsia" w:cs="宋体" w:hint="eastAsia"/>
          <w:color w:val="231F20"/>
          <w:kern w:val="0"/>
          <w:szCs w:val="21"/>
        </w:rPr>
        <w:t>隐状态</w:t>
      </w:r>
      <w:proofErr w:type="gramEnd"/>
      <w:r w:rsidRPr="005252D0">
        <w:rPr>
          <w:rFonts w:asciiTheme="minorEastAsia" w:hAnsiTheme="minorEastAsia" w:cs="宋体" w:hint="eastAsia"/>
          <w:color w:val="231F20"/>
          <w:kern w:val="0"/>
          <w:szCs w:val="21"/>
        </w:rPr>
        <w:t>表达ht是本地的（ht的所有可能数值是列举的和与每一个数值的特定的参数），暂时RBMs已经被文献【180】建议构造一个分布式的状态表达式。这个方法是代表以上方法的条件RBM的延伸，但是内容不只包含过去的输入，也包含过去状态值，例如，我们构造一个模型</w:t>
      </w:r>
    </w:p>
    <w:p w:rsidR="00A83BC7" w:rsidRPr="005252D0"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5252D0">
        <w:rPr>
          <w:rFonts w:asciiTheme="minorEastAsia" w:hAnsiTheme="minorEastAsia" w:cs="宋体"/>
          <w:noProof/>
          <w:color w:val="231F20"/>
          <w:kern w:val="0"/>
          <w:szCs w:val="21"/>
        </w:rPr>
        <w:drawing>
          <wp:inline distT="0" distB="0" distL="0" distR="0" wp14:anchorId="144DE174" wp14:editId="0ACEEABF">
            <wp:extent cx="4648200" cy="49530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4648200" cy="495300"/>
                    </a:xfrm>
                    <a:prstGeom prst="rect">
                      <a:avLst/>
                    </a:prstGeom>
                  </pic:spPr>
                </pic:pic>
              </a:graphicData>
            </a:graphic>
          </wp:inline>
        </w:drawing>
      </w:r>
    </w:p>
    <w:p w:rsidR="00A83BC7" w:rsidRPr="005252D0"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5252D0">
        <w:rPr>
          <w:rFonts w:asciiTheme="minorEastAsia" w:hAnsiTheme="minorEastAsia" w:cs="宋体"/>
          <w:noProof/>
          <w:color w:val="231F20"/>
          <w:kern w:val="0"/>
          <w:szCs w:val="21"/>
        </w:rPr>
        <w:drawing>
          <wp:inline distT="0" distB="0" distL="0" distR="0" wp14:anchorId="3F105F6D" wp14:editId="7229C1B8">
            <wp:extent cx="4781550" cy="213360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4781550" cy="2133600"/>
                    </a:xfrm>
                    <a:prstGeom prst="rect">
                      <a:avLst/>
                    </a:prstGeom>
                  </pic:spPr>
                </pic:pic>
              </a:graphicData>
            </a:graphic>
          </wp:inline>
        </w:drawing>
      </w:r>
    </w:p>
    <w:p w:rsidR="00A83BC7" w:rsidRPr="003C0AE7" w:rsidRDefault="00A83BC7" w:rsidP="003C0AE7">
      <w:pPr>
        <w:widowControl/>
        <w:shd w:val="clear" w:color="auto" w:fill="FFFFFF"/>
        <w:spacing w:line="360" w:lineRule="auto"/>
        <w:ind w:firstLineChars="202" w:firstLine="424"/>
        <w:jc w:val="left"/>
        <w:rPr>
          <w:rFonts w:ascii="楷体" w:eastAsia="楷体" w:hAnsi="楷体" w:cs="宋体"/>
          <w:color w:val="231F20"/>
          <w:kern w:val="0"/>
          <w:szCs w:val="21"/>
        </w:rPr>
      </w:pPr>
      <w:r w:rsidRPr="003C0AE7">
        <w:rPr>
          <w:rFonts w:ascii="楷体" w:eastAsia="楷体" w:hAnsi="楷体" w:cs="宋体" w:hint="eastAsia"/>
          <w:color w:val="231F20"/>
          <w:kern w:val="0"/>
          <w:szCs w:val="21"/>
        </w:rPr>
        <w:t>图7.1 构造序列数据的暂时RBM的例子，包含</w:t>
      </w:r>
      <w:proofErr w:type="gramStart"/>
      <w:r w:rsidRPr="003C0AE7">
        <w:rPr>
          <w:rFonts w:ascii="楷体" w:eastAsia="楷体" w:hAnsi="楷体" w:cs="宋体" w:hint="eastAsia"/>
          <w:color w:val="231F20"/>
          <w:kern w:val="0"/>
          <w:szCs w:val="21"/>
        </w:rPr>
        <w:t>隐</w:t>
      </w:r>
      <w:proofErr w:type="gramEnd"/>
      <w:r w:rsidRPr="003C0AE7">
        <w:rPr>
          <w:rFonts w:ascii="楷体" w:eastAsia="楷体" w:hAnsi="楷体" w:cs="宋体" w:hint="eastAsia"/>
          <w:color w:val="231F20"/>
          <w:kern w:val="0"/>
          <w:szCs w:val="21"/>
        </w:rPr>
        <w:t>状态之间的依赖。双箭头表示没有直接的关联，例如，RBM。单箭头虚线表示条件依赖：（xt，ht）RBM被过去的输入值和过去的隐藏状态矢量</w:t>
      </w:r>
      <w:proofErr w:type="gramStart"/>
      <w:r w:rsidRPr="003C0AE7">
        <w:rPr>
          <w:rFonts w:ascii="楷体" w:eastAsia="楷体" w:hAnsi="楷体" w:cs="宋体" w:hint="eastAsia"/>
          <w:color w:val="231F20"/>
          <w:kern w:val="0"/>
          <w:szCs w:val="21"/>
        </w:rPr>
        <w:t>所条件</w:t>
      </w:r>
      <w:proofErr w:type="gramEnd"/>
      <w:r w:rsidRPr="003C0AE7">
        <w:rPr>
          <w:rFonts w:ascii="楷体" w:eastAsia="楷体" w:hAnsi="楷体" w:cs="宋体" w:hint="eastAsia"/>
          <w:color w:val="231F20"/>
          <w:kern w:val="0"/>
          <w:szCs w:val="21"/>
        </w:rPr>
        <w:t>化。</w:t>
      </w:r>
    </w:p>
    <w:p w:rsidR="00A83BC7" w:rsidRPr="005252D0"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5252D0">
        <w:rPr>
          <w:rFonts w:asciiTheme="minorEastAsia" w:hAnsiTheme="minorEastAsia" w:cs="宋体" w:hint="eastAsia"/>
          <w:color w:val="231F20"/>
          <w:kern w:val="0"/>
          <w:szCs w:val="21"/>
        </w:rPr>
        <w:t xml:space="preserve">  </w:t>
      </w:r>
    </w:p>
    <w:p w:rsidR="00A83BC7" w:rsidRPr="005252D0"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5252D0">
        <w:rPr>
          <w:rFonts w:asciiTheme="minorEastAsia" w:hAnsiTheme="minorEastAsia" w:cs="宋体" w:hint="eastAsia"/>
          <w:color w:val="231F20"/>
          <w:kern w:val="0"/>
          <w:szCs w:val="21"/>
        </w:rPr>
        <w:t>内容是</w:t>
      </w:r>
      <w:r w:rsidRPr="005252D0">
        <w:rPr>
          <w:rFonts w:asciiTheme="minorEastAsia" w:hAnsiTheme="minorEastAsia" w:cs="宋体"/>
          <w:noProof/>
          <w:color w:val="231F20"/>
          <w:kern w:val="0"/>
          <w:szCs w:val="21"/>
        </w:rPr>
        <w:drawing>
          <wp:inline distT="0" distB="0" distL="0" distR="0" wp14:anchorId="46F9A9FA" wp14:editId="72FAB881">
            <wp:extent cx="2771775" cy="266700"/>
            <wp:effectExtent l="0" t="0" r="9525"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2771775" cy="266700"/>
                    </a:xfrm>
                    <a:prstGeom prst="rect">
                      <a:avLst/>
                    </a:prstGeom>
                  </pic:spPr>
                </pic:pic>
              </a:graphicData>
            </a:graphic>
          </wp:inline>
        </w:drawing>
      </w:r>
      <w:r w:rsidRPr="005252D0">
        <w:rPr>
          <w:rFonts w:asciiTheme="minorEastAsia" w:hAnsiTheme="minorEastAsia" w:cs="宋体" w:hint="eastAsia"/>
          <w:color w:val="231F20"/>
          <w:kern w:val="0"/>
          <w:szCs w:val="21"/>
        </w:rPr>
        <w:t>，如图7.1所示。虽然暂时RBM产生的采样序列在条件RBM中可以完成（使用同样的MCMC逼近从RBM抽样，每次一步），</w:t>
      </w:r>
      <w:proofErr w:type="gramStart"/>
      <w:r w:rsidRPr="005252D0">
        <w:rPr>
          <w:rFonts w:asciiTheme="minorEastAsia" w:hAnsiTheme="minorEastAsia" w:cs="宋体" w:hint="eastAsia"/>
          <w:color w:val="231F20"/>
          <w:kern w:val="0"/>
          <w:szCs w:val="21"/>
        </w:rPr>
        <w:t>隐</w:t>
      </w:r>
      <w:proofErr w:type="gramEnd"/>
      <w:r w:rsidRPr="005252D0">
        <w:rPr>
          <w:rFonts w:asciiTheme="minorEastAsia" w:hAnsiTheme="minorEastAsia" w:cs="宋体" w:hint="eastAsia"/>
          <w:color w:val="231F20"/>
          <w:kern w:val="0"/>
          <w:szCs w:val="21"/>
        </w:rPr>
        <w:t>状态</w:t>
      </w:r>
      <w:r w:rsidRPr="005252D0">
        <w:rPr>
          <w:rFonts w:asciiTheme="minorEastAsia" w:hAnsiTheme="minorEastAsia" w:cs="宋体" w:hint="eastAsia"/>
          <w:color w:val="231F20"/>
          <w:kern w:val="0"/>
          <w:szCs w:val="21"/>
        </w:rPr>
        <w:lastRenderedPageBreak/>
        <w:t>序列的每一个推断给定一个输入序列不再是可追踪的。取而代之的是，文献【180】建议使用中值滤波来逼近</w:t>
      </w:r>
      <w:proofErr w:type="gramStart"/>
      <w:r w:rsidRPr="005252D0">
        <w:rPr>
          <w:rFonts w:asciiTheme="minorEastAsia" w:hAnsiTheme="minorEastAsia" w:cs="宋体" w:hint="eastAsia"/>
          <w:color w:val="231F20"/>
          <w:kern w:val="0"/>
          <w:szCs w:val="21"/>
        </w:rPr>
        <w:t>隐</w:t>
      </w:r>
      <w:proofErr w:type="gramEnd"/>
      <w:r w:rsidRPr="005252D0">
        <w:rPr>
          <w:rFonts w:asciiTheme="minorEastAsia" w:hAnsiTheme="minorEastAsia" w:cs="宋体" w:hint="eastAsia"/>
          <w:color w:val="231F20"/>
          <w:kern w:val="0"/>
          <w:szCs w:val="21"/>
        </w:rPr>
        <w:t>序列尾部。</w:t>
      </w:r>
    </w:p>
    <w:p w:rsidR="00A83BC7" w:rsidRDefault="00A83BC7" w:rsidP="00A83BC7">
      <w:pPr>
        <w:widowControl/>
        <w:shd w:val="clear" w:color="auto" w:fill="FFFFFF"/>
        <w:spacing w:line="360" w:lineRule="auto"/>
        <w:jc w:val="left"/>
        <w:rPr>
          <w:rFonts w:asciiTheme="minorEastAsia" w:hAnsiTheme="minorEastAsia" w:cs="宋体"/>
          <w:color w:val="231F20"/>
          <w:kern w:val="0"/>
          <w:szCs w:val="21"/>
        </w:rPr>
      </w:pPr>
    </w:p>
    <w:p w:rsidR="00A83BC7" w:rsidRPr="003C0AE7" w:rsidRDefault="00A83BC7" w:rsidP="003C0AE7">
      <w:pPr>
        <w:pStyle w:val="a8"/>
        <w:rPr>
          <w:rStyle w:val="610"/>
          <w:rFonts w:asciiTheme="minorEastAsia" w:eastAsiaTheme="minorEastAsia" w:hAnsiTheme="minorEastAsia" w:cstheme="majorBidi"/>
          <w:b/>
          <w:bCs/>
          <w:color w:val="auto"/>
          <w:szCs w:val="32"/>
          <w:shd w:val="clear" w:color="auto" w:fill="auto"/>
        </w:rPr>
      </w:pPr>
      <w:r w:rsidRPr="003C0AE7">
        <w:rPr>
          <w:rStyle w:val="610"/>
          <w:rFonts w:asciiTheme="minorEastAsia" w:eastAsiaTheme="minorEastAsia" w:hAnsiTheme="minorEastAsia" w:cstheme="majorBidi" w:hint="eastAsia"/>
          <w:b/>
          <w:bCs/>
          <w:color w:val="auto"/>
          <w:szCs w:val="32"/>
          <w:shd w:val="clear" w:color="auto" w:fill="auto"/>
        </w:rPr>
        <w:t>7.5 因式分解的RBMs</w:t>
      </w:r>
    </w:p>
    <w:p w:rsidR="00A83BC7" w:rsidRDefault="00A83BC7" w:rsidP="00A83BC7"/>
    <w:p w:rsidR="00A83BC7" w:rsidRPr="005D1A9A"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5D1A9A">
        <w:rPr>
          <w:rFonts w:asciiTheme="minorEastAsia" w:hAnsiTheme="minorEastAsia" w:cs="宋体" w:hint="eastAsia"/>
          <w:color w:val="231F20"/>
          <w:kern w:val="0"/>
          <w:szCs w:val="21"/>
        </w:rPr>
        <w:t>在一些概率语言模型中， 学习每一个词的分布式表示已经被提及到过[15, 16, 37, 43, 128, 130, 169, 170, 171, 207]。对于一个词序</w:t>
      </w:r>
      <w:proofErr w:type="gramStart"/>
      <w:r w:rsidRPr="005D1A9A">
        <w:rPr>
          <w:rFonts w:asciiTheme="minorEastAsia" w:hAnsiTheme="minorEastAsia" w:cs="宋体" w:hint="eastAsia"/>
          <w:color w:val="231F20"/>
          <w:kern w:val="0"/>
          <w:szCs w:val="21"/>
        </w:rPr>
        <w:t>列进行</w:t>
      </w:r>
      <w:proofErr w:type="gramEnd"/>
      <w:r w:rsidRPr="005D1A9A">
        <w:rPr>
          <w:rFonts w:asciiTheme="minorEastAsia" w:hAnsiTheme="minorEastAsia" w:cs="宋体" w:hint="eastAsia"/>
          <w:color w:val="231F20"/>
          <w:kern w:val="0"/>
          <w:szCs w:val="21"/>
        </w:rPr>
        <w:t>建模的RBM，参数化是很方便的，它能够自动学习词汇表里每个词的分布式表示。这也是文献[129]提及到的。</w:t>
      </w:r>
    </w:p>
    <w:p w:rsidR="00A83BC7" w:rsidRPr="005D1A9A"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5D1A9A">
        <w:rPr>
          <w:rFonts w:asciiTheme="minorEastAsia" w:hAnsiTheme="minorEastAsia" w:cs="宋体" w:hint="eastAsia"/>
          <w:color w:val="231F20"/>
          <w:kern w:val="0"/>
          <w:szCs w:val="21"/>
        </w:rPr>
        <w:t>对于一个RBM 的输入x，它是在固定规模的词序列</w:t>
      </w:r>
      <w:r w:rsidRPr="005D1A9A">
        <w:rPr>
          <w:rFonts w:asciiTheme="minorEastAsia" w:hAnsiTheme="minorEastAsia" w:cs="宋体"/>
          <w:i/>
          <w:iCs/>
          <w:color w:val="231F20"/>
          <w:kern w:val="0"/>
          <w:szCs w:val="21"/>
        </w:rPr>
        <w:t>(w1,w2,...,w</w:t>
      </w:r>
      <w:r w:rsidRPr="005D1A9A">
        <w:rPr>
          <w:rFonts w:asciiTheme="minorEastAsia" w:hAnsiTheme="minorEastAsia" w:cs="宋体"/>
          <w:color w:val="231F20"/>
          <w:kern w:val="0"/>
          <w:szCs w:val="21"/>
        </w:rPr>
        <w:t>k)</w:t>
      </w:r>
      <w:r w:rsidRPr="005D1A9A">
        <w:rPr>
          <w:rFonts w:asciiTheme="minorEastAsia" w:hAnsiTheme="minorEastAsia" w:cs="宋体" w:hint="eastAsia"/>
          <w:color w:val="231F20"/>
          <w:kern w:val="0"/>
          <w:szCs w:val="21"/>
        </w:rPr>
        <w:t>中每个词</w:t>
      </w:r>
      <w:r w:rsidRPr="005D1A9A">
        <w:rPr>
          <w:rFonts w:asciiTheme="minorEastAsia" w:hAnsiTheme="minorEastAsia" w:cs="宋体"/>
          <w:i/>
          <w:iCs/>
          <w:color w:val="231F20"/>
          <w:kern w:val="0"/>
          <w:szCs w:val="21"/>
        </w:rPr>
        <w:t>wt</w:t>
      </w:r>
      <w:r w:rsidRPr="005D1A9A">
        <w:rPr>
          <w:rFonts w:asciiTheme="minorEastAsia" w:hAnsiTheme="minorEastAsia" w:cs="宋体" w:hint="eastAsia"/>
          <w:color w:val="231F20"/>
          <w:kern w:val="0"/>
          <w:szCs w:val="21"/>
        </w:rPr>
        <w:t>的一连串独热（one-hot）向量vt ，也就是说在位置wt，vt包含除1以外所有的0,在这里</w:t>
      </w:r>
      <w:r w:rsidRPr="005D1A9A">
        <w:rPr>
          <w:rFonts w:asciiTheme="minorEastAsia" w:hAnsiTheme="minorEastAsia" w:cs="宋体"/>
          <w:color w:val="231F20"/>
          <w:kern w:val="0"/>
          <w:szCs w:val="21"/>
        </w:rPr>
        <w:t>x = (v1,v2</w:t>
      </w:r>
      <w:r w:rsidRPr="005D1A9A">
        <w:rPr>
          <w:rFonts w:asciiTheme="minorEastAsia" w:hAnsiTheme="minorEastAsia" w:cs="宋体"/>
          <w:i/>
          <w:iCs/>
          <w:color w:val="231F20"/>
          <w:kern w:val="0"/>
          <w:szCs w:val="21"/>
        </w:rPr>
        <w:t>,...,v</w:t>
      </w:r>
      <w:r w:rsidRPr="005D1A9A">
        <w:rPr>
          <w:rFonts w:asciiTheme="minorEastAsia" w:hAnsiTheme="minorEastAsia" w:cs="宋体"/>
          <w:color w:val="231F20"/>
          <w:kern w:val="0"/>
          <w:szCs w:val="21"/>
        </w:rPr>
        <w:t>'k)'.</w:t>
      </w:r>
      <w:r w:rsidRPr="005D1A9A">
        <w:rPr>
          <w:rFonts w:asciiTheme="minorEastAsia" w:hAnsiTheme="minorEastAsia" w:cs="宋体" w:hint="eastAsia"/>
          <w:color w:val="231F20"/>
          <w:kern w:val="0"/>
          <w:szCs w:val="21"/>
        </w:rPr>
        <w:t>把RBM权重矩阵W的因式分解应用于两个因子上，其中一个因子取决于输入序列里的位置t，另一因子则不会。在给定输入序列</w:t>
      </w:r>
      <w:r w:rsidRPr="005D1A9A">
        <w:rPr>
          <w:rFonts w:asciiTheme="minorEastAsia" w:hAnsiTheme="minorEastAsia" w:cs="宋体"/>
          <w:color w:val="231F20"/>
          <w:kern w:val="0"/>
          <w:szCs w:val="21"/>
        </w:rPr>
        <w:t xml:space="preserve">(v1, </w:t>
      </w:r>
      <w:r w:rsidRPr="005D1A9A">
        <w:rPr>
          <w:rFonts w:asciiTheme="minorEastAsia" w:hAnsiTheme="minorEastAsia" w:cs="宋体"/>
          <w:i/>
          <w:iCs/>
          <w:color w:val="231F20"/>
          <w:kern w:val="0"/>
          <w:szCs w:val="21"/>
        </w:rPr>
        <w:t>v2,...,v</w:t>
      </w:r>
      <w:r w:rsidRPr="005D1A9A">
        <w:rPr>
          <w:rFonts w:asciiTheme="minorEastAsia" w:hAnsiTheme="minorEastAsia" w:cs="宋体"/>
          <w:color w:val="231F20"/>
          <w:kern w:val="0"/>
          <w:szCs w:val="21"/>
        </w:rPr>
        <w:t>k)</w:t>
      </w:r>
      <w:r w:rsidRPr="005D1A9A">
        <w:rPr>
          <w:rFonts w:asciiTheme="minorEastAsia" w:hAnsiTheme="minorEastAsia" w:cs="宋体" w:hint="eastAsia"/>
          <w:color w:val="231F20"/>
          <w:kern w:val="0"/>
          <w:szCs w:val="21"/>
        </w:rPr>
        <w:t>的情况下来计算隐藏单元的概率。不是直接应用矩阵W于X,而是按下面的步骤：</w:t>
      </w:r>
    </w:p>
    <w:p w:rsidR="00A83BC7" w:rsidRPr="005D1A9A"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5D1A9A">
        <w:rPr>
          <w:rFonts w:asciiTheme="minorEastAsia" w:hAnsiTheme="minorEastAsia" w:cs="宋体" w:hint="eastAsia"/>
          <w:color w:val="231F20"/>
          <w:kern w:val="0"/>
          <w:szCs w:val="21"/>
        </w:rPr>
        <w:t>首先，每个词符号wt 通过矩阵R被映射到一个d-维的向量</w:t>
      </w:r>
      <w:r w:rsidRPr="005D1A9A">
        <w:rPr>
          <w:rFonts w:asciiTheme="minorEastAsia" w:hAnsiTheme="minorEastAsia" w:cs="宋体"/>
          <w:color w:val="231F20"/>
          <w:kern w:val="0"/>
          <w:szCs w:val="21"/>
        </w:rPr>
        <w:t>R</w:t>
      </w:r>
      <w:r w:rsidRPr="005D1A9A">
        <w:rPr>
          <w:rFonts w:asciiTheme="minorEastAsia" w:hAnsiTheme="minorEastAsia" w:cs="宋体"/>
          <w:color w:val="231F20"/>
          <w:kern w:val="0"/>
          <w:szCs w:val="21"/>
        </w:rPr>
        <w:br/>
        <w:t>.,wt= Rvt</w:t>
      </w:r>
      <w:r w:rsidRPr="005D1A9A">
        <w:rPr>
          <w:rFonts w:asciiTheme="minorEastAsia" w:hAnsiTheme="minorEastAsia" w:cs="宋体" w:hint="eastAsia"/>
          <w:color w:val="231F20"/>
          <w:kern w:val="0"/>
          <w:szCs w:val="21"/>
        </w:rPr>
        <w:t>，这里的</w:t>
      </w:r>
      <w:r w:rsidRPr="005D1A9A">
        <w:rPr>
          <w:rFonts w:asciiTheme="minorEastAsia" w:hAnsiTheme="minorEastAsia" w:cs="宋体"/>
          <w:i/>
          <w:iCs/>
          <w:color w:val="231F20"/>
          <w:kern w:val="0"/>
          <w:szCs w:val="21"/>
        </w:rPr>
        <w:t>t</w:t>
      </w:r>
      <w:r w:rsidRPr="005D1A9A">
        <w:rPr>
          <w:rFonts w:asciiTheme="minorEastAsia" w:hAnsiTheme="minorEastAsia" w:cs="宋体"/>
          <w:color w:val="231F20"/>
          <w:kern w:val="0"/>
          <w:szCs w:val="21"/>
        </w:rPr>
        <w:t xml:space="preserve"> £{1 ...k}</w:t>
      </w:r>
      <w:r w:rsidRPr="005D1A9A">
        <w:rPr>
          <w:rFonts w:asciiTheme="minorEastAsia" w:hAnsiTheme="minorEastAsia" w:cs="宋体" w:hint="eastAsia"/>
          <w:color w:val="231F20"/>
          <w:kern w:val="0"/>
          <w:szCs w:val="21"/>
        </w:rPr>
        <w:t>。</w:t>
      </w:r>
    </w:p>
    <w:p w:rsidR="00A83BC7"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5D1A9A">
        <w:rPr>
          <w:rFonts w:asciiTheme="minorEastAsia" w:hAnsiTheme="minorEastAsia" w:cs="宋体" w:hint="eastAsia"/>
          <w:color w:val="231F20"/>
          <w:kern w:val="0"/>
          <w:szCs w:val="21"/>
        </w:rPr>
        <w:t>其次，一个连接的向量组</w:t>
      </w:r>
      <w:r w:rsidRPr="005D1A9A">
        <w:rPr>
          <w:rFonts w:asciiTheme="minorEastAsia" w:hAnsiTheme="minorEastAsia" w:cs="宋体"/>
          <w:i/>
          <w:iCs/>
          <w:color w:val="231F20"/>
          <w:kern w:val="0"/>
          <w:szCs w:val="21"/>
        </w:rPr>
        <w:t>(R</w:t>
      </w:r>
      <w:r w:rsidRPr="005D1A9A">
        <w:rPr>
          <w:rFonts w:asciiTheme="minorEastAsia" w:hAnsiTheme="minorEastAsia" w:cs="宋体"/>
          <w:color w:val="231F20"/>
          <w:kern w:val="0"/>
          <w:szCs w:val="21"/>
        </w:rPr>
        <w:t>'</w:t>
      </w:r>
      <w:r w:rsidRPr="005D1A9A">
        <w:rPr>
          <w:rFonts w:asciiTheme="minorEastAsia" w:hAnsiTheme="minorEastAsia" w:cs="宋体"/>
          <w:i/>
          <w:iCs/>
          <w:color w:val="231F20"/>
          <w:kern w:val="0"/>
          <w:szCs w:val="21"/>
        </w:rPr>
        <w:t>wi,R</w:t>
      </w:r>
      <w:r w:rsidRPr="005D1A9A">
        <w:rPr>
          <w:rFonts w:asciiTheme="minorEastAsia" w:hAnsiTheme="minorEastAsia" w:cs="宋体"/>
          <w:color w:val="231F20"/>
          <w:kern w:val="0"/>
          <w:szCs w:val="21"/>
        </w:rPr>
        <w:t>'</w:t>
      </w:r>
      <w:r w:rsidRPr="005D1A9A">
        <w:rPr>
          <w:rFonts w:asciiTheme="minorEastAsia" w:hAnsiTheme="minorEastAsia" w:cs="宋体"/>
          <w:i/>
          <w:iCs/>
          <w:color w:val="231F20"/>
          <w:kern w:val="0"/>
          <w:szCs w:val="21"/>
        </w:rPr>
        <w:t>W2,...,R</w:t>
      </w:r>
      <w:r w:rsidRPr="005D1A9A">
        <w:rPr>
          <w:rFonts w:asciiTheme="minorEastAsia" w:hAnsiTheme="minorEastAsia" w:cs="宋体"/>
          <w:color w:val="231F20"/>
          <w:kern w:val="0"/>
          <w:szCs w:val="21"/>
        </w:rPr>
        <w:t>',Wk)'</w:t>
      </w:r>
      <w:r w:rsidRPr="005D1A9A">
        <w:rPr>
          <w:rFonts w:asciiTheme="minorEastAsia" w:hAnsiTheme="minorEastAsia" w:cs="宋体" w:hint="eastAsia"/>
          <w:color w:val="231F20"/>
          <w:kern w:val="0"/>
          <w:szCs w:val="21"/>
        </w:rPr>
        <w:t>与矩阵B相乘。因此</w:t>
      </w:r>
      <w:r w:rsidRPr="005D1A9A">
        <w:rPr>
          <w:rFonts w:asciiTheme="minorEastAsia" w:hAnsiTheme="minorEastAsia" w:cs="宋体"/>
          <w:i/>
          <w:iCs/>
          <w:color w:val="231F20"/>
          <w:kern w:val="0"/>
          <w:szCs w:val="21"/>
        </w:rPr>
        <w:t>W</w:t>
      </w:r>
      <w:r w:rsidRPr="005D1A9A">
        <w:rPr>
          <w:rFonts w:asciiTheme="minorEastAsia" w:hAnsiTheme="minorEastAsia" w:cs="宋体"/>
          <w:color w:val="231F20"/>
          <w:kern w:val="0"/>
          <w:szCs w:val="21"/>
        </w:rPr>
        <w:t xml:space="preserve"> = BDiag(R),</w:t>
      </w:r>
      <w:r w:rsidRPr="005D1A9A">
        <w:rPr>
          <w:rFonts w:asciiTheme="minorEastAsia" w:hAnsiTheme="minorEastAsia" w:cs="宋体" w:hint="eastAsia"/>
          <w:color w:val="231F20"/>
          <w:kern w:val="0"/>
          <w:szCs w:val="21"/>
        </w:rPr>
        <w:t xml:space="preserve"> 其中</w:t>
      </w:r>
      <w:r w:rsidRPr="005D1A9A">
        <w:rPr>
          <w:rFonts w:asciiTheme="minorEastAsia" w:hAnsiTheme="minorEastAsia" w:cs="宋体"/>
          <w:color w:val="231F20"/>
          <w:kern w:val="0"/>
          <w:szCs w:val="21"/>
        </w:rPr>
        <w:t xml:space="preserve">Diag(R) </w:t>
      </w:r>
      <w:r w:rsidRPr="005D1A9A">
        <w:rPr>
          <w:rFonts w:asciiTheme="minorEastAsia" w:hAnsiTheme="minorEastAsia" w:cs="宋体" w:hint="eastAsia"/>
          <w:color w:val="231F20"/>
          <w:kern w:val="0"/>
          <w:szCs w:val="21"/>
        </w:rPr>
        <w:t>是一个在对角线上由R填充的块-对角矩阵。这个模型产生了更好的对数似然 n元语言模型</w:t>
      </w:r>
      <w:r w:rsidRPr="005D1A9A">
        <w:rPr>
          <w:rFonts w:asciiTheme="minorEastAsia" w:hAnsiTheme="minorEastAsia" w:cs="宋体"/>
          <w:color w:val="231F20"/>
          <w:kern w:val="0"/>
          <w:szCs w:val="21"/>
        </w:rPr>
        <w:t>[129, 130]</w:t>
      </w:r>
      <w:r w:rsidRPr="005D1A9A">
        <w:rPr>
          <w:rFonts w:asciiTheme="minorEastAsia" w:hAnsiTheme="minorEastAsia" w:cs="宋体" w:hint="eastAsia"/>
          <w:color w:val="231F20"/>
          <w:kern w:val="0"/>
          <w:szCs w:val="21"/>
        </w:rPr>
        <w:t>，在平均预测最先进的n元语言模型时也进一步提高了泛化能力[129]。</w:t>
      </w:r>
    </w:p>
    <w:p w:rsidR="00A83BC7" w:rsidRDefault="00A83BC7" w:rsidP="00A83BC7">
      <w:pPr>
        <w:widowControl/>
        <w:shd w:val="clear" w:color="auto" w:fill="FFFFFF"/>
        <w:spacing w:line="360" w:lineRule="auto"/>
        <w:jc w:val="left"/>
        <w:rPr>
          <w:rFonts w:asciiTheme="minorEastAsia" w:hAnsiTheme="minorEastAsia" w:cs="宋体"/>
          <w:color w:val="231F20"/>
          <w:kern w:val="0"/>
          <w:szCs w:val="21"/>
        </w:rPr>
      </w:pPr>
    </w:p>
    <w:p w:rsidR="00A83BC7" w:rsidRPr="00706958" w:rsidRDefault="00A83BC7" w:rsidP="003C0AE7">
      <w:pPr>
        <w:pStyle w:val="a8"/>
      </w:pPr>
      <w:r w:rsidRPr="00706958">
        <w:t>7.6 推广</w:t>
      </w:r>
      <w:r w:rsidRPr="00706958">
        <w:rPr>
          <w:rFonts w:hint="eastAsia"/>
        </w:rPr>
        <w:t>RBMs和对比分歧</w:t>
      </w:r>
    </w:p>
    <w:p w:rsidR="00A83BC7" w:rsidRPr="00706958"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706958">
        <w:rPr>
          <w:rFonts w:asciiTheme="minorEastAsia" w:hAnsiTheme="minorEastAsia" w:cs="宋体"/>
          <w:color w:val="231F20"/>
          <w:kern w:val="0"/>
          <w:szCs w:val="21"/>
        </w:rPr>
        <w:t>让我们试着推广</w:t>
      </w:r>
      <w:r w:rsidRPr="00706958">
        <w:rPr>
          <w:rFonts w:asciiTheme="minorEastAsia" w:hAnsiTheme="minorEastAsia" w:cs="宋体" w:hint="eastAsia"/>
          <w:color w:val="231F20"/>
          <w:kern w:val="0"/>
          <w:szCs w:val="21"/>
        </w:rPr>
        <w:t>RBM的定义以便于能够将我们前面讨论的方法和学习算法（例如对比分歧）直接用在一大类参数求解中。我们按照下面的方法来推广RBMs</w:t>
      </w:r>
      <w:r w:rsidRPr="00706958">
        <w:rPr>
          <w:rFonts w:asciiTheme="minorEastAsia" w:hAnsiTheme="minorEastAsia" w:cs="宋体"/>
          <w:color w:val="231F20"/>
          <w:kern w:val="0"/>
          <w:szCs w:val="21"/>
        </w:rPr>
        <w:t>:一个广义的</w:t>
      </w:r>
      <w:r w:rsidRPr="00706958">
        <w:rPr>
          <w:rFonts w:asciiTheme="minorEastAsia" w:hAnsiTheme="minorEastAsia" w:cs="宋体" w:hint="eastAsia"/>
          <w:color w:val="231F20"/>
          <w:kern w:val="0"/>
          <w:szCs w:val="21"/>
        </w:rPr>
        <w:t>RBM是一种基于能量的概率模型，含有输入向量x</w:t>
      </w:r>
      <w:r w:rsidRPr="00706958">
        <w:rPr>
          <w:rFonts w:asciiTheme="minorEastAsia" w:hAnsiTheme="minorEastAsia" w:cs="宋体"/>
          <w:color w:val="231F20"/>
          <w:kern w:val="0"/>
          <w:szCs w:val="21"/>
        </w:rPr>
        <w:t>和隐藏向量h，它们的能量函数使</w:t>
      </w:r>
      <w:r w:rsidRPr="00706958">
        <w:rPr>
          <w:rFonts w:asciiTheme="minorEastAsia" w:hAnsiTheme="minorEastAsia" w:cs="宋体" w:hint="eastAsia"/>
          <w:color w:val="231F20"/>
          <w:kern w:val="0"/>
          <w:szCs w:val="21"/>
        </w:rPr>
        <w:t>P(h</w:t>
      </w:r>
      <w:r w:rsidRPr="00706958">
        <w:rPr>
          <w:rFonts w:asciiTheme="minorEastAsia" w:hAnsiTheme="minorEastAsia" w:cs="宋体"/>
          <w:color w:val="231F20"/>
          <w:kern w:val="0"/>
          <w:szCs w:val="21"/>
        </w:rPr>
        <w:t>|x</w:t>
      </w:r>
      <w:r w:rsidRPr="00706958">
        <w:rPr>
          <w:rFonts w:asciiTheme="minorEastAsia" w:hAnsiTheme="minorEastAsia" w:cs="宋体" w:hint="eastAsia"/>
          <w:color w:val="231F20"/>
          <w:kern w:val="0"/>
          <w:szCs w:val="21"/>
        </w:rPr>
        <w:t>)和P(x</w:t>
      </w:r>
      <w:r w:rsidRPr="00706958">
        <w:rPr>
          <w:rFonts w:asciiTheme="minorEastAsia" w:hAnsiTheme="minorEastAsia" w:cs="宋体"/>
          <w:color w:val="231F20"/>
          <w:kern w:val="0"/>
          <w:szCs w:val="21"/>
        </w:rPr>
        <w:t>|h</w:t>
      </w:r>
      <w:r w:rsidRPr="00706958">
        <w:rPr>
          <w:rFonts w:asciiTheme="minorEastAsia" w:hAnsiTheme="minorEastAsia" w:cs="宋体" w:hint="eastAsia"/>
          <w:color w:val="231F20"/>
          <w:kern w:val="0"/>
          <w:szCs w:val="21"/>
        </w:rPr>
        <w:t>)</w:t>
      </w:r>
      <w:r w:rsidRPr="00706958">
        <w:rPr>
          <w:rFonts w:asciiTheme="minorEastAsia" w:hAnsiTheme="minorEastAsia" w:cs="宋体"/>
          <w:color w:val="231F20"/>
          <w:kern w:val="0"/>
          <w:szCs w:val="21"/>
        </w:rPr>
        <w:t>均能够因数分解。可以通过能量函数求解参数的过程正式</w:t>
      </w:r>
      <w:proofErr w:type="gramStart"/>
      <w:r w:rsidRPr="00706958">
        <w:rPr>
          <w:rFonts w:asciiTheme="minorEastAsia" w:hAnsiTheme="minorEastAsia" w:cs="宋体"/>
          <w:color w:val="231F20"/>
          <w:kern w:val="0"/>
          <w:szCs w:val="21"/>
        </w:rPr>
        <w:t>化这个</w:t>
      </w:r>
      <w:proofErr w:type="gramEnd"/>
      <w:r w:rsidRPr="00706958">
        <w:rPr>
          <w:rFonts w:asciiTheme="minorEastAsia" w:hAnsiTheme="minorEastAsia" w:cs="宋体"/>
          <w:color w:val="231F20"/>
          <w:kern w:val="0"/>
          <w:szCs w:val="21"/>
        </w:rPr>
        <w:t>定义，[73]里面对此也有过描述：</w:t>
      </w:r>
    </w:p>
    <w:p w:rsidR="00A83BC7" w:rsidRPr="00706958"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p>
    <w:p w:rsidR="00A83BC7" w:rsidRPr="00706958"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706958">
        <w:rPr>
          <w:rFonts w:asciiTheme="minorEastAsia" w:hAnsiTheme="minorEastAsia" w:cs="宋体" w:hint="eastAsia"/>
          <w:color w:val="231F20"/>
          <w:kern w:val="0"/>
          <w:szCs w:val="21"/>
        </w:rPr>
        <w:t>定理 7.1</w:t>
      </w:r>
      <w:r w:rsidRPr="00706958">
        <w:rPr>
          <w:rFonts w:asciiTheme="minorEastAsia" w:hAnsiTheme="minorEastAsia" w:cs="宋体"/>
          <w:color w:val="231F20"/>
          <w:kern w:val="0"/>
          <w:szCs w:val="21"/>
        </w:rPr>
        <w:t xml:space="preserve"> 如果一个具有方程5.5形式的模型满足</w:t>
      </w:r>
      <w:r w:rsidRPr="00706958">
        <w:rPr>
          <w:rFonts w:asciiTheme="minorEastAsia" w:hAnsiTheme="minorEastAsia" w:cs="宋体" w:hint="eastAsia"/>
          <w:color w:val="231F20"/>
          <w:kern w:val="0"/>
          <w:szCs w:val="21"/>
        </w:rPr>
        <w:t>P(h</w:t>
      </w:r>
      <w:r w:rsidRPr="00706958">
        <w:rPr>
          <w:rFonts w:asciiTheme="minorEastAsia" w:hAnsiTheme="minorEastAsia" w:cs="宋体"/>
          <w:color w:val="231F20"/>
          <w:kern w:val="0"/>
          <w:szCs w:val="21"/>
        </w:rPr>
        <w:t xml:space="preserve">|x) = </w:t>
      </w:r>
      <m:oMath>
        <m:nary>
          <m:naryPr>
            <m:chr m:val="∏"/>
            <m:limLoc m:val="subSup"/>
            <m:supHide m:val="1"/>
            <m:ctrlPr>
              <w:rPr>
                <w:rFonts w:ascii="Cambria Math" w:hAnsi="Cambria Math" w:cs="宋体"/>
                <w:color w:val="231F20"/>
                <w:kern w:val="0"/>
                <w:szCs w:val="21"/>
              </w:rPr>
            </m:ctrlPr>
          </m:naryPr>
          <m:sub>
            <m:r>
              <m:rPr>
                <m:sty m:val="p"/>
              </m:rPr>
              <w:rPr>
                <w:rFonts w:ascii="Cambria Math" w:hAnsi="Cambria Math" w:cs="宋体"/>
                <w:color w:val="231F20"/>
                <w:kern w:val="0"/>
                <w:szCs w:val="21"/>
              </w:rPr>
              <m:t>i</m:t>
            </m:r>
          </m:sub>
          <m:sup/>
          <m:e>
            <m:r>
              <m:rPr>
                <m:sty m:val="p"/>
              </m:rPr>
              <w:rPr>
                <w:rFonts w:ascii="Cambria Math" w:hAnsi="Cambria Math" w:cs="宋体"/>
                <w:color w:val="231F20"/>
                <w:kern w:val="0"/>
                <w:szCs w:val="21"/>
              </w:rPr>
              <m:t>P(</m:t>
            </m:r>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h</m:t>
                </m:r>
              </m:e>
              <m:sub>
                <m:r>
                  <m:rPr>
                    <m:sty m:val="p"/>
                  </m:rPr>
                  <w:rPr>
                    <w:rFonts w:ascii="Cambria Math" w:hAnsi="Cambria Math" w:cs="宋体"/>
                    <w:color w:val="231F20"/>
                    <w:kern w:val="0"/>
                    <w:szCs w:val="21"/>
                  </w:rPr>
                  <m:t>i</m:t>
                </m:r>
              </m:sub>
            </m:sSub>
            <m:r>
              <m:rPr>
                <m:sty m:val="p"/>
              </m:rPr>
              <w:rPr>
                <w:rFonts w:ascii="Cambria Math" w:hAnsi="Cambria Math" w:cs="宋体"/>
                <w:color w:val="231F20"/>
                <w:kern w:val="0"/>
                <w:szCs w:val="21"/>
              </w:rPr>
              <m:t>|x)</m:t>
            </m:r>
          </m:e>
        </m:nary>
      </m:oMath>
      <w:r w:rsidRPr="00706958">
        <w:rPr>
          <w:rFonts w:asciiTheme="minorEastAsia" w:hAnsiTheme="minorEastAsia" w:cs="宋体" w:hint="eastAsia"/>
          <w:color w:val="231F20"/>
          <w:kern w:val="0"/>
          <w:szCs w:val="21"/>
        </w:rPr>
        <w:t>和P(x|h</w:t>
      </w:r>
      <w:r w:rsidRPr="00706958">
        <w:rPr>
          <w:rFonts w:asciiTheme="minorEastAsia" w:hAnsiTheme="minorEastAsia" w:cs="宋体"/>
          <w:color w:val="231F20"/>
          <w:kern w:val="0"/>
          <w:szCs w:val="21"/>
        </w:rPr>
        <w:t xml:space="preserve">) = </w:t>
      </w:r>
      <m:oMath>
        <m:nary>
          <m:naryPr>
            <m:chr m:val="∏"/>
            <m:limLoc m:val="subSup"/>
            <m:supHide m:val="1"/>
            <m:ctrlPr>
              <w:rPr>
                <w:rFonts w:ascii="Cambria Math" w:hAnsi="Cambria Math" w:cs="宋体"/>
                <w:color w:val="231F20"/>
                <w:kern w:val="0"/>
                <w:szCs w:val="21"/>
              </w:rPr>
            </m:ctrlPr>
          </m:naryPr>
          <m:sub>
            <m:r>
              <m:rPr>
                <m:sty m:val="p"/>
              </m:rPr>
              <w:rPr>
                <w:rFonts w:ascii="Cambria Math" w:hAnsi="Cambria Math" w:cs="宋体"/>
                <w:color w:val="231F20"/>
                <w:kern w:val="0"/>
                <w:szCs w:val="21"/>
              </w:rPr>
              <m:t>j</m:t>
            </m:r>
          </m:sub>
          <m:sup/>
          <m:e>
            <m:r>
              <m:rPr>
                <m:sty m:val="p"/>
              </m:rPr>
              <w:rPr>
                <w:rFonts w:ascii="Cambria Math" w:hAnsi="Cambria Math" w:cs="宋体"/>
                <w:color w:val="231F20"/>
                <w:kern w:val="0"/>
                <w:szCs w:val="21"/>
              </w:rPr>
              <m:t>P(</m:t>
            </m:r>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x</m:t>
                </m:r>
              </m:e>
              <m:sub>
                <m:r>
                  <m:rPr>
                    <m:sty m:val="p"/>
                  </m:rPr>
                  <w:rPr>
                    <w:rFonts w:ascii="Cambria Math" w:hAnsi="Cambria Math" w:cs="宋体"/>
                    <w:color w:val="231F20"/>
                    <w:kern w:val="0"/>
                    <w:szCs w:val="21"/>
                  </w:rPr>
                  <m:t>j</m:t>
                </m:r>
              </m:sub>
            </m:sSub>
            <m:r>
              <m:rPr>
                <m:sty m:val="p"/>
              </m:rPr>
              <w:rPr>
                <w:rFonts w:ascii="Cambria Math" w:hAnsi="Cambria Math" w:cs="宋体"/>
                <w:color w:val="231F20"/>
                <w:kern w:val="0"/>
                <w:szCs w:val="21"/>
              </w:rPr>
              <m:t>|h)</m:t>
            </m:r>
          </m:e>
        </m:nary>
      </m:oMath>
      <w:r w:rsidRPr="00706958">
        <w:rPr>
          <w:rFonts w:asciiTheme="minorEastAsia" w:hAnsiTheme="minorEastAsia" w:cs="宋体" w:hint="eastAsia"/>
          <w:color w:val="231F20"/>
          <w:kern w:val="0"/>
          <w:szCs w:val="21"/>
        </w:rPr>
        <w:t>，则其对应的能量函数一定为下面的形式：</w:t>
      </w:r>
    </w:p>
    <w:p w:rsidR="00A83BC7" w:rsidRPr="00706958"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706958">
        <w:rPr>
          <w:rFonts w:asciiTheme="minorEastAsia" w:hAnsiTheme="minorEastAsia" w:cs="宋体"/>
          <w:color w:val="231F20"/>
          <w:kern w:val="0"/>
          <w:szCs w:val="21"/>
        </w:rPr>
        <w:t xml:space="preserve">Energy(x, h) = </w:t>
      </w:r>
      <m:oMath>
        <m:nary>
          <m:naryPr>
            <m:chr m:val="∑"/>
            <m:limLoc m:val="undOvr"/>
            <m:supHide m:val="1"/>
            <m:ctrlPr>
              <w:rPr>
                <w:rFonts w:ascii="Cambria Math" w:hAnsi="Cambria Math" w:cs="宋体"/>
                <w:color w:val="231F20"/>
                <w:kern w:val="0"/>
                <w:szCs w:val="21"/>
              </w:rPr>
            </m:ctrlPr>
          </m:naryPr>
          <m:sub>
            <m:r>
              <m:rPr>
                <m:sty m:val="p"/>
              </m:rPr>
              <w:rPr>
                <w:rFonts w:ascii="Cambria Math" w:hAnsi="Cambria Math" w:cs="宋体"/>
                <w:color w:val="231F20"/>
                <w:kern w:val="0"/>
                <w:szCs w:val="21"/>
              </w:rPr>
              <m:t>j</m:t>
            </m:r>
          </m:sub>
          <m:sup/>
          <m:e>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ϕ</m:t>
                </m:r>
              </m:e>
              <m:sub>
                <m:r>
                  <m:rPr>
                    <m:sty m:val="p"/>
                  </m:rPr>
                  <w:rPr>
                    <w:rFonts w:ascii="Cambria Math" w:hAnsi="Cambria Math" w:cs="宋体"/>
                    <w:color w:val="231F20"/>
                    <w:kern w:val="0"/>
                    <w:szCs w:val="21"/>
                  </w:rPr>
                  <m:t>j</m:t>
                </m:r>
              </m:sub>
            </m:sSub>
            <m:r>
              <m:rPr>
                <m:sty m:val="p"/>
              </m:rPr>
              <w:rPr>
                <w:rFonts w:ascii="Cambria Math" w:hAnsi="Cambria Math" w:cs="宋体"/>
                <w:color w:val="231F20"/>
                <w:kern w:val="0"/>
                <w:szCs w:val="21"/>
              </w:rPr>
              <m:t>(</m:t>
            </m:r>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x</m:t>
                </m:r>
              </m:e>
              <m:sub>
                <m:r>
                  <m:rPr>
                    <m:sty m:val="p"/>
                  </m:rPr>
                  <w:rPr>
                    <w:rFonts w:ascii="Cambria Math" w:hAnsi="Cambria Math" w:cs="宋体"/>
                    <w:color w:val="231F20"/>
                    <w:kern w:val="0"/>
                    <w:szCs w:val="21"/>
                  </w:rPr>
                  <m:t>j</m:t>
                </m:r>
              </m:sub>
            </m:sSub>
            <m:r>
              <m:rPr>
                <m:sty m:val="p"/>
              </m:rPr>
              <w:rPr>
                <w:rFonts w:ascii="Cambria Math" w:hAnsi="Cambria Math" w:cs="宋体"/>
                <w:color w:val="231F20"/>
                <w:kern w:val="0"/>
                <w:szCs w:val="21"/>
              </w:rPr>
              <m:t>)</m:t>
            </m:r>
          </m:e>
        </m:nary>
      </m:oMath>
      <w:r w:rsidRPr="00706958">
        <w:rPr>
          <w:rFonts w:asciiTheme="minorEastAsia" w:hAnsiTheme="minorEastAsia" w:cs="宋体" w:hint="eastAsia"/>
          <w:color w:val="231F20"/>
          <w:kern w:val="0"/>
          <w:szCs w:val="21"/>
        </w:rPr>
        <w:t xml:space="preserve"> </w:t>
      </w:r>
      <w:r w:rsidRPr="00706958">
        <w:rPr>
          <w:rFonts w:asciiTheme="minorEastAsia" w:hAnsiTheme="minorEastAsia" w:cs="宋体"/>
          <w:color w:val="231F20"/>
          <w:kern w:val="0"/>
          <w:szCs w:val="21"/>
        </w:rPr>
        <w:t xml:space="preserve">+ </w:t>
      </w:r>
      <m:oMath>
        <m:nary>
          <m:naryPr>
            <m:chr m:val="∑"/>
            <m:limLoc m:val="undOvr"/>
            <m:supHide m:val="1"/>
            <m:ctrlPr>
              <w:rPr>
                <w:rFonts w:ascii="Cambria Math" w:hAnsi="Cambria Math" w:cs="宋体"/>
                <w:color w:val="231F20"/>
                <w:kern w:val="0"/>
                <w:szCs w:val="21"/>
              </w:rPr>
            </m:ctrlPr>
          </m:naryPr>
          <m:sub>
            <m:r>
              <m:rPr>
                <m:sty m:val="p"/>
              </m:rPr>
              <w:rPr>
                <w:rFonts w:ascii="Cambria Math" w:hAnsi="Cambria Math" w:cs="宋体"/>
                <w:color w:val="231F20"/>
                <w:kern w:val="0"/>
                <w:szCs w:val="21"/>
              </w:rPr>
              <m:t>i</m:t>
            </m:r>
          </m:sub>
          <m:sup/>
          <m:e>
            <m:sSub>
              <m:sSubPr>
                <m:ctrlPr>
                  <w:rPr>
                    <w:rFonts w:ascii="Cambria Math" w:hAnsi="Cambria Math" w:cs="宋体"/>
                    <w:color w:val="231F20"/>
                    <w:kern w:val="0"/>
                    <w:szCs w:val="21"/>
                  </w:rPr>
                </m:ctrlPr>
              </m:sSubPr>
              <m:e>
                <m:r>
                  <m:rPr>
                    <m:sty m:val="p"/>
                  </m:rPr>
                  <w:rPr>
                    <w:rFonts w:ascii="Cambria Math" w:hAnsi="Cambria Math" w:cs="宋体" w:hint="eastAsia"/>
                    <w:color w:val="231F20"/>
                    <w:kern w:val="0"/>
                    <w:szCs w:val="21"/>
                  </w:rPr>
                  <m:t>ξ</m:t>
                </m:r>
              </m:e>
              <m:sub>
                <m:r>
                  <m:rPr>
                    <m:sty m:val="p"/>
                  </m:rPr>
                  <w:rPr>
                    <w:rFonts w:ascii="Cambria Math" w:hAnsi="Cambria Math" w:cs="宋体"/>
                    <w:color w:val="231F20"/>
                    <w:kern w:val="0"/>
                    <w:szCs w:val="21"/>
                  </w:rPr>
                  <m:t>i</m:t>
                </m:r>
              </m:sub>
            </m:sSub>
            <m:r>
              <m:rPr>
                <m:sty m:val="p"/>
              </m:rPr>
              <w:rPr>
                <w:rFonts w:ascii="Cambria Math" w:hAnsi="Cambria Math" w:cs="宋体"/>
                <w:color w:val="231F20"/>
                <w:kern w:val="0"/>
                <w:szCs w:val="21"/>
              </w:rPr>
              <m:t>(</m:t>
            </m:r>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h</m:t>
                </m:r>
              </m:e>
              <m:sub>
                <m:r>
                  <m:rPr>
                    <m:sty m:val="p"/>
                  </m:rPr>
                  <w:rPr>
                    <w:rFonts w:ascii="Cambria Math" w:hAnsi="Cambria Math" w:cs="宋体"/>
                    <w:color w:val="231F20"/>
                    <w:kern w:val="0"/>
                    <w:szCs w:val="21"/>
                  </w:rPr>
                  <m:t>i</m:t>
                </m:r>
              </m:sub>
            </m:sSub>
            <m:r>
              <m:rPr>
                <m:sty m:val="p"/>
              </m:rPr>
              <w:rPr>
                <w:rFonts w:ascii="Cambria Math" w:hAnsi="Cambria Math" w:cs="宋体"/>
                <w:color w:val="231F20"/>
                <w:kern w:val="0"/>
                <w:szCs w:val="21"/>
              </w:rPr>
              <m:t>)</m:t>
            </m:r>
          </m:e>
        </m:nary>
      </m:oMath>
      <w:r w:rsidRPr="00706958">
        <w:rPr>
          <w:rFonts w:asciiTheme="minorEastAsia" w:hAnsiTheme="minorEastAsia" w:cs="宋体" w:hint="eastAsia"/>
          <w:color w:val="231F20"/>
          <w:kern w:val="0"/>
          <w:szCs w:val="21"/>
        </w:rPr>
        <w:t xml:space="preserve"> </w:t>
      </w:r>
      <w:proofErr w:type="gramStart"/>
      <w:r w:rsidRPr="00706958">
        <w:rPr>
          <w:rFonts w:asciiTheme="minorEastAsia" w:hAnsiTheme="minorEastAsia" w:cs="宋体" w:hint="eastAsia"/>
          <w:color w:val="231F20"/>
          <w:kern w:val="0"/>
          <w:szCs w:val="21"/>
        </w:rPr>
        <w:t xml:space="preserve">+ </w:t>
      </w:r>
      <w:proofErr w:type="gramEnd"/>
      <m:oMath>
        <m:nary>
          <m:naryPr>
            <m:chr m:val="∑"/>
            <m:limLoc m:val="undOvr"/>
            <m:supHide m:val="1"/>
            <m:ctrlPr>
              <w:rPr>
                <w:rFonts w:ascii="Cambria Math" w:hAnsi="Cambria Math" w:cs="宋体"/>
                <w:color w:val="231F20"/>
                <w:kern w:val="0"/>
                <w:szCs w:val="21"/>
              </w:rPr>
            </m:ctrlPr>
          </m:naryPr>
          <m:sub>
            <m:r>
              <m:rPr>
                <m:sty m:val="p"/>
              </m:rPr>
              <w:rPr>
                <w:rFonts w:ascii="Cambria Math" w:hAnsi="Cambria Math" w:cs="宋体"/>
                <w:color w:val="231F20"/>
                <w:kern w:val="0"/>
                <w:szCs w:val="21"/>
              </w:rPr>
              <m:t>i, j</m:t>
            </m:r>
          </m:sub>
          <m:sup/>
          <m:e>
            <m:sSub>
              <m:sSubPr>
                <m:ctrlPr>
                  <w:rPr>
                    <w:rFonts w:ascii="Cambria Math" w:hAnsi="Cambria Math" w:cs="宋体"/>
                    <w:color w:val="231F20"/>
                    <w:kern w:val="0"/>
                    <w:szCs w:val="21"/>
                  </w:rPr>
                </m:ctrlPr>
              </m:sSubPr>
              <m:e>
                <m:r>
                  <m:rPr>
                    <m:sty m:val="p"/>
                  </m:rPr>
                  <w:rPr>
                    <w:rFonts w:ascii="Cambria Math" w:hAnsi="Cambria Math" w:cs="宋体" w:hint="eastAsia"/>
                    <w:color w:val="231F20"/>
                    <w:kern w:val="0"/>
                    <w:szCs w:val="21"/>
                  </w:rPr>
                  <m:t>η</m:t>
                </m:r>
              </m:e>
              <m:sub>
                <m:r>
                  <m:rPr>
                    <m:sty m:val="p"/>
                  </m:rPr>
                  <w:rPr>
                    <w:rFonts w:ascii="Cambria Math" w:hAnsi="Cambria Math" w:cs="宋体"/>
                    <w:color w:val="231F20"/>
                    <w:kern w:val="0"/>
                    <w:szCs w:val="21"/>
                  </w:rPr>
                  <m:t>i,j</m:t>
                </m:r>
              </m:sub>
            </m:sSub>
            <m:r>
              <m:rPr>
                <m:sty m:val="p"/>
              </m:rPr>
              <w:rPr>
                <w:rFonts w:ascii="Cambria Math" w:hAnsi="Cambria Math" w:cs="宋体"/>
                <w:color w:val="231F20"/>
                <w:kern w:val="0"/>
                <w:szCs w:val="21"/>
              </w:rPr>
              <m:t>(</m:t>
            </m:r>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h</m:t>
                </m:r>
              </m:e>
              <m:sub>
                <m:r>
                  <m:rPr>
                    <m:sty m:val="p"/>
                  </m:rPr>
                  <w:rPr>
                    <w:rFonts w:ascii="Cambria Math" w:hAnsi="Cambria Math" w:cs="宋体"/>
                    <w:color w:val="231F20"/>
                    <w:kern w:val="0"/>
                    <w:szCs w:val="21"/>
                  </w:rPr>
                  <m:t>i</m:t>
                </m:r>
              </m:sub>
            </m:sSub>
            <m:r>
              <m:rPr>
                <m:sty m:val="p"/>
              </m:rPr>
              <w:rPr>
                <w:rFonts w:ascii="Cambria Math" w:hAnsi="Cambria Math" w:cs="宋体"/>
                <w:color w:val="231F20"/>
                <w:kern w:val="0"/>
                <w:szCs w:val="21"/>
              </w:rPr>
              <m:t>,</m:t>
            </m:r>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x</m:t>
                </m:r>
              </m:e>
              <m:sub>
                <m:r>
                  <m:rPr>
                    <m:sty m:val="p"/>
                  </m:rPr>
                  <w:rPr>
                    <w:rFonts w:ascii="Cambria Math" w:hAnsi="Cambria Math" w:cs="宋体"/>
                    <w:color w:val="231F20"/>
                    <w:kern w:val="0"/>
                    <w:szCs w:val="21"/>
                  </w:rPr>
                  <m:t>j</m:t>
                </m:r>
              </m:sub>
            </m:sSub>
            <m:r>
              <m:rPr>
                <m:sty m:val="p"/>
              </m:rPr>
              <w:rPr>
                <w:rFonts w:ascii="Cambria Math" w:hAnsi="Cambria Math" w:cs="宋体"/>
                <w:color w:val="231F20"/>
                <w:kern w:val="0"/>
                <w:szCs w:val="21"/>
              </w:rPr>
              <m:t>)</m:t>
            </m:r>
          </m:e>
        </m:nary>
      </m:oMath>
      <w:r w:rsidRPr="00706958">
        <w:rPr>
          <w:rFonts w:asciiTheme="minorEastAsia" w:hAnsiTheme="minorEastAsia" w:cs="宋体" w:hint="eastAsia"/>
          <w:color w:val="231F20"/>
          <w:kern w:val="0"/>
          <w:szCs w:val="21"/>
        </w:rPr>
        <w:t xml:space="preserve">. </w:t>
      </w:r>
      <w:r w:rsidRPr="00706958">
        <w:rPr>
          <w:rFonts w:asciiTheme="minorEastAsia" w:hAnsiTheme="minorEastAsia" w:cs="宋体"/>
          <w:color w:val="231F20"/>
          <w:kern w:val="0"/>
          <w:szCs w:val="21"/>
        </w:rPr>
        <w:t xml:space="preserve">  (7.7)</w:t>
      </w:r>
    </w:p>
    <w:p w:rsidR="00A83BC7" w:rsidRPr="00706958"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p>
    <w:p w:rsidR="00A83BC7" w:rsidRPr="00706958"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706958">
        <w:rPr>
          <w:rFonts w:asciiTheme="minorEastAsia" w:hAnsiTheme="minorEastAsia" w:cs="宋体"/>
          <w:color w:val="231F20"/>
          <w:kern w:val="0"/>
          <w:szCs w:val="21"/>
        </w:rPr>
        <w:t>这里直接使用了</w:t>
      </w:r>
      <w:r w:rsidRPr="00706958">
        <w:rPr>
          <w:rFonts w:asciiTheme="minorEastAsia" w:hAnsiTheme="minorEastAsia" w:cs="宋体" w:hint="eastAsia"/>
          <w:color w:val="231F20"/>
          <w:kern w:val="0"/>
          <w:szCs w:val="21"/>
        </w:rPr>
        <w:t>Ha</w:t>
      </w:r>
      <w:r w:rsidRPr="00706958">
        <w:rPr>
          <w:rFonts w:asciiTheme="minorEastAsia" w:hAnsiTheme="minorEastAsia" w:cs="宋体"/>
          <w:color w:val="231F20"/>
          <w:kern w:val="0"/>
          <w:szCs w:val="21"/>
        </w:rPr>
        <w:t>mmersley-Clifford理论[33,61]。[73]也证明上面的形式是得到互补先验的充分必要条件。合适的互补先验</w:t>
      </w:r>
      <w:r w:rsidRPr="00706958">
        <w:rPr>
          <w:rFonts w:asciiTheme="minorEastAsia" w:hAnsiTheme="minorEastAsia" w:cs="宋体" w:hint="eastAsia"/>
          <w:color w:val="231F20"/>
          <w:kern w:val="0"/>
          <w:szCs w:val="21"/>
        </w:rPr>
        <w:t>P(h</w:t>
      </w:r>
      <w:r w:rsidRPr="00706958">
        <w:rPr>
          <w:rFonts w:asciiTheme="minorEastAsia" w:hAnsiTheme="minorEastAsia" w:cs="宋体"/>
          <w:color w:val="231F20"/>
          <w:kern w:val="0"/>
          <w:szCs w:val="21"/>
        </w:rPr>
        <w:t>)能够让后验分布</w:t>
      </w:r>
      <w:r w:rsidRPr="00706958">
        <w:rPr>
          <w:rFonts w:asciiTheme="minorEastAsia" w:hAnsiTheme="minorEastAsia" w:cs="宋体" w:hint="eastAsia"/>
          <w:color w:val="231F20"/>
          <w:kern w:val="0"/>
          <w:szCs w:val="21"/>
        </w:rPr>
        <w:t>P(h</w:t>
      </w:r>
      <w:r w:rsidRPr="00706958">
        <w:rPr>
          <w:rFonts w:asciiTheme="minorEastAsia" w:hAnsiTheme="minorEastAsia" w:cs="宋体"/>
          <w:color w:val="231F20"/>
          <w:kern w:val="0"/>
          <w:szCs w:val="21"/>
        </w:rPr>
        <w:t>|x</w:t>
      </w:r>
      <w:r w:rsidRPr="00706958">
        <w:rPr>
          <w:rFonts w:asciiTheme="minorEastAsia" w:hAnsiTheme="minorEastAsia" w:cs="宋体" w:hint="eastAsia"/>
          <w:color w:val="231F20"/>
          <w:kern w:val="0"/>
          <w:szCs w:val="21"/>
        </w:rPr>
        <w:t>)</w:t>
      </w:r>
      <w:r w:rsidRPr="00706958">
        <w:rPr>
          <w:rFonts w:asciiTheme="minorEastAsia" w:hAnsiTheme="minorEastAsia" w:cs="宋体"/>
          <w:color w:val="231F20"/>
          <w:kern w:val="0"/>
          <w:szCs w:val="21"/>
        </w:rPr>
        <w:t>因式分解。</w:t>
      </w:r>
    </w:p>
    <w:p w:rsidR="00A83BC7" w:rsidRPr="00706958"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706958">
        <w:rPr>
          <w:rFonts w:asciiTheme="minorEastAsia" w:hAnsiTheme="minorEastAsia" w:cs="宋体" w:hint="eastAsia"/>
          <w:color w:val="231F20"/>
          <w:kern w:val="0"/>
          <w:szCs w:val="21"/>
        </w:rPr>
        <w:t>当</w:t>
      </w:r>
      <w:proofErr w:type="gramStart"/>
      <w:r w:rsidRPr="00706958">
        <w:rPr>
          <w:rFonts w:asciiTheme="minorEastAsia" w:hAnsiTheme="minorEastAsia" w:cs="宋体"/>
          <w:color w:val="231F20"/>
          <w:kern w:val="0"/>
          <w:szCs w:val="21"/>
        </w:rPr>
        <w:t>隐藏值</w:t>
      </w:r>
      <w:proofErr w:type="gramEnd"/>
      <w:r w:rsidRPr="00706958">
        <w:rPr>
          <w:rFonts w:asciiTheme="minorEastAsia" w:hAnsiTheme="minorEastAsia" w:cs="宋体"/>
          <w:color w:val="231F20"/>
          <w:kern w:val="0"/>
          <w:szCs w:val="21"/>
        </w:rPr>
        <w:t>和输入值都为二元变量时，这个新的公式实际上并没有额外的描述能力。事实上，由于(hi</w:t>
      </w:r>
      <w:r w:rsidRPr="00706958">
        <w:rPr>
          <w:rFonts w:asciiTheme="minorEastAsia" w:hAnsiTheme="minorEastAsia" w:cs="宋体" w:hint="eastAsia"/>
          <w:color w:val="231F20"/>
          <w:kern w:val="0"/>
          <w:szCs w:val="21"/>
        </w:rPr>
        <w:t>,</w:t>
      </w:r>
      <w:r w:rsidRPr="00706958">
        <w:rPr>
          <w:rFonts w:asciiTheme="minorEastAsia" w:hAnsiTheme="minorEastAsia" w:cs="宋体"/>
          <w:color w:val="231F20"/>
          <w:kern w:val="0"/>
          <w:szCs w:val="21"/>
        </w:rPr>
        <w:t xml:space="preserve"> xj)具有2 </w:t>
      </w:r>
      <w:r w:rsidRPr="00706958">
        <w:rPr>
          <w:rFonts w:asciiTheme="minorEastAsia" w:hAnsiTheme="minorEastAsia" w:cs="宋体" w:hint="eastAsia"/>
          <w:color w:val="231F20"/>
          <w:kern w:val="0"/>
          <w:szCs w:val="21"/>
        </w:rPr>
        <w:t>×</w:t>
      </w:r>
      <w:r w:rsidRPr="00706958">
        <w:rPr>
          <w:rFonts w:asciiTheme="minorEastAsia" w:hAnsiTheme="minorEastAsia" w:cs="宋体"/>
          <w:color w:val="231F20"/>
          <w:kern w:val="0"/>
          <w:szCs w:val="21"/>
        </w:rPr>
        <w:t xml:space="preserve"> 2的组态，因此</w:t>
      </w:r>
      <m:oMath>
        <m:r>
          <m:rPr>
            <m:sty m:val="p"/>
          </m:rPr>
          <w:rPr>
            <w:rFonts w:ascii="Cambria Math" w:hAnsi="Cambria Math" w:cs="宋体" w:hint="eastAsia"/>
            <w:color w:val="231F20"/>
            <w:kern w:val="0"/>
            <w:szCs w:val="21"/>
          </w:rPr>
          <m:t>η</m:t>
        </m:r>
      </m:oMath>
      <w:r w:rsidRPr="00706958">
        <w:rPr>
          <w:rFonts w:asciiTheme="minorEastAsia" w:hAnsiTheme="minorEastAsia" w:cs="宋体"/>
          <w:color w:val="231F20"/>
          <w:kern w:val="0"/>
          <w:szCs w:val="21"/>
        </w:rPr>
        <w:t>i,j (hi, xj)最多能取4个不同的值，这时</w:t>
      </w:r>
      <m:oMath>
        <m:r>
          <m:rPr>
            <m:sty m:val="p"/>
          </m:rPr>
          <w:rPr>
            <w:rFonts w:ascii="Cambria Math" w:hAnsi="Cambria Math" w:cs="宋体" w:hint="eastAsia"/>
            <w:color w:val="231F20"/>
            <w:kern w:val="0"/>
            <w:szCs w:val="21"/>
          </w:rPr>
          <m:t>η</m:t>
        </m:r>
      </m:oMath>
      <w:r w:rsidRPr="00706958">
        <w:rPr>
          <w:rFonts w:asciiTheme="minorEastAsia" w:hAnsiTheme="minorEastAsia" w:cs="宋体"/>
          <w:color w:val="231F20"/>
          <w:kern w:val="0"/>
          <w:szCs w:val="21"/>
        </w:rPr>
        <w:t>i,</w:t>
      </w:r>
      <w:r w:rsidRPr="00706958">
        <w:rPr>
          <w:rFonts w:asciiTheme="minorEastAsia" w:hAnsiTheme="minorEastAsia" w:cs="宋体" w:hint="eastAsia"/>
          <w:color w:val="231F20"/>
          <w:kern w:val="0"/>
          <w:szCs w:val="21"/>
        </w:rPr>
        <w:t>j</w:t>
      </w:r>
      <w:r w:rsidRPr="00706958">
        <w:rPr>
          <w:rFonts w:asciiTheme="minorEastAsia" w:hAnsiTheme="minorEastAsia" w:cs="宋体"/>
          <w:color w:val="231F20"/>
          <w:kern w:val="0"/>
          <w:szCs w:val="21"/>
        </w:rPr>
        <w:t xml:space="preserve"> (hi, </w:t>
      </w:r>
      <w:r w:rsidRPr="00706958">
        <w:rPr>
          <w:rFonts w:asciiTheme="minorEastAsia" w:hAnsiTheme="minorEastAsia" w:cs="宋体"/>
          <w:color w:val="231F20"/>
          <w:kern w:val="0"/>
          <w:szCs w:val="21"/>
        </w:rPr>
        <w:lastRenderedPageBreak/>
        <w:t>xj)总可以表示为一个二阶多项式：a + bxj + chi + dhixj。其中，b和c可以当作偏置项，a可以当作一个全局可加的常量，对模型没有影响</w:t>
      </w:r>
      <w:r w:rsidRPr="00706958">
        <w:rPr>
          <w:rFonts w:asciiTheme="minorEastAsia" w:hAnsiTheme="minorEastAsia" w:cs="宋体" w:hint="eastAsia"/>
          <w:color w:val="231F20"/>
          <w:kern w:val="0"/>
          <w:szCs w:val="21"/>
        </w:rPr>
        <w:t>（因为a可以被配分函数抵消）。</w:t>
      </w:r>
    </w:p>
    <w:p w:rsidR="00A83BC7" w:rsidRPr="00706958"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706958">
        <w:rPr>
          <w:rFonts w:asciiTheme="minorEastAsia" w:hAnsiTheme="minorEastAsia" w:cs="宋体"/>
          <w:color w:val="231F20"/>
          <w:kern w:val="0"/>
          <w:szCs w:val="21"/>
        </w:rPr>
        <w:t>另一方面，当x或者h是实向量的时候，我们可能会想更好地建模(hi</w:t>
      </w:r>
      <w:r w:rsidRPr="00706958">
        <w:rPr>
          <w:rFonts w:asciiTheme="minorEastAsia" w:hAnsiTheme="minorEastAsia" w:cs="宋体" w:hint="eastAsia"/>
          <w:color w:val="231F20"/>
          <w:kern w:val="0"/>
          <w:szCs w:val="21"/>
        </w:rPr>
        <w:t>,</w:t>
      </w:r>
      <w:r w:rsidRPr="00706958">
        <w:rPr>
          <w:rFonts w:asciiTheme="minorEastAsia" w:hAnsiTheme="minorEastAsia" w:cs="宋体"/>
          <w:color w:val="231F20"/>
          <w:kern w:val="0"/>
          <w:szCs w:val="21"/>
        </w:rPr>
        <w:t xml:space="preserve"> xj)的相互作用，可能</w:t>
      </w:r>
      <w:proofErr w:type="gramStart"/>
      <w:r w:rsidRPr="00706958">
        <w:rPr>
          <w:rFonts w:asciiTheme="minorEastAsia" w:hAnsiTheme="minorEastAsia" w:cs="宋体"/>
          <w:color w:val="231F20"/>
          <w:kern w:val="0"/>
          <w:szCs w:val="21"/>
        </w:rPr>
        <w:t>是无参的</w:t>
      </w:r>
      <w:proofErr w:type="gramEnd"/>
      <w:r w:rsidRPr="00706958">
        <w:rPr>
          <w:rFonts w:asciiTheme="minorEastAsia" w:hAnsiTheme="minorEastAsia" w:cs="宋体"/>
          <w:color w:val="231F20"/>
          <w:kern w:val="0"/>
          <w:szCs w:val="21"/>
        </w:rPr>
        <w:t>，例如对</w:t>
      </w:r>
      <m:oMath>
        <m:r>
          <m:rPr>
            <m:sty m:val="p"/>
          </m:rPr>
          <w:rPr>
            <w:rFonts w:ascii="Cambria Math" w:hAnsi="Cambria Math" w:cs="宋体" w:hint="eastAsia"/>
            <w:color w:val="231F20"/>
            <w:kern w:val="0"/>
            <w:szCs w:val="21"/>
          </w:rPr>
          <m:t>η</m:t>
        </m:r>
      </m:oMath>
      <w:r w:rsidRPr="00706958">
        <w:rPr>
          <w:rFonts w:asciiTheme="minorEastAsia" w:hAnsiTheme="minorEastAsia" w:cs="宋体"/>
          <w:color w:val="231F20"/>
          <w:kern w:val="0"/>
          <w:szCs w:val="21"/>
        </w:rPr>
        <w:t>i,j逐渐增加一些项使得更好的建模相互作用。另外，从</w:t>
      </w:r>
      <w:r w:rsidRPr="00706958">
        <w:rPr>
          <w:rFonts w:asciiTheme="minorEastAsia" w:hAnsiTheme="minorEastAsia" w:cs="宋体" w:hint="eastAsia"/>
          <w:color w:val="231F20"/>
          <w:kern w:val="0"/>
          <w:szCs w:val="21"/>
        </w:rPr>
        <w:t>条件密度P(x</w:t>
      </w:r>
      <w:r w:rsidRPr="00706958">
        <w:rPr>
          <w:rFonts w:asciiTheme="minorEastAsia" w:hAnsiTheme="minorEastAsia" w:cs="宋体"/>
          <w:color w:val="231F20"/>
          <w:kern w:val="0"/>
          <w:szCs w:val="21"/>
        </w:rPr>
        <w:t>j|h</w:t>
      </w:r>
      <w:r w:rsidRPr="00706958">
        <w:rPr>
          <w:rFonts w:asciiTheme="minorEastAsia" w:hAnsiTheme="minorEastAsia" w:cs="宋体" w:hint="eastAsia"/>
          <w:color w:val="231F20"/>
          <w:kern w:val="0"/>
          <w:szCs w:val="21"/>
        </w:rPr>
        <w:t>)</w:t>
      </w:r>
      <w:r w:rsidRPr="00706958">
        <w:rPr>
          <w:rFonts w:asciiTheme="minorEastAsia" w:hAnsiTheme="minorEastAsia" w:cs="宋体"/>
          <w:color w:val="231F20"/>
          <w:kern w:val="0"/>
          <w:szCs w:val="21"/>
        </w:rPr>
        <w:t>或</w:t>
      </w:r>
      <w:r w:rsidRPr="00706958">
        <w:rPr>
          <w:rFonts w:asciiTheme="minorEastAsia" w:hAnsiTheme="minorEastAsia" w:cs="宋体" w:hint="eastAsia"/>
          <w:color w:val="231F20"/>
          <w:kern w:val="0"/>
          <w:szCs w:val="21"/>
        </w:rPr>
        <w:t>P(h</w:t>
      </w:r>
      <w:r w:rsidRPr="00706958">
        <w:rPr>
          <w:rFonts w:asciiTheme="minorEastAsia" w:hAnsiTheme="minorEastAsia" w:cs="宋体"/>
          <w:color w:val="231F20"/>
          <w:kern w:val="0"/>
          <w:szCs w:val="21"/>
        </w:rPr>
        <w:t>i|x)中抽样将是可行的，尽管</w:t>
      </w:r>
      <m:oMath>
        <m:r>
          <m:rPr>
            <m:sty m:val="p"/>
          </m:rPr>
          <w:rPr>
            <w:rFonts w:ascii="Cambria Math" w:hAnsi="Cambria Math" w:cs="宋体" w:hint="eastAsia"/>
            <w:color w:val="231F20"/>
            <w:kern w:val="0"/>
            <w:szCs w:val="21"/>
          </w:rPr>
          <m:t>η</m:t>
        </m:r>
      </m:oMath>
      <w:r w:rsidRPr="00706958">
        <w:rPr>
          <w:rFonts w:asciiTheme="minorEastAsia" w:hAnsiTheme="minorEastAsia" w:cs="宋体"/>
          <w:color w:val="231F20"/>
          <w:kern w:val="0"/>
          <w:szCs w:val="21"/>
        </w:rPr>
        <w:t>i,j是一个复杂函数，这是因为它们是一维的概率密度，有效的近似抽样方法和数值积分都很容易计算（例如通过计算密度在嵌套的子区间或者窗口累计的和）。</w:t>
      </w:r>
    </w:p>
    <w:p w:rsidR="00A83BC7" w:rsidRPr="00706958"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706958">
        <w:rPr>
          <w:rFonts w:asciiTheme="minorEastAsia" w:hAnsiTheme="minorEastAsia" w:cs="宋体" w:hint="eastAsia"/>
          <w:color w:val="231F20"/>
          <w:kern w:val="0"/>
          <w:szCs w:val="21"/>
        </w:rPr>
        <w:t>这种分析突出了RBMs基本的限制，即它的参数求解过程只考虑了变量两两的相互作用。是因为h是隐藏的，还有我们可以选择隐藏单元的数目，我们才仍可以完整表示x</w:t>
      </w:r>
      <w:r w:rsidRPr="00706958">
        <w:rPr>
          <w:rFonts w:asciiTheme="minorEastAsia" w:hAnsiTheme="minorEastAsia" w:cs="宋体"/>
          <w:color w:val="231F20"/>
          <w:kern w:val="0"/>
          <w:szCs w:val="21"/>
        </w:rPr>
        <w:t>的边缘分布（事实上，我们可以表示任何的离散分布）。在7.4节讨论的其他的</w:t>
      </w:r>
      <w:r w:rsidRPr="00706958">
        <w:rPr>
          <w:rFonts w:asciiTheme="minorEastAsia" w:hAnsiTheme="minorEastAsia" w:cs="宋体" w:hint="eastAsia"/>
          <w:color w:val="231F20"/>
          <w:kern w:val="0"/>
          <w:szCs w:val="21"/>
        </w:rPr>
        <w:t>RBMs变体允许三元相互作用[</w:t>
      </w:r>
      <w:r w:rsidRPr="00706958">
        <w:rPr>
          <w:rFonts w:asciiTheme="minorEastAsia" w:hAnsiTheme="minorEastAsia" w:cs="宋体"/>
          <w:color w:val="231F20"/>
          <w:kern w:val="0"/>
          <w:szCs w:val="21"/>
        </w:rPr>
        <w:t>126]。</w:t>
      </w:r>
    </w:p>
    <w:p w:rsidR="00A83BC7" w:rsidRPr="00706958"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706958">
        <w:rPr>
          <w:rFonts w:asciiTheme="minorEastAsia" w:hAnsiTheme="minorEastAsia" w:cs="宋体" w:hint="eastAsia"/>
          <w:color w:val="231F20"/>
          <w:kern w:val="0"/>
          <w:szCs w:val="21"/>
        </w:rPr>
        <w:t>对于这个广义的</w:t>
      </w:r>
      <w:r w:rsidRPr="00706958">
        <w:rPr>
          <w:rFonts w:asciiTheme="minorEastAsia" w:hAnsiTheme="minorEastAsia" w:cs="宋体"/>
          <w:color w:val="231F20"/>
          <w:kern w:val="0"/>
          <w:szCs w:val="21"/>
        </w:rPr>
        <w:t>RBM公式，对比分歧怎么更新呢？注意到方程7.7中的𝜙j</w:t>
      </w:r>
      <w:proofErr w:type="gramStart"/>
      <w:r w:rsidRPr="00706958">
        <w:rPr>
          <w:rFonts w:asciiTheme="minorEastAsia" w:hAnsiTheme="minorEastAsia" w:cs="宋体"/>
          <w:color w:val="231F20"/>
          <w:kern w:val="0"/>
          <w:szCs w:val="21"/>
        </w:rPr>
        <w:t>’</w:t>
      </w:r>
      <w:proofErr w:type="gramEnd"/>
      <w:r w:rsidRPr="00706958">
        <w:rPr>
          <w:rFonts w:asciiTheme="minorEastAsia" w:hAnsiTheme="minorEastAsia" w:cs="宋体"/>
          <w:color w:val="231F20"/>
          <w:kern w:val="0"/>
          <w:szCs w:val="21"/>
        </w:rPr>
        <w:t>s 和</w:t>
      </w:r>
      <m:oMath>
        <m:sSub>
          <m:sSubPr>
            <m:ctrlPr>
              <w:rPr>
                <w:rFonts w:ascii="Cambria Math" w:hAnsi="Cambria Math" w:cs="宋体"/>
                <w:color w:val="231F20"/>
                <w:kern w:val="0"/>
                <w:szCs w:val="21"/>
              </w:rPr>
            </m:ctrlPr>
          </m:sSubPr>
          <m:e>
            <m:r>
              <m:rPr>
                <m:sty m:val="p"/>
              </m:rPr>
              <w:rPr>
                <w:rFonts w:ascii="Cambria Math" w:hAnsi="Cambria Math" w:cs="宋体" w:hint="eastAsia"/>
                <w:color w:val="231F20"/>
                <w:kern w:val="0"/>
                <w:szCs w:val="21"/>
              </w:rPr>
              <m:t>ξ</m:t>
            </m:r>
          </m:e>
          <m:sub>
            <m:r>
              <m:rPr>
                <m:sty m:val="p"/>
              </m:rPr>
              <w:rPr>
                <w:rFonts w:ascii="Cambria Math" w:hAnsi="Cambria Math" w:cs="宋体"/>
                <w:color w:val="231F20"/>
                <w:kern w:val="0"/>
                <w:szCs w:val="21"/>
              </w:rPr>
              <m:t>i</m:t>
            </m:r>
          </m:sub>
        </m:sSub>
      </m:oMath>
      <w:proofErr w:type="gramStart"/>
      <w:r w:rsidRPr="00706958">
        <w:rPr>
          <w:rFonts w:asciiTheme="minorEastAsia" w:hAnsiTheme="minorEastAsia" w:cs="宋体"/>
          <w:color w:val="231F20"/>
          <w:kern w:val="0"/>
          <w:szCs w:val="21"/>
        </w:rPr>
        <w:t>’</w:t>
      </w:r>
      <w:proofErr w:type="gramEnd"/>
      <w:r w:rsidRPr="00706958">
        <w:rPr>
          <w:rFonts w:asciiTheme="minorEastAsia" w:hAnsiTheme="minorEastAsia" w:cs="宋体"/>
          <w:color w:val="231F20"/>
          <w:kern w:val="0"/>
          <w:szCs w:val="21"/>
        </w:rPr>
        <w:t>s可以合并到</w:t>
      </w:r>
      <m:oMath>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η</m:t>
            </m:r>
          </m:e>
          <m:sub>
            <m:r>
              <m:rPr>
                <m:sty m:val="p"/>
              </m:rPr>
              <w:rPr>
                <w:rFonts w:ascii="Cambria Math" w:hAnsi="Cambria Math" w:cs="宋体"/>
                <w:color w:val="231F20"/>
                <w:kern w:val="0"/>
                <w:szCs w:val="21"/>
              </w:rPr>
              <m:t>i,j</m:t>
            </m:r>
          </m:sub>
        </m:sSub>
        <m:r>
          <m:rPr>
            <m:sty m:val="p"/>
          </m:rPr>
          <w:rPr>
            <w:rFonts w:ascii="Cambria Math" w:hAnsi="Cambria Math" w:cs="宋体"/>
            <w:color w:val="231F20"/>
            <w:kern w:val="0"/>
            <w:szCs w:val="21"/>
          </w:rPr>
          <m:t>’s</m:t>
        </m:r>
      </m:oMath>
      <w:r w:rsidRPr="00706958">
        <w:rPr>
          <w:rFonts w:asciiTheme="minorEastAsia" w:hAnsiTheme="minorEastAsia" w:cs="宋体"/>
          <w:color w:val="231F20"/>
          <w:kern w:val="0"/>
          <w:szCs w:val="21"/>
        </w:rPr>
        <w:t>中，为了简化符号，我们在后续的分析中将忽略掉他们。</w:t>
      </w:r>
      <w:r w:rsidRPr="00706958">
        <w:rPr>
          <w:rFonts w:asciiTheme="minorEastAsia" w:hAnsiTheme="minorEastAsia" w:cs="宋体" w:hint="eastAsia"/>
          <w:color w:val="231F20"/>
          <w:kern w:val="0"/>
          <w:szCs w:val="21"/>
        </w:rPr>
        <w:t>利用定理5.1</w:t>
      </w:r>
    </w:p>
    <w:p w:rsidR="00A83BC7" w:rsidRPr="00706958"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706958">
        <w:rPr>
          <w:rFonts w:asciiTheme="minorEastAsia" w:hAnsiTheme="minorEastAsia" w:cs="宋体" w:hint="eastAsia"/>
          <w:color w:val="231F20"/>
          <w:kern w:val="0"/>
          <w:szCs w:val="21"/>
        </w:rPr>
        <w:t>Free</w:t>
      </w:r>
      <w:r w:rsidRPr="00706958">
        <w:rPr>
          <w:rFonts w:asciiTheme="minorEastAsia" w:hAnsiTheme="minorEastAsia" w:cs="宋体"/>
          <w:color w:val="231F20"/>
          <w:kern w:val="0"/>
          <w:szCs w:val="21"/>
        </w:rPr>
        <w:t>Energy(x) = -log</w:t>
      </w:r>
      <m:oMath>
        <m:nary>
          <m:naryPr>
            <m:chr m:val="∑"/>
            <m:limLoc m:val="undOvr"/>
            <m:supHide m:val="1"/>
            <m:ctrlPr>
              <w:rPr>
                <w:rFonts w:ascii="Cambria Math" w:hAnsi="Cambria Math" w:cs="宋体"/>
                <w:color w:val="231F20"/>
                <w:kern w:val="0"/>
                <w:szCs w:val="21"/>
              </w:rPr>
            </m:ctrlPr>
          </m:naryPr>
          <m:sub>
            <m:r>
              <m:rPr>
                <m:sty m:val="p"/>
              </m:rPr>
              <w:rPr>
                <w:rFonts w:ascii="Cambria Math" w:hAnsi="Cambria Math" w:cs="宋体"/>
                <w:color w:val="231F20"/>
                <w:kern w:val="0"/>
                <w:szCs w:val="21"/>
              </w:rPr>
              <m:t>h</m:t>
            </m:r>
          </m:sub>
          <m:sup/>
          <m:e>
            <m:r>
              <m:rPr>
                <m:sty m:val="p"/>
              </m:rPr>
              <w:rPr>
                <w:rFonts w:ascii="Cambria Math" w:hAnsi="Cambria Math" w:cs="宋体"/>
                <w:color w:val="231F20"/>
                <w:kern w:val="0"/>
                <w:szCs w:val="21"/>
              </w:rPr>
              <m:t>exp⁡</m:t>
            </m:r>
            <m:d>
              <m:dPr>
                <m:ctrlPr>
                  <w:rPr>
                    <w:rFonts w:ascii="Cambria Math" w:hAnsi="Cambria Math" w:cs="宋体"/>
                    <w:color w:val="231F20"/>
                    <w:kern w:val="0"/>
                    <w:szCs w:val="21"/>
                  </w:rPr>
                </m:ctrlPr>
              </m:dPr>
              <m:e>
                <m:r>
                  <m:rPr>
                    <m:sty m:val="p"/>
                  </m:rPr>
                  <w:rPr>
                    <w:rFonts w:ascii="Cambria Math" w:hAnsi="Cambria Math" w:cs="宋体"/>
                    <w:color w:val="231F20"/>
                    <w:kern w:val="0"/>
                    <w:szCs w:val="21"/>
                  </w:rPr>
                  <m:t>-</m:t>
                </m:r>
                <m:nary>
                  <m:naryPr>
                    <m:chr m:val="∑"/>
                    <m:limLoc m:val="undOvr"/>
                    <m:supHide m:val="1"/>
                    <m:ctrlPr>
                      <w:rPr>
                        <w:rFonts w:ascii="Cambria Math" w:hAnsi="Cambria Math" w:cs="宋体"/>
                        <w:color w:val="231F20"/>
                        <w:kern w:val="0"/>
                        <w:szCs w:val="21"/>
                      </w:rPr>
                    </m:ctrlPr>
                  </m:naryPr>
                  <m:sub>
                    <m:r>
                      <m:rPr>
                        <m:sty m:val="p"/>
                      </m:rPr>
                      <w:rPr>
                        <w:rFonts w:ascii="Cambria Math" w:hAnsi="Cambria Math" w:cs="宋体"/>
                        <w:color w:val="231F20"/>
                        <w:kern w:val="0"/>
                        <w:szCs w:val="21"/>
                      </w:rPr>
                      <m:t>i,j</m:t>
                    </m:r>
                  </m:sub>
                  <m:sup/>
                  <m:e>
                    <m:sSub>
                      <m:sSubPr>
                        <m:ctrlPr>
                          <w:rPr>
                            <w:rFonts w:ascii="Cambria Math" w:hAnsi="Cambria Math" w:cs="宋体"/>
                            <w:color w:val="231F20"/>
                            <w:kern w:val="0"/>
                            <w:szCs w:val="21"/>
                          </w:rPr>
                        </m:ctrlPr>
                      </m:sSubPr>
                      <m:e>
                        <m:r>
                          <m:rPr>
                            <m:sty m:val="p"/>
                          </m:rPr>
                          <w:rPr>
                            <w:rFonts w:ascii="Cambria Math" w:hAnsi="Cambria Math" w:cs="宋体" w:hint="eastAsia"/>
                            <w:color w:val="231F20"/>
                            <w:kern w:val="0"/>
                            <w:szCs w:val="21"/>
                          </w:rPr>
                          <m:t>η</m:t>
                        </m:r>
                      </m:e>
                      <m:sub>
                        <m:r>
                          <m:rPr>
                            <m:sty m:val="p"/>
                          </m:rPr>
                          <w:rPr>
                            <w:rFonts w:ascii="Cambria Math" w:hAnsi="Cambria Math" w:cs="宋体"/>
                            <w:color w:val="231F20"/>
                            <w:kern w:val="0"/>
                            <w:szCs w:val="21"/>
                          </w:rPr>
                          <m:t>i,j</m:t>
                        </m:r>
                      </m:sub>
                    </m:sSub>
                    <m:r>
                      <m:rPr>
                        <m:sty m:val="p"/>
                      </m:rPr>
                      <w:rPr>
                        <w:rFonts w:ascii="Cambria Math" w:hAnsi="Cambria Math" w:cs="宋体"/>
                        <w:color w:val="231F20"/>
                        <w:kern w:val="0"/>
                        <w:szCs w:val="21"/>
                      </w:rPr>
                      <m:t>(</m:t>
                    </m:r>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h</m:t>
                        </m:r>
                      </m:e>
                      <m:sub>
                        <m:r>
                          <m:rPr>
                            <m:sty m:val="p"/>
                          </m:rPr>
                          <w:rPr>
                            <w:rFonts w:ascii="Cambria Math" w:hAnsi="Cambria Math" w:cs="宋体"/>
                            <w:color w:val="231F20"/>
                            <w:kern w:val="0"/>
                            <w:szCs w:val="21"/>
                          </w:rPr>
                          <m:t>i</m:t>
                        </m:r>
                      </m:sub>
                    </m:sSub>
                    <m:r>
                      <m:rPr>
                        <m:sty m:val="p"/>
                      </m:rPr>
                      <w:rPr>
                        <w:rFonts w:ascii="Cambria Math" w:hAnsi="Cambria Math" w:cs="宋体"/>
                        <w:color w:val="231F20"/>
                        <w:kern w:val="0"/>
                        <w:szCs w:val="21"/>
                      </w:rPr>
                      <m:t>,</m:t>
                    </m:r>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x</m:t>
                        </m:r>
                      </m:e>
                      <m:sub>
                        <m:r>
                          <m:rPr>
                            <m:sty m:val="p"/>
                          </m:rPr>
                          <w:rPr>
                            <w:rFonts w:ascii="Cambria Math" w:hAnsi="Cambria Math" w:cs="宋体"/>
                            <w:color w:val="231F20"/>
                            <w:kern w:val="0"/>
                            <w:szCs w:val="21"/>
                          </w:rPr>
                          <m:t>j</m:t>
                        </m:r>
                      </m:sub>
                    </m:sSub>
                    <m:r>
                      <m:rPr>
                        <m:sty m:val="p"/>
                      </m:rPr>
                      <w:rPr>
                        <w:rFonts w:ascii="Cambria Math" w:hAnsi="Cambria Math" w:cs="宋体"/>
                        <w:color w:val="231F20"/>
                        <w:kern w:val="0"/>
                        <w:szCs w:val="21"/>
                      </w:rPr>
                      <m:t>)</m:t>
                    </m:r>
                  </m:e>
                </m:nary>
              </m:e>
            </m:d>
          </m:e>
        </m:nary>
      </m:oMath>
      <w:r w:rsidRPr="00706958">
        <w:rPr>
          <w:rFonts w:asciiTheme="minorEastAsia" w:hAnsiTheme="minorEastAsia" w:cs="宋体" w:hint="eastAsia"/>
          <w:color w:val="231F20"/>
          <w:kern w:val="0"/>
          <w:szCs w:val="21"/>
        </w:rPr>
        <w:t>.</w:t>
      </w:r>
    </w:p>
    <w:p w:rsidR="00A83BC7" w:rsidRPr="00706958"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706958">
        <w:rPr>
          <w:rFonts w:asciiTheme="minorEastAsia" w:hAnsiTheme="minorEastAsia" w:cs="宋体" w:hint="eastAsia"/>
          <w:color w:val="231F20"/>
          <w:kern w:val="0"/>
          <w:szCs w:val="21"/>
        </w:rPr>
        <w:t>因此，一个样本x的自由能的梯度为</w:t>
      </w:r>
    </w:p>
    <w:p w:rsidR="00A83BC7" w:rsidRPr="00706958"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m:oMathPara>
        <m:oMath>
          <m:f>
            <m:fPr>
              <m:ctrlPr>
                <w:rPr>
                  <w:rFonts w:ascii="Cambria Math" w:hAnsi="Cambria Math" w:cs="宋体"/>
                  <w:color w:val="231F20"/>
                  <w:kern w:val="0"/>
                  <w:szCs w:val="21"/>
                </w:rPr>
              </m:ctrlPr>
            </m:fPr>
            <m:num>
              <m:r>
                <m:rPr>
                  <m:sty m:val="p"/>
                </m:rPr>
                <w:rPr>
                  <w:rFonts w:ascii="Cambria Math" w:hAnsi="Cambria Math" w:cs="宋体"/>
                  <w:color w:val="231F20"/>
                  <w:kern w:val="0"/>
                  <w:szCs w:val="21"/>
                </w:rPr>
                <m:t>∂FreeEnergy</m:t>
              </m:r>
              <m:d>
                <m:dPr>
                  <m:ctrlPr>
                    <w:rPr>
                      <w:rFonts w:ascii="Cambria Math" w:hAnsi="Cambria Math" w:cs="宋体"/>
                      <w:color w:val="231F20"/>
                      <w:kern w:val="0"/>
                      <w:szCs w:val="21"/>
                    </w:rPr>
                  </m:ctrlPr>
                </m:dPr>
                <m:e>
                  <m:r>
                    <m:rPr>
                      <m:sty m:val="p"/>
                    </m:rPr>
                    <w:rPr>
                      <w:rFonts w:ascii="Cambria Math" w:hAnsi="Cambria Math" w:cs="宋体"/>
                      <w:color w:val="231F20"/>
                      <w:kern w:val="0"/>
                      <w:szCs w:val="21"/>
                    </w:rPr>
                    <m:t>x</m:t>
                  </m:r>
                </m:e>
              </m:d>
            </m:num>
            <m:den>
              <m:r>
                <m:rPr>
                  <m:sty m:val="p"/>
                </m:rPr>
                <w:rPr>
                  <w:rFonts w:ascii="Cambria Math" w:hAnsi="Cambria Math" w:cs="宋体"/>
                  <w:color w:val="231F20"/>
                  <w:kern w:val="0"/>
                  <w:szCs w:val="21"/>
                </w:rPr>
                <m:t>∂θ</m:t>
              </m:r>
            </m:den>
          </m:f>
          <m:r>
            <m:rPr>
              <m:sty m:val="p"/>
            </m:rPr>
            <w:rPr>
              <w:rFonts w:ascii="Cambria Math" w:hAnsi="Cambria Math" w:cs="宋体"/>
              <w:color w:val="231F20"/>
              <w:kern w:val="0"/>
              <w:szCs w:val="21"/>
            </w:rPr>
            <m:t xml:space="preserve">= </m:t>
          </m:r>
          <m:nary>
            <m:naryPr>
              <m:chr m:val="∑"/>
              <m:limLoc m:val="undOvr"/>
              <m:supHide m:val="1"/>
              <m:ctrlPr>
                <w:rPr>
                  <w:rFonts w:ascii="Cambria Math" w:hAnsi="Cambria Math" w:cs="宋体"/>
                  <w:color w:val="231F20"/>
                  <w:kern w:val="0"/>
                  <w:szCs w:val="21"/>
                </w:rPr>
              </m:ctrlPr>
            </m:naryPr>
            <m:sub>
              <m:r>
                <m:rPr>
                  <m:sty m:val="p"/>
                </m:rPr>
                <w:rPr>
                  <w:rFonts w:ascii="Cambria Math" w:hAnsi="Cambria Math" w:cs="宋体"/>
                  <w:color w:val="231F20"/>
                  <w:kern w:val="0"/>
                  <w:szCs w:val="21"/>
                </w:rPr>
                <m:t>h</m:t>
              </m:r>
            </m:sub>
            <m:sup/>
            <m:e>
              <m:f>
                <m:fPr>
                  <m:ctrlPr>
                    <w:rPr>
                      <w:rFonts w:ascii="Cambria Math" w:hAnsi="Cambria Math" w:cs="宋体"/>
                      <w:color w:val="231F20"/>
                      <w:kern w:val="0"/>
                      <w:szCs w:val="21"/>
                    </w:rPr>
                  </m:ctrlPr>
                </m:fPr>
                <m:num>
                  <m:r>
                    <m:rPr>
                      <m:sty m:val="p"/>
                    </m:rPr>
                    <w:rPr>
                      <w:rFonts w:ascii="Cambria Math" w:hAnsi="Cambria Math" w:cs="宋体"/>
                      <w:color w:val="231F20"/>
                      <w:kern w:val="0"/>
                      <w:szCs w:val="21"/>
                    </w:rPr>
                    <m:t>exp⁡</m:t>
                  </m:r>
                  <m:d>
                    <m:dPr>
                      <m:ctrlPr>
                        <w:rPr>
                          <w:rFonts w:ascii="Cambria Math" w:hAnsi="Cambria Math" w:cs="宋体"/>
                          <w:color w:val="231F20"/>
                          <w:kern w:val="0"/>
                          <w:szCs w:val="21"/>
                        </w:rPr>
                      </m:ctrlPr>
                    </m:dPr>
                    <m:e>
                      <m:r>
                        <m:rPr>
                          <m:sty m:val="p"/>
                        </m:rPr>
                        <w:rPr>
                          <w:rFonts w:ascii="Cambria Math" w:hAnsi="Cambria Math" w:cs="宋体"/>
                          <w:color w:val="231F20"/>
                          <w:kern w:val="0"/>
                          <w:szCs w:val="21"/>
                        </w:rPr>
                        <m:t>-</m:t>
                      </m:r>
                      <m:nary>
                        <m:naryPr>
                          <m:chr m:val="∑"/>
                          <m:limLoc m:val="undOvr"/>
                          <m:supHide m:val="1"/>
                          <m:ctrlPr>
                            <w:rPr>
                              <w:rFonts w:ascii="Cambria Math" w:hAnsi="Cambria Math" w:cs="宋体"/>
                              <w:color w:val="231F20"/>
                              <w:kern w:val="0"/>
                              <w:szCs w:val="21"/>
                            </w:rPr>
                          </m:ctrlPr>
                        </m:naryPr>
                        <m:sub>
                          <m:r>
                            <m:rPr>
                              <m:sty m:val="p"/>
                            </m:rPr>
                            <w:rPr>
                              <w:rFonts w:ascii="Cambria Math" w:hAnsi="Cambria Math" w:cs="宋体"/>
                              <w:color w:val="231F20"/>
                              <w:kern w:val="0"/>
                              <w:szCs w:val="21"/>
                            </w:rPr>
                            <m:t>i,j</m:t>
                          </m:r>
                        </m:sub>
                        <m:sup/>
                        <m:e>
                          <m:sSub>
                            <m:sSubPr>
                              <m:ctrlPr>
                                <w:rPr>
                                  <w:rFonts w:ascii="Cambria Math" w:hAnsi="Cambria Math" w:cs="宋体"/>
                                  <w:color w:val="231F20"/>
                                  <w:kern w:val="0"/>
                                  <w:szCs w:val="21"/>
                                </w:rPr>
                              </m:ctrlPr>
                            </m:sSubPr>
                            <m:e>
                              <m:r>
                                <m:rPr>
                                  <m:sty m:val="p"/>
                                </m:rPr>
                                <w:rPr>
                                  <w:rFonts w:ascii="Cambria Math" w:hAnsi="Cambria Math" w:cs="宋体" w:hint="eastAsia"/>
                                  <w:color w:val="231F20"/>
                                  <w:kern w:val="0"/>
                                  <w:szCs w:val="21"/>
                                </w:rPr>
                                <m:t>η</m:t>
                              </m:r>
                            </m:e>
                            <m:sub>
                              <m:r>
                                <m:rPr>
                                  <m:sty m:val="p"/>
                                </m:rPr>
                                <w:rPr>
                                  <w:rFonts w:ascii="Cambria Math" w:hAnsi="Cambria Math" w:cs="宋体"/>
                                  <w:color w:val="231F20"/>
                                  <w:kern w:val="0"/>
                                  <w:szCs w:val="21"/>
                                </w:rPr>
                                <m:t>i,j</m:t>
                              </m:r>
                            </m:sub>
                          </m:sSub>
                          <m:r>
                            <m:rPr>
                              <m:sty m:val="p"/>
                            </m:rPr>
                            <w:rPr>
                              <w:rFonts w:ascii="Cambria Math" w:hAnsi="Cambria Math" w:cs="宋体"/>
                              <w:color w:val="231F20"/>
                              <w:kern w:val="0"/>
                              <w:szCs w:val="21"/>
                            </w:rPr>
                            <m:t>(</m:t>
                          </m:r>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h</m:t>
                              </m:r>
                            </m:e>
                            <m:sub>
                              <m:r>
                                <m:rPr>
                                  <m:sty m:val="p"/>
                                </m:rPr>
                                <w:rPr>
                                  <w:rFonts w:ascii="Cambria Math" w:hAnsi="Cambria Math" w:cs="宋体"/>
                                  <w:color w:val="231F20"/>
                                  <w:kern w:val="0"/>
                                  <w:szCs w:val="21"/>
                                </w:rPr>
                                <m:t>i</m:t>
                              </m:r>
                            </m:sub>
                          </m:sSub>
                          <m:r>
                            <m:rPr>
                              <m:sty m:val="p"/>
                            </m:rPr>
                            <w:rPr>
                              <w:rFonts w:ascii="Cambria Math" w:hAnsi="Cambria Math" w:cs="宋体"/>
                              <w:color w:val="231F20"/>
                              <w:kern w:val="0"/>
                              <w:szCs w:val="21"/>
                            </w:rPr>
                            <m:t>,</m:t>
                          </m:r>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x</m:t>
                              </m:r>
                            </m:e>
                            <m:sub>
                              <m:r>
                                <m:rPr>
                                  <m:sty m:val="p"/>
                                </m:rPr>
                                <w:rPr>
                                  <w:rFonts w:ascii="Cambria Math" w:hAnsi="Cambria Math" w:cs="宋体"/>
                                  <w:color w:val="231F20"/>
                                  <w:kern w:val="0"/>
                                  <w:szCs w:val="21"/>
                                </w:rPr>
                                <m:t>j</m:t>
                              </m:r>
                            </m:sub>
                          </m:sSub>
                          <m:r>
                            <m:rPr>
                              <m:sty m:val="p"/>
                            </m:rPr>
                            <w:rPr>
                              <w:rFonts w:ascii="Cambria Math" w:hAnsi="Cambria Math" w:cs="宋体"/>
                              <w:color w:val="231F20"/>
                              <w:kern w:val="0"/>
                              <w:szCs w:val="21"/>
                            </w:rPr>
                            <m:t>)</m:t>
                          </m:r>
                        </m:e>
                      </m:nary>
                    </m:e>
                  </m:d>
                </m:num>
                <m:den>
                  <m:nary>
                    <m:naryPr>
                      <m:chr m:val="∑"/>
                      <m:limLoc m:val="undOvr"/>
                      <m:supHide m:val="1"/>
                      <m:ctrlPr>
                        <w:rPr>
                          <w:rFonts w:ascii="Cambria Math" w:hAnsi="Cambria Math" w:cs="宋体"/>
                          <w:color w:val="231F20"/>
                          <w:kern w:val="0"/>
                          <w:szCs w:val="21"/>
                        </w:rPr>
                      </m:ctrlPr>
                    </m:naryPr>
                    <m:sub>
                      <m:acc>
                        <m:accPr>
                          <m:chr m:val="̃"/>
                          <m:ctrlPr>
                            <w:rPr>
                              <w:rFonts w:ascii="Cambria Math" w:hAnsi="Cambria Math" w:cs="宋体"/>
                              <w:color w:val="231F20"/>
                              <w:kern w:val="0"/>
                              <w:szCs w:val="21"/>
                            </w:rPr>
                          </m:ctrlPr>
                        </m:accPr>
                        <m:e>
                          <m:r>
                            <m:rPr>
                              <m:sty m:val="p"/>
                            </m:rPr>
                            <w:rPr>
                              <w:rFonts w:ascii="Cambria Math" w:hAnsi="Cambria Math" w:cs="宋体"/>
                              <w:color w:val="231F20"/>
                              <w:kern w:val="0"/>
                              <w:szCs w:val="21"/>
                            </w:rPr>
                            <m:t>h</m:t>
                          </m:r>
                        </m:e>
                      </m:acc>
                    </m:sub>
                    <m:sup/>
                    <m:e>
                      <m:r>
                        <m:rPr>
                          <m:sty m:val="p"/>
                        </m:rPr>
                        <w:rPr>
                          <w:rFonts w:ascii="Cambria Math" w:hAnsi="Cambria Math" w:cs="宋体"/>
                          <w:color w:val="231F20"/>
                          <w:kern w:val="0"/>
                          <w:szCs w:val="21"/>
                        </w:rPr>
                        <m:t>exp</m:t>
                      </m:r>
                      <m:d>
                        <m:dPr>
                          <m:ctrlPr>
                            <w:rPr>
                              <w:rFonts w:ascii="Cambria Math" w:hAnsi="Cambria Math" w:cs="宋体"/>
                              <w:color w:val="231F20"/>
                              <w:kern w:val="0"/>
                              <w:szCs w:val="21"/>
                            </w:rPr>
                          </m:ctrlPr>
                        </m:dPr>
                        <m:e>
                          <m:r>
                            <m:rPr>
                              <m:sty m:val="p"/>
                            </m:rPr>
                            <w:rPr>
                              <w:rFonts w:ascii="Cambria Math" w:hAnsi="Cambria Math" w:cs="宋体"/>
                              <w:color w:val="231F20"/>
                              <w:kern w:val="0"/>
                              <w:szCs w:val="21"/>
                            </w:rPr>
                            <m:t>-</m:t>
                          </m:r>
                          <m:nary>
                            <m:naryPr>
                              <m:chr m:val="∑"/>
                              <m:limLoc m:val="undOvr"/>
                              <m:supHide m:val="1"/>
                              <m:ctrlPr>
                                <w:rPr>
                                  <w:rFonts w:ascii="Cambria Math" w:hAnsi="Cambria Math" w:cs="宋体"/>
                                  <w:color w:val="231F20"/>
                                  <w:kern w:val="0"/>
                                  <w:szCs w:val="21"/>
                                </w:rPr>
                              </m:ctrlPr>
                            </m:naryPr>
                            <m:sub>
                              <m:r>
                                <m:rPr>
                                  <m:sty m:val="p"/>
                                </m:rPr>
                                <w:rPr>
                                  <w:rFonts w:ascii="Cambria Math" w:hAnsi="Cambria Math" w:cs="宋体"/>
                                  <w:color w:val="231F20"/>
                                  <w:kern w:val="0"/>
                                  <w:szCs w:val="21"/>
                                </w:rPr>
                                <m:t>i,j</m:t>
                              </m:r>
                            </m:sub>
                            <m:sup/>
                            <m:e>
                              <m:sSub>
                                <m:sSubPr>
                                  <m:ctrlPr>
                                    <w:rPr>
                                      <w:rFonts w:ascii="Cambria Math" w:hAnsi="Cambria Math" w:cs="宋体"/>
                                      <w:color w:val="231F20"/>
                                      <w:kern w:val="0"/>
                                      <w:szCs w:val="21"/>
                                    </w:rPr>
                                  </m:ctrlPr>
                                </m:sSubPr>
                                <m:e>
                                  <m:r>
                                    <m:rPr>
                                      <m:sty m:val="p"/>
                                    </m:rPr>
                                    <w:rPr>
                                      <w:rFonts w:ascii="Cambria Math" w:hAnsi="Cambria Math" w:cs="宋体" w:hint="eastAsia"/>
                                      <w:color w:val="231F20"/>
                                      <w:kern w:val="0"/>
                                      <w:szCs w:val="21"/>
                                    </w:rPr>
                                    <m:t>η</m:t>
                                  </m:r>
                                </m:e>
                                <m:sub>
                                  <m:r>
                                    <m:rPr>
                                      <m:sty m:val="p"/>
                                    </m:rPr>
                                    <w:rPr>
                                      <w:rFonts w:ascii="Cambria Math" w:hAnsi="Cambria Math" w:cs="宋体"/>
                                      <w:color w:val="231F20"/>
                                      <w:kern w:val="0"/>
                                      <w:szCs w:val="21"/>
                                    </w:rPr>
                                    <m:t>i,j</m:t>
                                  </m:r>
                                </m:sub>
                              </m:sSub>
                              <m:r>
                                <m:rPr>
                                  <m:sty m:val="p"/>
                                </m:rPr>
                                <w:rPr>
                                  <w:rFonts w:ascii="Cambria Math" w:hAnsi="Cambria Math" w:cs="宋体"/>
                                  <w:color w:val="231F20"/>
                                  <w:kern w:val="0"/>
                                  <w:szCs w:val="21"/>
                                </w:rPr>
                                <m:t>(</m:t>
                              </m:r>
                              <m:acc>
                                <m:accPr>
                                  <m:chr m:val="̃"/>
                                  <m:ctrlPr>
                                    <w:rPr>
                                      <w:rFonts w:ascii="Cambria Math" w:hAnsi="Cambria Math" w:cs="宋体"/>
                                      <w:color w:val="231F20"/>
                                      <w:kern w:val="0"/>
                                      <w:szCs w:val="21"/>
                                    </w:rPr>
                                  </m:ctrlPr>
                                </m:accPr>
                                <m:e>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h</m:t>
                                      </m:r>
                                    </m:e>
                                    <m:sub>
                                      <m:r>
                                        <m:rPr>
                                          <m:sty m:val="p"/>
                                        </m:rPr>
                                        <w:rPr>
                                          <w:rFonts w:ascii="Cambria Math" w:hAnsi="Cambria Math" w:cs="宋体"/>
                                          <w:color w:val="231F20"/>
                                          <w:kern w:val="0"/>
                                          <w:szCs w:val="21"/>
                                        </w:rPr>
                                        <m:t>i</m:t>
                                      </m:r>
                                    </m:sub>
                                  </m:sSub>
                                </m:e>
                              </m:acc>
                              <m:r>
                                <m:rPr>
                                  <m:sty m:val="p"/>
                                </m:rPr>
                                <w:rPr>
                                  <w:rFonts w:ascii="Cambria Math" w:hAnsi="Cambria Math" w:cs="宋体"/>
                                  <w:color w:val="231F20"/>
                                  <w:kern w:val="0"/>
                                  <w:szCs w:val="21"/>
                                </w:rPr>
                                <m:t>,</m:t>
                              </m:r>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x</m:t>
                                  </m:r>
                                </m:e>
                                <m:sub>
                                  <m:r>
                                    <m:rPr>
                                      <m:sty m:val="p"/>
                                    </m:rPr>
                                    <w:rPr>
                                      <w:rFonts w:ascii="Cambria Math" w:hAnsi="Cambria Math" w:cs="宋体"/>
                                      <w:color w:val="231F20"/>
                                      <w:kern w:val="0"/>
                                      <w:szCs w:val="21"/>
                                    </w:rPr>
                                    <m:t>j</m:t>
                                  </m:r>
                                </m:sub>
                              </m:sSub>
                              <m:r>
                                <m:rPr>
                                  <m:sty m:val="p"/>
                                </m:rPr>
                                <w:rPr>
                                  <w:rFonts w:ascii="Cambria Math" w:hAnsi="Cambria Math" w:cs="宋体"/>
                                  <w:color w:val="231F20"/>
                                  <w:kern w:val="0"/>
                                  <w:szCs w:val="21"/>
                                </w:rPr>
                                <m:t>)</m:t>
                              </m:r>
                            </m:e>
                          </m:nary>
                        </m:e>
                      </m:d>
                      <m:r>
                        <m:rPr>
                          <m:sty m:val="p"/>
                        </m:rPr>
                        <w:rPr>
                          <w:rFonts w:ascii="Cambria Math" w:hAnsi="Cambria Math" w:cs="宋体"/>
                          <w:color w:val="231F20"/>
                          <w:kern w:val="0"/>
                          <w:szCs w:val="21"/>
                        </w:rPr>
                        <m:t>⁡</m:t>
                      </m:r>
                    </m:e>
                  </m:nary>
                </m:den>
              </m:f>
              <m:nary>
                <m:naryPr>
                  <m:chr m:val="∑"/>
                  <m:limLoc m:val="undOvr"/>
                  <m:supHide m:val="1"/>
                  <m:ctrlPr>
                    <w:rPr>
                      <w:rFonts w:ascii="Cambria Math" w:hAnsi="Cambria Math" w:cs="宋体"/>
                      <w:color w:val="231F20"/>
                      <w:kern w:val="0"/>
                      <w:szCs w:val="21"/>
                    </w:rPr>
                  </m:ctrlPr>
                </m:naryPr>
                <m:sub>
                  <m:r>
                    <m:rPr>
                      <m:sty m:val="p"/>
                    </m:rPr>
                    <w:rPr>
                      <w:rFonts w:ascii="Cambria Math" w:hAnsi="Cambria Math" w:cs="宋体"/>
                      <w:color w:val="231F20"/>
                      <w:kern w:val="0"/>
                      <w:szCs w:val="21"/>
                    </w:rPr>
                    <m:t>i,j</m:t>
                  </m:r>
                </m:sub>
                <m:sup/>
                <m:e>
                  <m:f>
                    <m:fPr>
                      <m:ctrlPr>
                        <w:rPr>
                          <w:rFonts w:ascii="Cambria Math" w:hAnsi="Cambria Math" w:cs="宋体"/>
                          <w:color w:val="231F20"/>
                          <w:kern w:val="0"/>
                          <w:szCs w:val="21"/>
                        </w:rPr>
                      </m:ctrlPr>
                    </m:fPr>
                    <m:num>
                      <m:r>
                        <m:rPr>
                          <m:sty m:val="p"/>
                        </m:rPr>
                        <w:rPr>
                          <w:rFonts w:ascii="Cambria Math" w:hAnsi="Cambria Math" w:cs="宋体"/>
                          <w:color w:val="231F20"/>
                          <w:kern w:val="0"/>
                          <w:szCs w:val="21"/>
                        </w:rPr>
                        <m:t>∂</m:t>
                      </m:r>
                      <m:sSub>
                        <m:sSubPr>
                          <m:ctrlPr>
                            <w:rPr>
                              <w:rFonts w:ascii="Cambria Math" w:hAnsi="Cambria Math" w:cs="宋体"/>
                              <w:color w:val="231F20"/>
                              <w:kern w:val="0"/>
                              <w:szCs w:val="21"/>
                            </w:rPr>
                          </m:ctrlPr>
                        </m:sSubPr>
                        <m:e>
                          <m:r>
                            <m:rPr>
                              <m:sty m:val="p"/>
                            </m:rPr>
                            <w:rPr>
                              <w:rFonts w:ascii="Cambria Math" w:hAnsi="Cambria Math" w:cs="宋体" w:hint="eastAsia"/>
                              <w:color w:val="231F20"/>
                              <w:kern w:val="0"/>
                              <w:szCs w:val="21"/>
                            </w:rPr>
                            <m:t>η</m:t>
                          </m:r>
                        </m:e>
                        <m:sub>
                          <m:r>
                            <m:rPr>
                              <m:sty m:val="p"/>
                            </m:rPr>
                            <w:rPr>
                              <w:rFonts w:ascii="Cambria Math" w:hAnsi="Cambria Math" w:cs="宋体"/>
                              <w:color w:val="231F20"/>
                              <w:kern w:val="0"/>
                              <w:szCs w:val="21"/>
                            </w:rPr>
                            <m:t>i,j</m:t>
                          </m:r>
                        </m:sub>
                      </m:sSub>
                      <m:d>
                        <m:dPr>
                          <m:ctrlPr>
                            <w:rPr>
                              <w:rFonts w:ascii="Cambria Math" w:hAnsi="Cambria Math" w:cs="宋体"/>
                              <w:color w:val="231F20"/>
                              <w:kern w:val="0"/>
                              <w:szCs w:val="21"/>
                            </w:rPr>
                          </m:ctrlPr>
                        </m:dPr>
                        <m:e>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h</m:t>
                              </m:r>
                            </m:e>
                            <m:sub>
                              <m:r>
                                <m:rPr>
                                  <m:sty m:val="p"/>
                                </m:rPr>
                                <w:rPr>
                                  <w:rFonts w:ascii="Cambria Math" w:hAnsi="Cambria Math" w:cs="宋体"/>
                                  <w:color w:val="231F20"/>
                                  <w:kern w:val="0"/>
                                  <w:szCs w:val="21"/>
                                </w:rPr>
                                <m:t>i</m:t>
                              </m:r>
                            </m:sub>
                          </m:sSub>
                          <m:r>
                            <m:rPr>
                              <m:sty m:val="p"/>
                            </m:rPr>
                            <w:rPr>
                              <w:rFonts w:ascii="Cambria Math" w:hAnsi="Cambria Math" w:cs="宋体"/>
                              <w:color w:val="231F20"/>
                              <w:kern w:val="0"/>
                              <w:szCs w:val="21"/>
                            </w:rPr>
                            <m:t>,</m:t>
                          </m:r>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x</m:t>
                              </m:r>
                            </m:e>
                            <m:sub>
                              <m:r>
                                <m:rPr>
                                  <m:sty m:val="p"/>
                                </m:rPr>
                                <w:rPr>
                                  <w:rFonts w:ascii="Cambria Math" w:hAnsi="Cambria Math" w:cs="宋体"/>
                                  <w:color w:val="231F20"/>
                                  <w:kern w:val="0"/>
                                  <w:szCs w:val="21"/>
                                </w:rPr>
                                <m:t>j</m:t>
                              </m:r>
                            </m:sub>
                          </m:sSub>
                        </m:e>
                      </m:d>
                    </m:num>
                    <m:den>
                      <m:r>
                        <m:rPr>
                          <m:sty m:val="p"/>
                        </m:rPr>
                        <w:rPr>
                          <w:rFonts w:ascii="Cambria Math" w:hAnsi="Cambria Math" w:cs="宋体"/>
                          <w:color w:val="231F20"/>
                          <w:kern w:val="0"/>
                          <w:szCs w:val="21"/>
                        </w:rPr>
                        <m:t>∂θ</m:t>
                      </m:r>
                    </m:den>
                  </m:f>
                </m:e>
              </m:nary>
            </m:e>
          </m:nary>
        </m:oMath>
      </m:oMathPara>
    </w:p>
    <w:p w:rsidR="00A83BC7" w:rsidRPr="00706958"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706958">
        <w:rPr>
          <w:rFonts w:asciiTheme="minorEastAsia" w:hAnsiTheme="minorEastAsia" w:cs="宋体" w:hint="eastAsia"/>
          <w:color w:val="231F20"/>
          <w:kern w:val="0"/>
          <w:szCs w:val="21"/>
        </w:rPr>
        <w:t xml:space="preserve">                 = </w:t>
      </w:r>
      <m:oMath>
        <m:nary>
          <m:naryPr>
            <m:chr m:val="∑"/>
            <m:limLoc m:val="undOvr"/>
            <m:supHide m:val="1"/>
            <m:ctrlPr>
              <w:rPr>
                <w:rFonts w:ascii="Cambria Math" w:hAnsi="Cambria Math" w:cs="宋体"/>
                <w:color w:val="231F20"/>
                <w:kern w:val="0"/>
                <w:szCs w:val="21"/>
              </w:rPr>
            </m:ctrlPr>
          </m:naryPr>
          <m:sub>
            <m:r>
              <m:rPr>
                <m:sty m:val="p"/>
              </m:rPr>
              <w:rPr>
                <w:rFonts w:ascii="Cambria Math" w:hAnsi="Cambria Math" w:cs="宋体"/>
                <w:color w:val="231F20"/>
                <w:kern w:val="0"/>
                <w:szCs w:val="21"/>
              </w:rPr>
              <m:t>h</m:t>
            </m:r>
          </m:sub>
          <m:sup/>
          <m:e>
            <m:r>
              <m:rPr>
                <m:sty m:val="p"/>
              </m:rPr>
              <w:rPr>
                <w:rFonts w:ascii="Cambria Math" w:hAnsi="Cambria Math" w:cs="宋体"/>
                <w:color w:val="231F20"/>
                <w:kern w:val="0"/>
                <w:szCs w:val="21"/>
              </w:rPr>
              <m:t>P(h|x)</m:t>
            </m:r>
          </m:e>
        </m:nary>
        <m:nary>
          <m:naryPr>
            <m:chr m:val="∑"/>
            <m:limLoc m:val="undOvr"/>
            <m:supHide m:val="1"/>
            <m:ctrlPr>
              <w:rPr>
                <w:rFonts w:ascii="Cambria Math" w:hAnsi="Cambria Math" w:cs="宋体"/>
                <w:color w:val="231F20"/>
                <w:kern w:val="0"/>
                <w:szCs w:val="21"/>
              </w:rPr>
            </m:ctrlPr>
          </m:naryPr>
          <m:sub>
            <m:r>
              <m:rPr>
                <m:sty m:val="p"/>
              </m:rPr>
              <w:rPr>
                <w:rFonts w:ascii="Cambria Math" w:hAnsi="Cambria Math" w:cs="宋体"/>
                <w:color w:val="231F20"/>
                <w:kern w:val="0"/>
                <w:szCs w:val="21"/>
              </w:rPr>
              <m:t>i,j</m:t>
            </m:r>
          </m:sub>
          <m:sup/>
          <m:e>
            <m:f>
              <m:fPr>
                <m:ctrlPr>
                  <w:rPr>
                    <w:rFonts w:ascii="Cambria Math" w:hAnsi="Cambria Math" w:cs="宋体"/>
                    <w:color w:val="231F20"/>
                    <w:kern w:val="0"/>
                    <w:szCs w:val="21"/>
                  </w:rPr>
                </m:ctrlPr>
              </m:fPr>
              <m:num>
                <m:r>
                  <m:rPr>
                    <m:sty m:val="p"/>
                  </m:rPr>
                  <w:rPr>
                    <w:rFonts w:ascii="Cambria Math" w:hAnsi="Cambria Math" w:cs="宋体"/>
                    <w:color w:val="231F20"/>
                    <w:kern w:val="0"/>
                    <w:szCs w:val="21"/>
                  </w:rPr>
                  <m:t>∂</m:t>
                </m:r>
                <m:sSub>
                  <m:sSubPr>
                    <m:ctrlPr>
                      <w:rPr>
                        <w:rFonts w:ascii="Cambria Math" w:hAnsi="Cambria Math" w:cs="宋体"/>
                        <w:color w:val="231F20"/>
                        <w:kern w:val="0"/>
                        <w:szCs w:val="21"/>
                      </w:rPr>
                    </m:ctrlPr>
                  </m:sSubPr>
                  <m:e>
                    <m:r>
                      <m:rPr>
                        <m:sty m:val="p"/>
                      </m:rPr>
                      <w:rPr>
                        <w:rFonts w:ascii="Cambria Math" w:hAnsi="Cambria Math" w:cs="宋体" w:hint="eastAsia"/>
                        <w:color w:val="231F20"/>
                        <w:kern w:val="0"/>
                        <w:szCs w:val="21"/>
                      </w:rPr>
                      <m:t>η</m:t>
                    </m:r>
                  </m:e>
                  <m:sub>
                    <m:r>
                      <m:rPr>
                        <m:sty m:val="p"/>
                      </m:rPr>
                      <w:rPr>
                        <w:rFonts w:ascii="Cambria Math" w:hAnsi="Cambria Math" w:cs="宋体"/>
                        <w:color w:val="231F20"/>
                        <w:kern w:val="0"/>
                        <w:szCs w:val="21"/>
                      </w:rPr>
                      <m:t>i,j</m:t>
                    </m:r>
                  </m:sub>
                </m:sSub>
                <m:d>
                  <m:dPr>
                    <m:ctrlPr>
                      <w:rPr>
                        <w:rFonts w:ascii="Cambria Math" w:hAnsi="Cambria Math" w:cs="宋体"/>
                        <w:color w:val="231F20"/>
                        <w:kern w:val="0"/>
                        <w:szCs w:val="21"/>
                      </w:rPr>
                    </m:ctrlPr>
                  </m:dPr>
                  <m:e>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h</m:t>
                        </m:r>
                      </m:e>
                      <m:sub>
                        <m:r>
                          <m:rPr>
                            <m:sty m:val="p"/>
                          </m:rPr>
                          <w:rPr>
                            <w:rFonts w:ascii="Cambria Math" w:hAnsi="Cambria Math" w:cs="宋体"/>
                            <w:color w:val="231F20"/>
                            <w:kern w:val="0"/>
                            <w:szCs w:val="21"/>
                          </w:rPr>
                          <m:t>i</m:t>
                        </m:r>
                      </m:sub>
                    </m:sSub>
                    <m:r>
                      <m:rPr>
                        <m:sty m:val="p"/>
                      </m:rPr>
                      <w:rPr>
                        <w:rFonts w:ascii="Cambria Math" w:hAnsi="Cambria Math" w:cs="宋体"/>
                        <w:color w:val="231F20"/>
                        <w:kern w:val="0"/>
                        <w:szCs w:val="21"/>
                      </w:rPr>
                      <m:t>,</m:t>
                    </m:r>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x</m:t>
                        </m:r>
                      </m:e>
                      <m:sub>
                        <m:r>
                          <m:rPr>
                            <m:sty m:val="p"/>
                          </m:rPr>
                          <w:rPr>
                            <w:rFonts w:ascii="Cambria Math" w:hAnsi="Cambria Math" w:cs="宋体"/>
                            <w:color w:val="231F20"/>
                            <w:kern w:val="0"/>
                            <w:szCs w:val="21"/>
                          </w:rPr>
                          <m:t>j</m:t>
                        </m:r>
                      </m:sub>
                    </m:sSub>
                  </m:e>
                </m:d>
              </m:num>
              <m:den>
                <m:r>
                  <m:rPr>
                    <m:sty m:val="p"/>
                  </m:rPr>
                  <w:rPr>
                    <w:rFonts w:ascii="Cambria Math" w:hAnsi="Cambria Math" w:cs="宋体"/>
                    <w:color w:val="231F20"/>
                    <w:kern w:val="0"/>
                    <w:szCs w:val="21"/>
                  </w:rPr>
                  <m:t>∂θ</m:t>
                </m:r>
              </m:den>
            </m:f>
          </m:e>
        </m:nary>
      </m:oMath>
    </w:p>
    <w:p w:rsidR="00A83BC7" w:rsidRPr="00706958"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706958">
        <w:rPr>
          <w:rFonts w:asciiTheme="minorEastAsia" w:hAnsiTheme="minorEastAsia" w:cs="宋体" w:hint="eastAsia"/>
          <w:color w:val="231F20"/>
          <w:kern w:val="0"/>
          <w:szCs w:val="21"/>
        </w:rPr>
        <w:t xml:space="preserve">                 = </w:t>
      </w:r>
      <m:oMath>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E</m:t>
            </m:r>
          </m:e>
          <m:sub>
            <m:r>
              <m:rPr>
                <m:sty m:val="p"/>
              </m:rPr>
              <w:rPr>
                <w:rFonts w:ascii="Cambria Math" w:hAnsi="Cambria Math" w:cs="宋体"/>
                <w:color w:val="231F20"/>
                <w:kern w:val="0"/>
                <w:szCs w:val="21"/>
              </w:rPr>
              <m:t>h</m:t>
            </m:r>
          </m:sub>
        </m:sSub>
        <m:d>
          <m:dPr>
            <m:begChr m:val="["/>
            <m:endChr m:val="]"/>
            <m:ctrlPr>
              <w:rPr>
                <w:rFonts w:ascii="Cambria Math" w:hAnsi="Cambria Math" w:cs="宋体"/>
                <w:color w:val="231F20"/>
                <w:kern w:val="0"/>
                <w:szCs w:val="21"/>
              </w:rPr>
            </m:ctrlPr>
          </m:dPr>
          <m:e>
            <m:nary>
              <m:naryPr>
                <m:chr m:val="∑"/>
                <m:limLoc m:val="undOvr"/>
                <m:supHide m:val="1"/>
                <m:ctrlPr>
                  <w:rPr>
                    <w:rFonts w:ascii="Cambria Math" w:hAnsi="Cambria Math" w:cs="宋体"/>
                    <w:color w:val="231F20"/>
                    <w:kern w:val="0"/>
                    <w:szCs w:val="21"/>
                  </w:rPr>
                </m:ctrlPr>
              </m:naryPr>
              <m:sub>
                <m:r>
                  <m:rPr>
                    <m:sty m:val="p"/>
                  </m:rPr>
                  <w:rPr>
                    <w:rFonts w:ascii="Cambria Math" w:hAnsi="Cambria Math" w:cs="宋体"/>
                    <w:color w:val="231F20"/>
                    <w:kern w:val="0"/>
                    <w:szCs w:val="21"/>
                  </w:rPr>
                  <m:t>i,j</m:t>
                </m:r>
              </m:sub>
              <m:sup/>
              <m:e>
                <m:f>
                  <m:fPr>
                    <m:ctrlPr>
                      <w:rPr>
                        <w:rFonts w:ascii="Cambria Math" w:hAnsi="Cambria Math" w:cs="宋体"/>
                        <w:color w:val="231F20"/>
                        <w:kern w:val="0"/>
                        <w:szCs w:val="21"/>
                      </w:rPr>
                    </m:ctrlPr>
                  </m:fPr>
                  <m:num>
                    <m:r>
                      <m:rPr>
                        <m:sty m:val="p"/>
                      </m:rPr>
                      <w:rPr>
                        <w:rFonts w:ascii="Cambria Math" w:hAnsi="Cambria Math" w:cs="宋体"/>
                        <w:color w:val="231F20"/>
                        <w:kern w:val="0"/>
                        <w:szCs w:val="21"/>
                      </w:rPr>
                      <m:t>∂</m:t>
                    </m:r>
                    <m:sSub>
                      <m:sSubPr>
                        <m:ctrlPr>
                          <w:rPr>
                            <w:rFonts w:ascii="Cambria Math" w:hAnsi="Cambria Math" w:cs="宋体"/>
                            <w:color w:val="231F20"/>
                            <w:kern w:val="0"/>
                            <w:szCs w:val="21"/>
                          </w:rPr>
                        </m:ctrlPr>
                      </m:sSubPr>
                      <m:e>
                        <m:r>
                          <m:rPr>
                            <m:sty m:val="p"/>
                          </m:rPr>
                          <w:rPr>
                            <w:rFonts w:ascii="Cambria Math" w:hAnsi="Cambria Math" w:cs="宋体" w:hint="eastAsia"/>
                            <w:color w:val="231F20"/>
                            <w:kern w:val="0"/>
                            <w:szCs w:val="21"/>
                          </w:rPr>
                          <m:t>η</m:t>
                        </m:r>
                      </m:e>
                      <m:sub>
                        <m:r>
                          <m:rPr>
                            <m:sty m:val="p"/>
                          </m:rPr>
                          <w:rPr>
                            <w:rFonts w:ascii="Cambria Math" w:hAnsi="Cambria Math" w:cs="宋体"/>
                            <w:color w:val="231F20"/>
                            <w:kern w:val="0"/>
                            <w:szCs w:val="21"/>
                          </w:rPr>
                          <m:t>i,j</m:t>
                        </m:r>
                      </m:sub>
                    </m:sSub>
                    <m:d>
                      <m:dPr>
                        <m:ctrlPr>
                          <w:rPr>
                            <w:rFonts w:ascii="Cambria Math" w:hAnsi="Cambria Math" w:cs="宋体"/>
                            <w:color w:val="231F20"/>
                            <w:kern w:val="0"/>
                            <w:szCs w:val="21"/>
                          </w:rPr>
                        </m:ctrlPr>
                      </m:dPr>
                      <m:e>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h</m:t>
                            </m:r>
                          </m:e>
                          <m:sub>
                            <m:r>
                              <m:rPr>
                                <m:sty m:val="p"/>
                              </m:rPr>
                              <w:rPr>
                                <w:rFonts w:ascii="Cambria Math" w:hAnsi="Cambria Math" w:cs="宋体"/>
                                <w:color w:val="231F20"/>
                                <w:kern w:val="0"/>
                                <w:szCs w:val="21"/>
                              </w:rPr>
                              <m:t>i</m:t>
                            </m:r>
                          </m:sub>
                        </m:sSub>
                        <m:r>
                          <m:rPr>
                            <m:sty m:val="p"/>
                          </m:rPr>
                          <w:rPr>
                            <w:rFonts w:ascii="Cambria Math" w:hAnsi="Cambria Math" w:cs="宋体"/>
                            <w:color w:val="231F20"/>
                            <w:kern w:val="0"/>
                            <w:szCs w:val="21"/>
                          </w:rPr>
                          <m:t>,</m:t>
                        </m:r>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x</m:t>
                            </m:r>
                          </m:e>
                          <m:sub>
                            <m:r>
                              <m:rPr>
                                <m:sty m:val="p"/>
                              </m:rPr>
                              <w:rPr>
                                <w:rFonts w:ascii="Cambria Math" w:hAnsi="Cambria Math" w:cs="宋体"/>
                                <w:color w:val="231F20"/>
                                <w:kern w:val="0"/>
                                <w:szCs w:val="21"/>
                              </w:rPr>
                              <m:t>j</m:t>
                            </m:r>
                          </m:sub>
                        </m:sSub>
                      </m:e>
                    </m:d>
                  </m:num>
                  <m:den>
                    <m:r>
                      <m:rPr>
                        <m:sty m:val="p"/>
                      </m:rPr>
                      <w:rPr>
                        <w:rFonts w:ascii="Cambria Math" w:hAnsi="Cambria Math" w:cs="宋体"/>
                        <w:color w:val="231F20"/>
                        <w:kern w:val="0"/>
                        <w:szCs w:val="21"/>
                      </w:rPr>
                      <m:t>∂θ</m:t>
                    </m:r>
                  </m:den>
                </m:f>
              </m:e>
            </m:nary>
            <m:r>
              <m:rPr>
                <m:sty m:val="p"/>
              </m:rPr>
              <w:rPr>
                <w:rFonts w:ascii="Cambria Math" w:hAnsi="Cambria Math" w:cs="宋体"/>
                <w:color w:val="231F20"/>
                <w:kern w:val="0"/>
                <w:szCs w:val="21"/>
              </w:rPr>
              <m:t>|x</m:t>
            </m:r>
          </m:e>
        </m:d>
      </m:oMath>
    </w:p>
    <w:p w:rsidR="00A83BC7" w:rsidRPr="00706958"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706958">
        <w:rPr>
          <w:rFonts w:asciiTheme="minorEastAsia" w:hAnsiTheme="minorEastAsia" w:cs="宋体" w:hint="eastAsia"/>
          <w:color w:val="231F20"/>
          <w:kern w:val="0"/>
          <w:szCs w:val="21"/>
        </w:rPr>
        <w:t>根据定理7.1，</w:t>
      </w:r>
      <w:r w:rsidRPr="00706958">
        <w:rPr>
          <w:rFonts w:asciiTheme="minorEastAsia" w:hAnsiTheme="minorEastAsia" w:cs="宋体"/>
          <w:color w:val="231F20"/>
          <w:kern w:val="0"/>
          <w:szCs w:val="21"/>
        </w:rPr>
        <w:t>我们仍然可以使用</w:t>
      </w:r>
      <w:r w:rsidRPr="00706958">
        <w:rPr>
          <w:rFonts w:asciiTheme="minorEastAsia" w:hAnsiTheme="minorEastAsia" w:cs="宋体" w:hint="eastAsia"/>
          <w:color w:val="231F20"/>
          <w:kern w:val="0"/>
          <w:szCs w:val="21"/>
        </w:rPr>
        <w:t>Gibbs链</w:t>
      </w:r>
      <w:r w:rsidRPr="00706958">
        <w:rPr>
          <w:rFonts w:asciiTheme="minorEastAsia" w:hAnsiTheme="minorEastAsia" w:cs="宋体"/>
          <w:color w:val="231F20"/>
          <w:kern w:val="0"/>
          <w:szCs w:val="21"/>
        </w:rPr>
        <w:t>。在</w:t>
      </w:r>
      <w:r w:rsidRPr="00706958">
        <w:rPr>
          <w:rFonts w:asciiTheme="minorEastAsia" w:hAnsiTheme="minorEastAsia" w:cs="宋体" w:hint="eastAsia"/>
          <w:color w:val="231F20"/>
          <w:kern w:val="0"/>
          <w:szCs w:val="21"/>
        </w:rPr>
        <w:t>k</w:t>
      </w:r>
      <w:r w:rsidRPr="00706958">
        <w:rPr>
          <w:rFonts w:asciiTheme="minorEastAsia" w:hAnsiTheme="minorEastAsia" w:cs="宋体"/>
          <w:color w:val="231F20"/>
          <w:kern w:val="0"/>
          <w:szCs w:val="21"/>
        </w:rPr>
        <w:t>步Gibbs</w:t>
      </w:r>
      <w:proofErr w:type="gramStart"/>
      <w:r w:rsidRPr="00706958">
        <w:rPr>
          <w:rFonts w:asciiTheme="minorEastAsia" w:hAnsiTheme="minorEastAsia" w:cs="宋体"/>
          <w:color w:val="231F20"/>
          <w:kern w:val="0"/>
          <w:szCs w:val="21"/>
        </w:rPr>
        <w:t>链之后</w:t>
      </w:r>
      <w:proofErr w:type="gramEnd"/>
      <w:r w:rsidRPr="00706958">
        <w:rPr>
          <w:rFonts w:asciiTheme="minorEastAsia" w:hAnsiTheme="minorEastAsia" w:cs="宋体"/>
          <w:color w:val="231F20"/>
          <w:kern w:val="0"/>
          <w:szCs w:val="21"/>
        </w:rPr>
        <w:t>截断对数-似然函数梯度的展开式，然后用这条链的样本近似期望值，我们可以仅仅根据</w:t>
      </w:r>
      <w:r w:rsidRPr="00706958">
        <w:rPr>
          <w:rFonts w:asciiTheme="minorEastAsia" w:hAnsiTheme="minorEastAsia" w:cs="宋体" w:hint="eastAsia"/>
          <w:color w:val="231F20"/>
          <w:kern w:val="0"/>
          <w:szCs w:val="21"/>
        </w:rPr>
        <w:t>Gibbs样本h</w:t>
      </w:r>
      <w:r w:rsidRPr="00706958">
        <w:rPr>
          <w:rFonts w:asciiTheme="minorEastAsia" w:hAnsiTheme="minorEastAsia" w:cs="宋体"/>
          <w:color w:val="231F20"/>
          <w:kern w:val="0"/>
          <w:szCs w:val="21"/>
        </w:rPr>
        <w:t>1，hk+1，和</w:t>
      </w:r>
      <w:r w:rsidRPr="00706958">
        <w:rPr>
          <w:rFonts w:asciiTheme="minorEastAsia" w:hAnsiTheme="minorEastAsia" w:cs="宋体" w:hint="eastAsia"/>
          <w:color w:val="231F20"/>
          <w:kern w:val="0"/>
          <w:szCs w:val="21"/>
        </w:rPr>
        <w:t>x</w:t>
      </w:r>
      <w:r w:rsidRPr="00706958">
        <w:rPr>
          <w:rFonts w:asciiTheme="minorEastAsia" w:hAnsiTheme="minorEastAsia" w:cs="宋体"/>
          <w:color w:val="231F20"/>
          <w:kern w:val="0"/>
          <w:szCs w:val="21"/>
        </w:rPr>
        <w:t>k+1得到训练样本x1处一个近似的对数-似然梯度：</w:t>
      </w:r>
    </w:p>
    <w:p w:rsidR="00A83BC7" w:rsidRPr="00706958"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p>
    <w:p w:rsidR="00A83BC7" w:rsidRPr="00706958"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m:oMathPara>
        <m:oMathParaPr>
          <m:jc m:val="left"/>
        </m:oMathParaPr>
        <m:oMath>
          <m:f>
            <m:fPr>
              <m:ctrlPr>
                <w:rPr>
                  <w:rFonts w:ascii="Cambria Math" w:hAnsi="Cambria Math" w:cs="宋体"/>
                  <w:color w:val="231F20"/>
                  <w:kern w:val="0"/>
                  <w:szCs w:val="21"/>
                </w:rPr>
              </m:ctrlPr>
            </m:fPr>
            <m:num>
              <m:r>
                <m:rPr>
                  <m:sty m:val="p"/>
                </m:rPr>
                <w:rPr>
                  <w:rFonts w:ascii="Cambria Math" w:hAnsi="Cambria Math" w:cs="宋体"/>
                  <w:color w:val="231F20"/>
                  <w:kern w:val="0"/>
                  <w:szCs w:val="21"/>
                </w:rPr>
                <m:t>∂ logP</m:t>
              </m:r>
              <m:d>
                <m:dPr>
                  <m:ctrlPr>
                    <w:rPr>
                      <w:rFonts w:ascii="Cambria Math" w:hAnsi="Cambria Math" w:cs="宋体"/>
                      <w:color w:val="231F20"/>
                      <w:kern w:val="0"/>
                      <w:szCs w:val="21"/>
                    </w:rPr>
                  </m:ctrlPr>
                </m:dPr>
                <m:e>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x</m:t>
                      </m:r>
                    </m:e>
                    <m:sub>
                      <m:r>
                        <m:rPr>
                          <m:sty m:val="p"/>
                        </m:rPr>
                        <w:rPr>
                          <w:rFonts w:ascii="Cambria Math" w:hAnsi="Cambria Math" w:cs="宋体"/>
                          <w:color w:val="231F20"/>
                          <w:kern w:val="0"/>
                          <w:szCs w:val="21"/>
                        </w:rPr>
                        <m:t>1</m:t>
                      </m:r>
                    </m:sub>
                  </m:sSub>
                </m:e>
              </m:d>
            </m:num>
            <m:den>
              <m:r>
                <m:rPr>
                  <m:sty m:val="p"/>
                </m:rPr>
                <w:rPr>
                  <w:rFonts w:ascii="Cambria Math" w:hAnsi="Cambria Math" w:cs="宋体"/>
                  <w:color w:val="231F20"/>
                  <w:kern w:val="0"/>
                  <w:szCs w:val="21"/>
                </w:rPr>
                <m:t>∂θ</m:t>
              </m:r>
            </m:den>
          </m:f>
          <m:r>
            <m:rPr>
              <m:sty m:val="p"/>
            </m:rPr>
            <w:rPr>
              <w:rFonts w:ascii="Cambria Math" w:hAnsi="Cambria Math" w:cs="宋体"/>
              <w:color w:val="231F20"/>
              <w:kern w:val="0"/>
              <w:szCs w:val="21"/>
            </w:rPr>
            <m:t>≈ -</m:t>
          </m:r>
          <m:f>
            <m:fPr>
              <m:ctrlPr>
                <w:rPr>
                  <w:rFonts w:ascii="Cambria Math" w:hAnsi="Cambria Math" w:cs="宋体"/>
                  <w:color w:val="231F20"/>
                  <w:kern w:val="0"/>
                  <w:szCs w:val="21"/>
                </w:rPr>
              </m:ctrlPr>
            </m:fPr>
            <m:num>
              <m:r>
                <m:rPr>
                  <m:sty m:val="p"/>
                </m:rPr>
                <w:rPr>
                  <w:rFonts w:ascii="Cambria Math" w:hAnsi="Cambria Math" w:cs="宋体"/>
                  <w:color w:val="231F20"/>
                  <w:kern w:val="0"/>
                  <w:szCs w:val="21"/>
                </w:rPr>
                <m:t>∂FreeEnergy</m:t>
              </m:r>
              <m:d>
                <m:dPr>
                  <m:ctrlPr>
                    <w:rPr>
                      <w:rFonts w:ascii="Cambria Math" w:hAnsi="Cambria Math" w:cs="宋体"/>
                      <w:color w:val="231F20"/>
                      <w:kern w:val="0"/>
                      <w:szCs w:val="21"/>
                    </w:rPr>
                  </m:ctrlPr>
                </m:dPr>
                <m:e>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x</m:t>
                      </m:r>
                    </m:e>
                    <m:sub>
                      <m:r>
                        <m:rPr>
                          <m:sty m:val="p"/>
                        </m:rPr>
                        <w:rPr>
                          <w:rFonts w:ascii="Cambria Math" w:hAnsi="Cambria Math" w:cs="宋体"/>
                          <w:color w:val="231F20"/>
                          <w:kern w:val="0"/>
                          <w:szCs w:val="21"/>
                        </w:rPr>
                        <m:t>1</m:t>
                      </m:r>
                    </m:sub>
                  </m:sSub>
                </m:e>
              </m:d>
            </m:num>
            <m:den>
              <m:r>
                <m:rPr>
                  <m:sty m:val="p"/>
                </m:rPr>
                <w:rPr>
                  <w:rFonts w:ascii="Cambria Math" w:hAnsi="Cambria Math" w:cs="宋体"/>
                  <w:color w:val="231F20"/>
                  <w:kern w:val="0"/>
                  <w:szCs w:val="21"/>
                </w:rPr>
                <m:t>∂θ</m:t>
              </m:r>
            </m:den>
          </m:f>
          <m:r>
            <m:rPr>
              <m:sty m:val="p"/>
            </m:rPr>
            <w:rPr>
              <w:rFonts w:ascii="Cambria Math" w:hAnsi="Cambria Math" w:cs="宋体"/>
              <w:color w:val="231F20"/>
              <w:kern w:val="0"/>
              <w:szCs w:val="21"/>
            </w:rPr>
            <m:t xml:space="preserve">+ </m:t>
          </m:r>
          <m:f>
            <m:fPr>
              <m:ctrlPr>
                <w:rPr>
                  <w:rFonts w:ascii="Cambria Math" w:hAnsi="Cambria Math" w:cs="宋体"/>
                  <w:color w:val="231F20"/>
                  <w:kern w:val="0"/>
                  <w:szCs w:val="21"/>
                </w:rPr>
              </m:ctrlPr>
            </m:fPr>
            <m:num>
              <m:r>
                <m:rPr>
                  <m:sty m:val="p"/>
                </m:rPr>
                <w:rPr>
                  <w:rFonts w:ascii="Cambria Math" w:hAnsi="Cambria Math" w:cs="宋体"/>
                  <w:color w:val="231F20"/>
                  <w:kern w:val="0"/>
                  <w:szCs w:val="21"/>
                </w:rPr>
                <m:t>∂FreeEnergy</m:t>
              </m:r>
              <m:d>
                <m:dPr>
                  <m:ctrlPr>
                    <w:rPr>
                      <w:rFonts w:ascii="Cambria Math" w:hAnsi="Cambria Math" w:cs="宋体"/>
                      <w:color w:val="231F20"/>
                      <w:kern w:val="0"/>
                      <w:szCs w:val="21"/>
                    </w:rPr>
                  </m:ctrlPr>
                </m:dPr>
                <m:e>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x</m:t>
                      </m:r>
                    </m:e>
                    <m:sub>
                      <m:r>
                        <m:rPr>
                          <m:sty m:val="p"/>
                        </m:rPr>
                        <w:rPr>
                          <w:rFonts w:ascii="Cambria Math" w:hAnsi="Cambria Math" w:cs="宋体"/>
                          <w:color w:val="231F20"/>
                          <w:kern w:val="0"/>
                          <w:szCs w:val="21"/>
                        </w:rPr>
                        <m:t>k+1</m:t>
                      </m:r>
                    </m:sub>
                  </m:sSub>
                </m:e>
              </m:d>
            </m:num>
            <m:den>
              <m:r>
                <m:rPr>
                  <m:sty m:val="p"/>
                </m:rPr>
                <w:rPr>
                  <w:rFonts w:ascii="Cambria Math" w:hAnsi="Cambria Math" w:cs="宋体"/>
                  <w:color w:val="231F20"/>
                  <w:kern w:val="0"/>
                  <w:szCs w:val="21"/>
                </w:rPr>
                <m:t>∂θ</m:t>
              </m:r>
            </m:den>
          </m:f>
          <m:r>
            <m:rPr>
              <m:sty m:val="p"/>
            </m:rPr>
            <w:rPr>
              <w:rFonts w:ascii="Cambria Math" w:hAnsi="Cambria Math" w:cs="宋体"/>
              <w:color w:val="231F20"/>
              <w:kern w:val="0"/>
              <w:szCs w:val="21"/>
            </w:rPr>
            <m:t>,</m:t>
          </m:r>
        </m:oMath>
      </m:oMathPara>
    </w:p>
    <w:p w:rsidR="00A83BC7" w:rsidRPr="00706958"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706958">
        <w:rPr>
          <w:rFonts w:asciiTheme="minorEastAsia" w:hAnsiTheme="minorEastAsia" w:cs="宋体" w:hint="eastAsia"/>
          <w:color w:val="231F20"/>
          <w:kern w:val="0"/>
          <w:szCs w:val="21"/>
        </w:rPr>
        <w:t xml:space="preserve">         </w:t>
      </w:r>
      <m:oMath>
        <m:r>
          <m:rPr>
            <m:sty m:val="p"/>
          </m:rPr>
          <w:rPr>
            <w:rFonts w:ascii="Cambria Math" w:hAnsi="Cambria Math" w:cs="宋体"/>
            <w:color w:val="231F20"/>
            <w:kern w:val="0"/>
            <w:szCs w:val="21"/>
          </w:rPr>
          <m:t xml:space="preserve">≈ </m:t>
        </m:r>
        <m:d>
          <m:dPr>
            <m:ctrlPr>
              <w:rPr>
                <w:rFonts w:ascii="Cambria Math" w:hAnsi="Cambria Math" w:cs="宋体"/>
                <w:color w:val="231F20"/>
                <w:kern w:val="0"/>
                <w:szCs w:val="21"/>
              </w:rPr>
            </m:ctrlPr>
          </m:dPr>
          <m:e>
            <m:r>
              <m:rPr>
                <m:sty m:val="p"/>
              </m:rPr>
              <w:rPr>
                <w:rFonts w:ascii="Cambria Math" w:hAnsi="Cambria Math" w:cs="宋体"/>
                <w:color w:val="231F20"/>
                <w:kern w:val="0"/>
                <w:szCs w:val="21"/>
              </w:rPr>
              <m:t>-</m:t>
            </m:r>
            <m:nary>
              <m:naryPr>
                <m:chr m:val="∑"/>
                <m:limLoc m:val="undOvr"/>
                <m:supHide m:val="1"/>
                <m:ctrlPr>
                  <w:rPr>
                    <w:rFonts w:ascii="Cambria Math" w:hAnsi="Cambria Math" w:cs="宋体"/>
                    <w:color w:val="231F20"/>
                    <w:kern w:val="0"/>
                    <w:szCs w:val="21"/>
                  </w:rPr>
                </m:ctrlPr>
              </m:naryPr>
              <m:sub>
                <m:r>
                  <m:rPr>
                    <m:sty m:val="p"/>
                  </m:rPr>
                  <w:rPr>
                    <w:rFonts w:ascii="Cambria Math" w:hAnsi="Cambria Math" w:cs="宋体"/>
                    <w:color w:val="231F20"/>
                    <w:kern w:val="0"/>
                    <w:szCs w:val="21"/>
                  </w:rPr>
                  <m:t>i,j</m:t>
                </m:r>
              </m:sub>
              <m:sup/>
              <m:e>
                <m:f>
                  <m:fPr>
                    <m:ctrlPr>
                      <w:rPr>
                        <w:rFonts w:ascii="Cambria Math" w:hAnsi="Cambria Math" w:cs="宋体"/>
                        <w:color w:val="231F20"/>
                        <w:kern w:val="0"/>
                        <w:szCs w:val="21"/>
                      </w:rPr>
                    </m:ctrlPr>
                  </m:fPr>
                  <m:num>
                    <m:r>
                      <m:rPr>
                        <m:sty m:val="p"/>
                      </m:rPr>
                      <w:rPr>
                        <w:rFonts w:ascii="Cambria Math" w:hAnsi="Cambria Math" w:cs="宋体"/>
                        <w:color w:val="231F20"/>
                        <w:kern w:val="0"/>
                        <w:szCs w:val="21"/>
                      </w:rPr>
                      <m:t>∂</m:t>
                    </m:r>
                    <m:sSub>
                      <m:sSubPr>
                        <m:ctrlPr>
                          <w:rPr>
                            <w:rFonts w:ascii="Cambria Math" w:hAnsi="Cambria Math" w:cs="宋体"/>
                            <w:color w:val="231F20"/>
                            <w:kern w:val="0"/>
                            <w:szCs w:val="21"/>
                          </w:rPr>
                        </m:ctrlPr>
                      </m:sSubPr>
                      <m:e>
                        <m:r>
                          <m:rPr>
                            <m:sty m:val="p"/>
                          </m:rPr>
                          <w:rPr>
                            <w:rFonts w:ascii="Cambria Math" w:hAnsi="Cambria Math" w:cs="宋体" w:hint="eastAsia"/>
                            <w:color w:val="231F20"/>
                            <w:kern w:val="0"/>
                            <w:szCs w:val="21"/>
                          </w:rPr>
                          <m:t>η</m:t>
                        </m:r>
                      </m:e>
                      <m:sub>
                        <m:r>
                          <m:rPr>
                            <m:sty m:val="p"/>
                          </m:rPr>
                          <w:rPr>
                            <w:rFonts w:ascii="Cambria Math" w:hAnsi="Cambria Math" w:cs="宋体"/>
                            <w:color w:val="231F20"/>
                            <w:kern w:val="0"/>
                            <w:szCs w:val="21"/>
                          </w:rPr>
                          <m:t>i,j</m:t>
                        </m:r>
                      </m:sub>
                    </m:sSub>
                    <m:d>
                      <m:dPr>
                        <m:ctrlPr>
                          <w:rPr>
                            <w:rFonts w:ascii="Cambria Math" w:hAnsi="Cambria Math" w:cs="宋体"/>
                            <w:color w:val="231F20"/>
                            <w:kern w:val="0"/>
                            <w:szCs w:val="21"/>
                          </w:rPr>
                        </m:ctrlPr>
                      </m:dPr>
                      <m:e>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h</m:t>
                            </m:r>
                          </m:e>
                          <m:sub>
                            <m:r>
                              <m:rPr>
                                <m:sty m:val="p"/>
                              </m:rPr>
                              <w:rPr>
                                <w:rFonts w:ascii="Cambria Math" w:hAnsi="Cambria Math" w:cs="宋体"/>
                                <w:color w:val="231F20"/>
                                <w:kern w:val="0"/>
                                <w:szCs w:val="21"/>
                              </w:rPr>
                              <m:t>1,i</m:t>
                            </m:r>
                          </m:sub>
                        </m:sSub>
                        <m:r>
                          <m:rPr>
                            <m:sty m:val="p"/>
                          </m:rPr>
                          <w:rPr>
                            <w:rFonts w:ascii="Cambria Math" w:hAnsi="Cambria Math" w:cs="宋体"/>
                            <w:color w:val="231F20"/>
                            <w:kern w:val="0"/>
                            <w:szCs w:val="21"/>
                          </w:rPr>
                          <m:t>,</m:t>
                        </m:r>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x</m:t>
                            </m:r>
                          </m:e>
                          <m:sub>
                            <m:r>
                              <m:rPr>
                                <m:sty m:val="p"/>
                              </m:rPr>
                              <w:rPr>
                                <w:rFonts w:ascii="Cambria Math" w:hAnsi="Cambria Math" w:cs="宋体"/>
                                <w:color w:val="231F20"/>
                                <w:kern w:val="0"/>
                                <w:szCs w:val="21"/>
                              </w:rPr>
                              <m:t>1,j</m:t>
                            </m:r>
                          </m:sub>
                        </m:sSub>
                      </m:e>
                    </m:d>
                  </m:num>
                  <m:den>
                    <m:r>
                      <m:rPr>
                        <m:sty m:val="p"/>
                      </m:rPr>
                      <w:rPr>
                        <w:rFonts w:ascii="Cambria Math" w:hAnsi="Cambria Math" w:cs="宋体"/>
                        <w:color w:val="231F20"/>
                        <w:kern w:val="0"/>
                        <w:szCs w:val="21"/>
                      </w:rPr>
                      <m:t>∂θ</m:t>
                    </m:r>
                  </m:den>
                </m:f>
              </m:e>
            </m:nary>
            <m:r>
              <m:rPr>
                <m:sty m:val="p"/>
              </m:rPr>
              <w:rPr>
                <w:rFonts w:ascii="Cambria Math" w:hAnsi="Cambria Math" w:cs="宋体"/>
                <w:color w:val="231F20"/>
                <w:kern w:val="0"/>
                <w:szCs w:val="21"/>
              </w:rPr>
              <m:t>+</m:t>
            </m:r>
            <m:nary>
              <m:naryPr>
                <m:chr m:val="∑"/>
                <m:limLoc m:val="undOvr"/>
                <m:supHide m:val="1"/>
                <m:ctrlPr>
                  <w:rPr>
                    <w:rFonts w:ascii="Cambria Math" w:hAnsi="Cambria Math" w:cs="宋体"/>
                    <w:color w:val="231F20"/>
                    <w:kern w:val="0"/>
                    <w:szCs w:val="21"/>
                  </w:rPr>
                </m:ctrlPr>
              </m:naryPr>
              <m:sub>
                <m:r>
                  <m:rPr>
                    <m:sty m:val="p"/>
                  </m:rPr>
                  <w:rPr>
                    <w:rFonts w:ascii="Cambria Math" w:hAnsi="Cambria Math" w:cs="宋体"/>
                    <w:color w:val="231F20"/>
                    <w:kern w:val="0"/>
                    <w:szCs w:val="21"/>
                  </w:rPr>
                  <m:t>i,j</m:t>
                </m:r>
              </m:sub>
              <m:sup/>
              <m:e>
                <m:f>
                  <m:fPr>
                    <m:ctrlPr>
                      <w:rPr>
                        <w:rFonts w:ascii="Cambria Math" w:hAnsi="Cambria Math" w:cs="宋体"/>
                        <w:color w:val="231F20"/>
                        <w:kern w:val="0"/>
                        <w:szCs w:val="21"/>
                      </w:rPr>
                    </m:ctrlPr>
                  </m:fPr>
                  <m:num>
                    <m:r>
                      <m:rPr>
                        <m:sty m:val="p"/>
                      </m:rPr>
                      <w:rPr>
                        <w:rFonts w:ascii="Cambria Math" w:hAnsi="Cambria Math" w:cs="宋体"/>
                        <w:color w:val="231F20"/>
                        <w:kern w:val="0"/>
                        <w:szCs w:val="21"/>
                      </w:rPr>
                      <m:t>∂</m:t>
                    </m:r>
                    <m:sSub>
                      <m:sSubPr>
                        <m:ctrlPr>
                          <w:rPr>
                            <w:rFonts w:ascii="Cambria Math" w:hAnsi="Cambria Math" w:cs="宋体"/>
                            <w:color w:val="231F20"/>
                            <w:kern w:val="0"/>
                            <w:szCs w:val="21"/>
                          </w:rPr>
                        </m:ctrlPr>
                      </m:sSubPr>
                      <m:e>
                        <m:r>
                          <m:rPr>
                            <m:sty m:val="p"/>
                          </m:rPr>
                          <w:rPr>
                            <w:rFonts w:ascii="Cambria Math" w:hAnsi="Cambria Math" w:cs="宋体" w:hint="eastAsia"/>
                            <w:color w:val="231F20"/>
                            <w:kern w:val="0"/>
                            <w:szCs w:val="21"/>
                          </w:rPr>
                          <m:t>η</m:t>
                        </m:r>
                      </m:e>
                      <m:sub>
                        <m:r>
                          <m:rPr>
                            <m:sty m:val="p"/>
                          </m:rPr>
                          <w:rPr>
                            <w:rFonts w:ascii="Cambria Math" w:hAnsi="Cambria Math" w:cs="宋体"/>
                            <w:color w:val="231F20"/>
                            <w:kern w:val="0"/>
                            <w:szCs w:val="21"/>
                          </w:rPr>
                          <m:t>i,j</m:t>
                        </m:r>
                      </m:sub>
                    </m:sSub>
                    <m:d>
                      <m:dPr>
                        <m:ctrlPr>
                          <w:rPr>
                            <w:rFonts w:ascii="Cambria Math" w:hAnsi="Cambria Math" w:cs="宋体"/>
                            <w:color w:val="231F20"/>
                            <w:kern w:val="0"/>
                            <w:szCs w:val="21"/>
                          </w:rPr>
                        </m:ctrlPr>
                      </m:dPr>
                      <m:e>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h</m:t>
                            </m:r>
                          </m:e>
                          <m:sub>
                            <m:r>
                              <m:rPr>
                                <m:sty m:val="p"/>
                              </m:rPr>
                              <w:rPr>
                                <w:rFonts w:ascii="Cambria Math" w:hAnsi="Cambria Math" w:cs="宋体"/>
                                <w:color w:val="231F20"/>
                                <w:kern w:val="0"/>
                                <w:szCs w:val="21"/>
                              </w:rPr>
                              <m:t>k+1,i</m:t>
                            </m:r>
                          </m:sub>
                        </m:sSub>
                        <m:r>
                          <m:rPr>
                            <m:sty m:val="p"/>
                          </m:rPr>
                          <w:rPr>
                            <w:rFonts w:ascii="Cambria Math" w:hAnsi="Cambria Math" w:cs="宋体"/>
                            <w:color w:val="231F20"/>
                            <w:kern w:val="0"/>
                            <w:szCs w:val="21"/>
                          </w:rPr>
                          <m:t>,</m:t>
                        </m:r>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x</m:t>
                            </m:r>
                          </m:e>
                          <m:sub>
                            <m:r>
                              <m:rPr>
                                <m:sty m:val="p"/>
                              </m:rPr>
                              <w:rPr>
                                <w:rFonts w:ascii="Cambria Math" w:hAnsi="Cambria Math" w:cs="宋体"/>
                                <w:color w:val="231F20"/>
                                <w:kern w:val="0"/>
                                <w:szCs w:val="21"/>
                              </w:rPr>
                              <m:t>k+1,j</m:t>
                            </m:r>
                          </m:sub>
                        </m:sSub>
                      </m:e>
                    </m:d>
                  </m:num>
                  <m:den>
                    <m:r>
                      <m:rPr>
                        <m:sty m:val="p"/>
                      </m:rPr>
                      <w:rPr>
                        <w:rFonts w:ascii="Cambria Math" w:hAnsi="Cambria Math" w:cs="宋体"/>
                        <w:color w:val="231F20"/>
                        <w:kern w:val="0"/>
                        <w:szCs w:val="21"/>
                      </w:rPr>
                      <m:t>∂θ</m:t>
                    </m:r>
                  </m:den>
                </m:f>
              </m:e>
            </m:nary>
          </m:e>
        </m:d>
        <m:r>
          <m:rPr>
            <m:sty m:val="p"/>
          </m:rPr>
          <w:rPr>
            <w:rFonts w:ascii="Cambria Math" w:hAnsi="Cambria Math" w:cs="宋体"/>
            <w:color w:val="231F20"/>
            <w:kern w:val="0"/>
            <w:szCs w:val="21"/>
          </w:rPr>
          <m:t xml:space="preserve"> ∝ ∆θ,</m:t>
        </m:r>
      </m:oMath>
    </w:p>
    <w:p w:rsidR="00A83BC7" w:rsidRPr="00706958"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w:r w:rsidRPr="00706958">
        <w:rPr>
          <w:rFonts w:asciiTheme="minorEastAsia" w:hAnsiTheme="minorEastAsia" w:cs="宋体"/>
          <w:color w:val="231F20"/>
          <w:kern w:val="0"/>
          <w:szCs w:val="21"/>
        </w:rPr>
        <w:t>其中</w:t>
      </w:r>
      <m:oMath>
        <m:r>
          <m:rPr>
            <m:sty m:val="p"/>
          </m:rPr>
          <w:rPr>
            <w:rFonts w:ascii="Cambria Math" w:hAnsi="Cambria Math" w:cs="宋体"/>
            <w:color w:val="231F20"/>
            <w:kern w:val="0"/>
            <w:szCs w:val="21"/>
          </w:rPr>
          <m:t>∆θ</m:t>
        </m:r>
      </m:oMath>
      <w:r w:rsidRPr="00706958">
        <w:rPr>
          <w:rFonts w:asciiTheme="minorEastAsia" w:hAnsiTheme="minorEastAsia" w:cs="宋体" w:hint="eastAsia"/>
          <w:color w:val="231F20"/>
          <w:kern w:val="0"/>
          <w:szCs w:val="21"/>
        </w:rPr>
        <w:t>是模型参数</w:t>
      </w:r>
      <m:oMath>
        <m:r>
          <m:rPr>
            <m:sty m:val="p"/>
          </m:rPr>
          <w:rPr>
            <w:rFonts w:ascii="Cambria Math" w:hAnsi="Cambria Math" w:cs="宋体"/>
            <w:color w:val="231F20"/>
            <w:kern w:val="0"/>
            <w:szCs w:val="21"/>
          </w:rPr>
          <m:t>θ</m:t>
        </m:r>
      </m:oMath>
      <w:r w:rsidRPr="00706958">
        <w:rPr>
          <w:rFonts w:asciiTheme="minorEastAsia" w:hAnsiTheme="minorEastAsia" w:cs="宋体" w:hint="eastAsia"/>
          <w:color w:val="231F20"/>
          <w:kern w:val="0"/>
          <w:szCs w:val="21"/>
        </w:rPr>
        <w:t>的更新方式，对应于一个广义RBM的CD-k</w:t>
      </w:r>
      <w:r w:rsidRPr="00706958">
        <w:rPr>
          <w:rFonts w:asciiTheme="minorEastAsia" w:hAnsiTheme="minorEastAsia" w:cs="宋体"/>
          <w:color w:val="231F20"/>
          <w:kern w:val="0"/>
          <w:szCs w:val="21"/>
        </w:rPr>
        <w:t>。在多数参数</w:t>
      </w:r>
      <w:r w:rsidRPr="00706958">
        <w:rPr>
          <w:rFonts w:asciiTheme="minorEastAsia" w:hAnsiTheme="minorEastAsia" w:cs="宋体" w:hint="eastAsia"/>
          <w:color w:val="231F20"/>
          <w:kern w:val="0"/>
          <w:szCs w:val="21"/>
        </w:rPr>
        <w:t>求解</w:t>
      </w:r>
      <w:r w:rsidRPr="00706958">
        <w:rPr>
          <w:rFonts w:asciiTheme="minorEastAsia" w:hAnsiTheme="minorEastAsia" w:cs="宋体"/>
          <w:color w:val="231F20"/>
          <w:kern w:val="0"/>
          <w:szCs w:val="21"/>
        </w:rPr>
        <w:t>中，我们都会有一个特定的参数</w:t>
      </w:r>
      <m:oMath>
        <m:r>
          <m:rPr>
            <m:sty m:val="p"/>
          </m:rPr>
          <w:rPr>
            <w:rFonts w:ascii="Cambria Math" w:hAnsi="Cambria Math" w:cs="宋体"/>
            <w:color w:val="231F20"/>
            <w:kern w:val="0"/>
            <w:szCs w:val="21"/>
          </w:rPr>
          <m:t>θ</m:t>
        </m:r>
      </m:oMath>
      <w:r w:rsidRPr="00706958">
        <w:rPr>
          <w:rFonts w:asciiTheme="minorEastAsia" w:hAnsiTheme="minorEastAsia" w:cs="宋体"/>
          <w:color w:val="231F20"/>
          <w:kern w:val="0"/>
          <w:szCs w:val="21"/>
        </w:rPr>
        <w:t>以一种不需要加和的方式依赖于</w:t>
      </w:r>
      <m:oMath>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η</m:t>
            </m:r>
          </m:e>
          <m:sub>
            <m:r>
              <m:rPr>
                <m:sty m:val="p"/>
              </m:rPr>
              <w:rPr>
                <w:rFonts w:ascii="Cambria Math" w:hAnsi="Cambria Math" w:cs="宋体"/>
                <w:color w:val="231F20"/>
                <w:kern w:val="0"/>
                <w:szCs w:val="21"/>
              </w:rPr>
              <m:t>i,j</m:t>
            </m:r>
          </m:sub>
        </m:sSub>
        <m:r>
          <m:rPr>
            <m:sty m:val="p"/>
          </m:rPr>
          <w:rPr>
            <w:rFonts w:ascii="Cambria Math" w:hAnsi="Cambria Math" w:cs="宋体"/>
            <w:color w:val="231F20"/>
            <w:kern w:val="0"/>
            <w:szCs w:val="21"/>
          </w:rPr>
          <m:t>’s</m:t>
        </m:r>
      </m:oMath>
      <w:r w:rsidRPr="00706958">
        <w:rPr>
          <w:rFonts w:asciiTheme="minorEastAsia" w:hAnsiTheme="minorEastAsia" w:cs="宋体"/>
          <w:color w:val="231F20"/>
          <w:kern w:val="0"/>
          <w:szCs w:val="21"/>
        </w:rPr>
        <w:t>。比如（在hk+1上求期望而非抽样的样本）我们重新写算法1：</w:t>
      </w:r>
    </w:p>
    <w:p w:rsidR="00A83BC7" w:rsidRPr="00706958" w:rsidRDefault="00A83BC7" w:rsidP="003C0AE7">
      <w:pPr>
        <w:widowControl/>
        <w:shd w:val="clear" w:color="auto" w:fill="FFFFFF"/>
        <w:spacing w:line="360" w:lineRule="auto"/>
        <w:ind w:firstLineChars="202" w:firstLine="424"/>
        <w:jc w:val="left"/>
        <w:rPr>
          <w:rFonts w:asciiTheme="minorEastAsia" w:hAnsiTheme="minorEastAsia" w:cs="宋体"/>
          <w:color w:val="231F20"/>
          <w:kern w:val="0"/>
          <w:szCs w:val="21"/>
        </w:rPr>
      </w:pPr>
      <m:oMath>
        <m:sSub>
          <m:sSubPr>
            <m:ctrlPr>
              <w:rPr>
                <w:rFonts w:ascii="Cambria Math" w:hAnsi="Cambria Math" w:cs="宋体"/>
                <w:color w:val="231F20"/>
                <w:kern w:val="0"/>
                <w:szCs w:val="21"/>
              </w:rPr>
            </m:ctrlPr>
          </m:sSubPr>
          <m:e>
            <m:r>
              <m:rPr>
                <m:sty m:val="p"/>
              </m:rPr>
              <w:rPr>
                <w:rFonts w:ascii="Cambria Math" w:hAnsi="Cambria Math" w:cs="宋体" w:hint="eastAsia"/>
                <w:color w:val="231F20"/>
                <w:kern w:val="0"/>
                <w:szCs w:val="21"/>
              </w:rPr>
              <m:t>η</m:t>
            </m:r>
          </m:e>
          <m:sub>
            <m:r>
              <m:rPr>
                <m:sty m:val="p"/>
              </m:rPr>
              <w:rPr>
                <w:rFonts w:ascii="Cambria Math" w:hAnsi="Cambria Math" w:cs="宋体"/>
                <w:color w:val="231F20"/>
                <w:kern w:val="0"/>
                <w:szCs w:val="21"/>
              </w:rPr>
              <m:t>i,j</m:t>
            </m:r>
          </m:sub>
        </m:sSub>
        <m:d>
          <m:dPr>
            <m:ctrlPr>
              <w:rPr>
                <w:rFonts w:ascii="Cambria Math" w:hAnsi="Cambria Math" w:cs="宋体"/>
                <w:color w:val="231F20"/>
                <w:kern w:val="0"/>
                <w:szCs w:val="21"/>
              </w:rPr>
            </m:ctrlPr>
          </m:dPr>
          <m:e>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h</m:t>
                </m:r>
              </m:e>
              <m:sub>
                <m:r>
                  <m:rPr>
                    <m:sty m:val="p"/>
                  </m:rPr>
                  <w:rPr>
                    <w:rFonts w:ascii="Cambria Math" w:hAnsi="Cambria Math" w:cs="宋体"/>
                    <w:color w:val="231F20"/>
                    <w:kern w:val="0"/>
                    <w:szCs w:val="21"/>
                  </w:rPr>
                  <m:t>i</m:t>
                </m:r>
              </m:sub>
            </m:sSub>
            <m:r>
              <m:rPr>
                <m:sty m:val="p"/>
              </m:rPr>
              <w:rPr>
                <w:rFonts w:ascii="Cambria Math" w:hAnsi="Cambria Math" w:cs="宋体"/>
                <w:color w:val="231F20"/>
                <w:kern w:val="0"/>
                <w:szCs w:val="21"/>
              </w:rPr>
              <m:t>,</m:t>
            </m:r>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x</m:t>
                </m:r>
              </m:e>
              <m:sub>
                <m:r>
                  <m:rPr>
                    <m:sty m:val="p"/>
                  </m:rPr>
                  <w:rPr>
                    <w:rFonts w:ascii="Cambria Math" w:hAnsi="Cambria Math" w:cs="宋体"/>
                    <w:color w:val="231F20"/>
                    <w:kern w:val="0"/>
                    <w:szCs w:val="21"/>
                  </w:rPr>
                  <m:t>j</m:t>
                </m:r>
              </m:sub>
            </m:sSub>
          </m:e>
        </m:d>
        <m:r>
          <m:rPr>
            <m:sty m:val="p"/>
          </m:rPr>
          <w:rPr>
            <w:rFonts w:ascii="Cambria Math" w:hAnsi="Cambria Math" w:cs="宋体"/>
            <w:color w:val="231F20"/>
            <w:kern w:val="0"/>
            <w:szCs w:val="21"/>
          </w:rPr>
          <m:t>= -</m:t>
        </m:r>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W</m:t>
            </m:r>
          </m:e>
          <m:sub>
            <m:r>
              <m:rPr>
                <m:sty m:val="p"/>
              </m:rPr>
              <w:rPr>
                <w:rFonts w:ascii="Cambria Math" w:hAnsi="Cambria Math" w:cs="宋体"/>
                <w:color w:val="231F20"/>
                <w:kern w:val="0"/>
                <w:szCs w:val="21"/>
              </w:rPr>
              <m:t>ij</m:t>
            </m:r>
          </m:sub>
        </m:sSub>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h</m:t>
            </m:r>
          </m:e>
          <m:sub>
            <m:r>
              <m:rPr>
                <m:sty m:val="p"/>
              </m:rPr>
              <w:rPr>
                <w:rFonts w:ascii="Cambria Math" w:hAnsi="Cambria Math" w:cs="宋体"/>
                <w:color w:val="231F20"/>
                <w:kern w:val="0"/>
                <w:szCs w:val="21"/>
              </w:rPr>
              <m:t>i</m:t>
            </m:r>
          </m:sub>
        </m:sSub>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x</m:t>
            </m:r>
          </m:e>
          <m:sub>
            <m:r>
              <m:rPr>
                <m:sty m:val="p"/>
              </m:rPr>
              <w:rPr>
                <w:rFonts w:ascii="Cambria Math" w:hAnsi="Cambria Math" w:cs="宋体"/>
                <w:color w:val="231F20"/>
                <w:kern w:val="0"/>
                <w:szCs w:val="21"/>
              </w:rPr>
              <m:t>j</m:t>
            </m:r>
          </m:sub>
        </m:sSub>
        <m:r>
          <m:rPr>
            <m:sty m:val="p"/>
          </m:rPr>
          <w:rPr>
            <w:rFonts w:ascii="Cambria Math" w:hAnsi="Cambria Math" w:cs="宋体"/>
            <w:color w:val="231F20"/>
            <w:kern w:val="0"/>
            <w:szCs w:val="21"/>
          </w:rPr>
          <m:t>-</m:t>
        </m:r>
        <m:f>
          <m:fPr>
            <m:ctrlPr>
              <w:rPr>
                <w:rFonts w:ascii="Cambria Math" w:hAnsi="Cambria Math" w:cs="宋体"/>
                <w:color w:val="231F20"/>
                <w:kern w:val="0"/>
                <w:szCs w:val="21"/>
              </w:rPr>
            </m:ctrlPr>
          </m:fPr>
          <m:num>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b</m:t>
                </m:r>
              </m:e>
              <m:sub>
                <m:r>
                  <m:rPr>
                    <m:sty m:val="p"/>
                  </m:rPr>
                  <w:rPr>
                    <w:rFonts w:ascii="Cambria Math" w:hAnsi="Cambria Math" w:cs="宋体"/>
                    <w:color w:val="231F20"/>
                    <w:kern w:val="0"/>
                    <w:szCs w:val="21"/>
                  </w:rPr>
                  <m:t>j</m:t>
                </m:r>
              </m:sub>
            </m:sSub>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x</m:t>
                </m:r>
              </m:e>
              <m:sub>
                <m:r>
                  <m:rPr>
                    <m:sty m:val="p"/>
                  </m:rPr>
                  <w:rPr>
                    <w:rFonts w:ascii="Cambria Math" w:hAnsi="Cambria Math" w:cs="宋体"/>
                    <w:color w:val="231F20"/>
                    <w:kern w:val="0"/>
                    <w:szCs w:val="21"/>
                  </w:rPr>
                  <m:t>j</m:t>
                </m:r>
              </m:sub>
            </m:sSub>
          </m:num>
          <m:den>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n</m:t>
                </m:r>
              </m:e>
              <m:sub>
                <m:r>
                  <m:rPr>
                    <m:sty m:val="p"/>
                  </m:rPr>
                  <w:rPr>
                    <w:rFonts w:ascii="Cambria Math" w:hAnsi="Cambria Math" w:cs="宋体"/>
                    <w:color w:val="231F20"/>
                    <w:kern w:val="0"/>
                    <w:szCs w:val="21"/>
                  </w:rPr>
                  <m:t>h</m:t>
                </m:r>
              </m:sub>
            </m:sSub>
          </m:den>
        </m:f>
        <m:r>
          <m:rPr>
            <m:sty m:val="p"/>
          </m:rPr>
          <w:rPr>
            <w:rFonts w:ascii="Cambria Math" w:hAnsi="Cambria Math" w:cs="宋体"/>
            <w:color w:val="231F20"/>
            <w:kern w:val="0"/>
            <w:szCs w:val="21"/>
          </w:rPr>
          <m:t>-</m:t>
        </m:r>
        <m:f>
          <m:fPr>
            <m:ctrlPr>
              <w:rPr>
                <w:rFonts w:ascii="Cambria Math" w:hAnsi="Cambria Math" w:cs="宋体"/>
                <w:color w:val="231F20"/>
                <w:kern w:val="0"/>
                <w:szCs w:val="21"/>
              </w:rPr>
            </m:ctrlPr>
          </m:fPr>
          <m:num>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c</m:t>
                </m:r>
              </m:e>
              <m:sub>
                <m:r>
                  <m:rPr>
                    <m:sty m:val="p"/>
                  </m:rPr>
                  <w:rPr>
                    <w:rFonts w:ascii="Cambria Math" w:hAnsi="Cambria Math" w:cs="宋体"/>
                    <w:color w:val="231F20"/>
                    <w:kern w:val="0"/>
                    <w:szCs w:val="21"/>
                  </w:rPr>
                  <m:t>i</m:t>
                </m:r>
              </m:sub>
            </m:sSub>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h</m:t>
                </m:r>
              </m:e>
              <m:sub>
                <m:r>
                  <m:rPr>
                    <m:sty m:val="p"/>
                  </m:rPr>
                  <w:rPr>
                    <w:rFonts w:ascii="Cambria Math" w:hAnsi="Cambria Math" w:cs="宋体"/>
                    <w:color w:val="231F20"/>
                    <w:kern w:val="0"/>
                    <w:szCs w:val="21"/>
                  </w:rPr>
                  <m:t>i</m:t>
                </m:r>
              </m:sub>
            </m:sSub>
          </m:num>
          <m:den>
            <m:sSub>
              <m:sSubPr>
                <m:ctrlPr>
                  <w:rPr>
                    <w:rFonts w:ascii="Cambria Math" w:hAnsi="Cambria Math" w:cs="宋体"/>
                    <w:color w:val="231F20"/>
                    <w:kern w:val="0"/>
                    <w:szCs w:val="21"/>
                  </w:rPr>
                </m:ctrlPr>
              </m:sSubPr>
              <m:e>
                <m:r>
                  <m:rPr>
                    <m:sty m:val="p"/>
                  </m:rPr>
                  <w:rPr>
                    <w:rFonts w:ascii="Cambria Math" w:hAnsi="Cambria Math" w:cs="宋体"/>
                    <w:color w:val="231F20"/>
                    <w:kern w:val="0"/>
                    <w:szCs w:val="21"/>
                  </w:rPr>
                  <m:t>n</m:t>
                </m:r>
              </m:e>
              <m:sub>
                <m:r>
                  <m:rPr>
                    <m:sty m:val="p"/>
                  </m:rPr>
                  <w:rPr>
                    <w:rFonts w:ascii="Cambria Math" w:hAnsi="Cambria Math" w:cs="宋体"/>
                    <w:color w:val="231F20"/>
                    <w:kern w:val="0"/>
                    <w:szCs w:val="21"/>
                  </w:rPr>
                  <m:t>x</m:t>
                </m:r>
              </m:sub>
            </m:sSub>
          </m:den>
        </m:f>
      </m:oMath>
      <w:r w:rsidRPr="00706958">
        <w:rPr>
          <w:rFonts w:asciiTheme="minorEastAsia" w:hAnsiTheme="minorEastAsia" w:cs="宋体" w:hint="eastAsia"/>
          <w:color w:val="231F20"/>
          <w:kern w:val="0"/>
          <w:szCs w:val="21"/>
        </w:rPr>
        <w:t>,</w:t>
      </w:r>
    </w:p>
    <w:p w:rsidR="00A83BC7" w:rsidRDefault="00A83BC7" w:rsidP="003C0AE7">
      <w:pPr>
        <w:widowControl/>
        <w:shd w:val="clear" w:color="auto" w:fill="FFFFFF"/>
        <w:spacing w:line="360" w:lineRule="auto"/>
        <w:ind w:firstLineChars="202" w:firstLine="424"/>
        <w:jc w:val="left"/>
        <w:rPr>
          <w:rFonts w:asciiTheme="minorEastAsia" w:hAnsiTheme="minorEastAsia" w:cs="宋体" w:hint="eastAsia"/>
          <w:color w:val="231F20"/>
          <w:kern w:val="0"/>
          <w:szCs w:val="21"/>
        </w:rPr>
      </w:pPr>
      <w:r w:rsidRPr="00706958">
        <w:rPr>
          <w:rFonts w:asciiTheme="minorEastAsia" w:hAnsiTheme="minorEastAsia" w:cs="宋体"/>
          <w:color w:val="231F20"/>
          <w:kern w:val="0"/>
          <w:szCs w:val="21"/>
        </w:rPr>
        <w:t>其中nk和nx分别是隐藏单元与可视单元的数目，我们也重新得到了</w:t>
      </w:r>
      <w:r w:rsidRPr="00706958">
        <w:rPr>
          <w:rFonts w:asciiTheme="minorEastAsia" w:hAnsiTheme="minorEastAsia" w:cs="宋体" w:hint="eastAsia"/>
          <w:color w:val="231F20"/>
          <w:kern w:val="0"/>
          <w:szCs w:val="21"/>
        </w:rPr>
        <w:t>[200, 17]中描述的具有不同形式能量函数的和允许不同输入输出值的其他变体。</w:t>
      </w:r>
    </w:p>
    <w:p w:rsidR="003C0AE7" w:rsidRDefault="003C0AE7" w:rsidP="003C0AE7">
      <w:pPr>
        <w:widowControl/>
        <w:shd w:val="clear" w:color="auto" w:fill="FFFFFF"/>
        <w:spacing w:line="360" w:lineRule="auto"/>
        <w:ind w:firstLineChars="202" w:firstLine="424"/>
        <w:jc w:val="left"/>
        <w:rPr>
          <w:rFonts w:asciiTheme="minorEastAsia" w:hAnsiTheme="minorEastAsia" w:cs="宋体" w:hint="eastAsia"/>
          <w:color w:val="231F20"/>
          <w:kern w:val="0"/>
          <w:szCs w:val="21"/>
        </w:rPr>
      </w:pPr>
    </w:p>
    <w:p w:rsidR="00ED76E6" w:rsidRDefault="00ED76E6" w:rsidP="00ED76E6">
      <w:pPr>
        <w:spacing w:line="360" w:lineRule="auto"/>
        <w:ind w:firstLine="420"/>
        <w:rPr>
          <w:rFonts w:hint="eastAsia"/>
        </w:rPr>
      </w:pPr>
    </w:p>
    <w:p w:rsidR="003C0AE7" w:rsidRPr="003C0AE7" w:rsidRDefault="003C0AE7" w:rsidP="003C0AE7">
      <w:pPr>
        <w:pStyle w:val="a6"/>
      </w:pPr>
      <w:r>
        <w:rPr>
          <w:rFonts w:hint="eastAsia"/>
        </w:rPr>
        <w:lastRenderedPageBreak/>
        <w:t>第八章</w:t>
      </w:r>
      <w:r w:rsidRPr="003C0AE7">
        <w:t xml:space="preserve">  DBN</w:t>
      </w:r>
      <w:r w:rsidRPr="003C0AE7">
        <w:t>层次联合优化的随机变化边界</w:t>
      </w:r>
    </w:p>
    <w:p w:rsidR="003C0AE7" w:rsidRPr="003C0AE7" w:rsidRDefault="003C0AE7" w:rsidP="003C0AE7">
      <w:pPr>
        <w:spacing w:line="360" w:lineRule="auto"/>
        <w:rPr>
          <w:rFonts w:asciiTheme="minorEastAsia" w:hAnsiTheme="minorEastAsia"/>
          <w:szCs w:val="21"/>
        </w:rPr>
      </w:pPr>
    </w:p>
    <w:p w:rsidR="003C0AE7" w:rsidRPr="003C0AE7" w:rsidRDefault="003C0AE7" w:rsidP="003C0AE7">
      <w:pPr>
        <w:spacing w:line="360" w:lineRule="auto"/>
        <w:ind w:firstLineChars="202" w:firstLine="424"/>
        <w:jc w:val="left"/>
        <w:rPr>
          <w:rFonts w:asciiTheme="minorEastAsia" w:hAnsiTheme="minorEastAsia"/>
          <w:szCs w:val="21"/>
        </w:rPr>
      </w:pPr>
      <w:r w:rsidRPr="003C0AE7">
        <w:rPr>
          <w:rFonts w:asciiTheme="minorEastAsia" w:hAnsiTheme="minorEastAsia"/>
          <w:szCs w:val="21"/>
        </w:rPr>
        <w:t>在本节中，我们讨论DBN(深层信念网络)训练算法的数学基础。DBN的对数似然度可以由Jensen不等式给出其下界，正如我们下面将讨论到的，这可以用于验证文献【73】中所介绍的greedy layer-wise训练策略，本文的6.1节也介绍了这一策略。我们将使用针对DBN联合分布的公式（6.1）, 将h1（第一层隐藏向量）写作h以简化标记，并引入一个任意的条件分布Q（h|x）。首先将log(P(x))乘以 1=sum(Q(h|x)), 之后使用P(x)=P(x,h)/P(h|x), 并乘以1=Q(h|x)/Q(h|x)，之后展开得到</w:t>
      </w:r>
      <w:r w:rsidRPr="003C0AE7">
        <w:rPr>
          <w:rFonts w:asciiTheme="minorEastAsia" w:hAnsiTheme="minorEastAsia"/>
          <w:noProof/>
          <w:szCs w:val="21"/>
        </w:rPr>
        <w:drawing>
          <wp:inline distT="0" distB="0" distL="0" distR="0" wp14:anchorId="60422C75" wp14:editId="65B072CC">
            <wp:extent cx="4886325" cy="1609725"/>
            <wp:effectExtent l="0" t="0" r="9525" b="952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4886325" cy="1609725"/>
                    </a:xfrm>
                    <a:prstGeom prst="rect">
                      <a:avLst/>
                    </a:prstGeom>
                  </pic:spPr>
                </pic:pic>
              </a:graphicData>
            </a:graphic>
          </wp:inline>
        </w:drawing>
      </w:r>
    </w:p>
    <w:p w:rsidR="003C0AE7" w:rsidRPr="003C0AE7" w:rsidRDefault="003C0AE7" w:rsidP="003C0AE7">
      <w:pPr>
        <w:spacing w:line="360" w:lineRule="auto"/>
        <w:ind w:firstLineChars="202" w:firstLine="424"/>
        <w:jc w:val="left"/>
        <w:rPr>
          <w:rFonts w:asciiTheme="minorEastAsia" w:hAnsiTheme="minorEastAsia"/>
          <w:szCs w:val="21"/>
        </w:rPr>
      </w:pPr>
      <w:r w:rsidRPr="003C0AE7">
        <w:rPr>
          <w:rFonts w:asciiTheme="minorEastAsia" w:hAnsiTheme="minorEastAsia"/>
          <w:noProof/>
          <w:szCs w:val="21"/>
        </w:rPr>
        <w:drawing>
          <wp:inline distT="0" distB="0" distL="0" distR="0" wp14:anchorId="3378072E" wp14:editId="1EB84176">
            <wp:extent cx="4324350" cy="771525"/>
            <wp:effectExtent l="0" t="0" r="0" b="952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4324350" cy="771525"/>
                    </a:xfrm>
                    <a:prstGeom prst="rect">
                      <a:avLst/>
                    </a:prstGeom>
                  </pic:spPr>
                </pic:pic>
              </a:graphicData>
            </a:graphic>
          </wp:inline>
        </w:drawing>
      </w:r>
    </w:p>
    <w:p w:rsidR="003C0AE7" w:rsidRPr="003C0AE7" w:rsidRDefault="003C0AE7" w:rsidP="003C0AE7">
      <w:pPr>
        <w:spacing w:line="360" w:lineRule="auto"/>
        <w:ind w:firstLineChars="202" w:firstLine="424"/>
        <w:jc w:val="left"/>
        <w:rPr>
          <w:rFonts w:asciiTheme="minorEastAsia" w:hAnsiTheme="minorEastAsia"/>
          <w:szCs w:val="21"/>
        </w:rPr>
      </w:pPr>
      <w:r w:rsidRPr="003C0AE7">
        <w:rPr>
          <w:rFonts w:asciiTheme="minorEastAsia" w:hAnsiTheme="minorEastAsia"/>
          <w:szCs w:val="21"/>
        </w:rPr>
        <w:t>其中H_Q(h|x)是是分布Q(h|x)的熵。由KL散度的非负性可得到如下的不等式</w:t>
      </w:r>
    </w:p>
    <w:p w:rsidR="003C0AE7" w:rsidRPr="003C0AE7" w:rsidRDefault="003C0AE7" w:rsidP="003C0AE7">
      <w:pPr>
        <w:spacing w:line="360" w:lineRule="auto"/>
        <w:ind w:firstLineChars="202" w:firstLine="424"/>
        <w:jc w:val="left"/>
        <w:rPr>
          <w:rFonts w:asciiTheme="minorEastAsia" w:hAnsiTheme="minorEastAsia"/>
          <w:szCs w:val="21"/>
        </w:rPr>
      </w:pPr>
      <w:r w:rsidRPr="003C0AE7">
        <w:rPr>
          <w:rFonts w:asciiTheme="minorEastAsia" w:hAnsiTheme="minorEastAsia"/>
          <w:noProof/>
          <w:szCs w:val="21"/>
        </w:rPr>
        <w:drawing>
          <wp:inline distT="0" distB="0" distL="0" distR="0" wp14:anchorId="1DB405DD" wp14:editId="1E51B964">
            <wp:extent cx="4629150" cy="485775"/>
            <wp:effectExtent l="0" t="0" r="0" b="952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4629150" cy="485775"/>
                    </a:xfrm>
                    <a:prstGeom prst="rect">
                      <a:avLst/>
                    </a:prstGeom>
                  </pic:spPr>
                </pic:pic>
              </a:graphicData>
            </a:graphic>
          </wp:inline>
        </w:drawing>
      </w:r>
    </w:p>
    <w:p w:rsidR="003C0AE7" w:rsidRPr="003C0AE7" w:rsidRDefault="003C0AE7" w:rsidP="003C0AE7">
      <w:pPr>
        <w:spacing w:line="360" w:lineRule="auto"/>
        <w:ind w:firstLineChars="202" w:firstLine="424"/>
        <w:jc w:val="left"/>
        <w:rPr>
          <w:rFonts w:asciiTheme="minorEastAsia" w:hAnsiTheme="minorEastAsia"/>
          <w:szCs w:val="21"/>
        </w:rPr>
      </w:pPr>
      <w:r w:rsidRPr="003C0AE7">
        <w:rPr>
          <w:rFonts w:asciiTheme="minorEastAsia" w:hAnsiTheme="minorEastAsia"/>
          <w:szCs w:val="21"/>
        </w:rPr>
        <w:t>当P和Q相等时，该不等式中的等号成立，例如，在单层的情况下（即受限玻尔兹曼机，RBM）。鉴于我们选择了使用P来指代DBN中的概率，这里我们使用Q来指代RBM中的概率（第一层的RBM）；而在方程中我们选择Q（h|x）</w:t>
      </w:r>
      <w:proofErr w:type="gramStart"/>
      <w:r w:rsidRPr="003C0AE7">
        <w:rPr>
          <w:rFonts w:asciiTheme="minorEastAsia" w:hAnsiTheme="minorEastAsia"/>
          <w:szCs w:val="21"/>
        </w:rPr>
        <w:t>来作</w:t>
      </w:r>
      <w:proofErr w:type="gramEnd"/>
      <w:r w:rsidRPr="003C0AE7">
        <w:rPr>
          <w:rFonts w:asciiTheme="minorEastAsia" w:hAnsiTheme="minorEastAsia"/>
          <w:szCs w:val="21"/>
        </w:rPr>
        <w:t>为第一层RBM的hidden-given-visible条件分布。我们对第一层RBM进行定义，使得Q(x|h)=P(x|h)。而一般情况下，这两者并不相等。这是因为尽管首层隐藏向量h1=h的边界分布P(h)是由DBN中的上一层决定的，但RBM的边界分布Q(h)则仅由RBM中的参数所决定。</w:t>
      </w:r>
    </w:p>
    <w:p w:rsidR="003C0AE7" w:rsidRPr="003C0AE7" w:rsidRDefault="003C0AE7" w:rsidP="003C0AE7">
      <w:pPr>
        <w:spacing w:line="360" w:lineRule="auto"/>
        <w:rPr>
          <w:rFonts w:asciiTheme="minorEastAsia" w:hAnsiTheme="minorEastAsia"/>
          <w:szCs w:val="21"/>
        </w:rPr>
      </w:pPr>
    </w:p>
    <w:p w:rsidR="003C0AE7" w:rsidRPr="003C0AE7" w:rsidRDefault="003C0AE7" w:rsidP="003C0AE7">
      <w:pPr>
        <w:pStyle w:val="a8"/>
      </w:pPr>
      <w:r w:rsidRPr="003C0AE7">
        <w:rPr>
          <w:rFonts w:hint="eastAsia"/>
        </w:rPr>
        <w:t>8.1 分解波兹</w:t>
      </w:r>
      <w:proofErr w:type="gramStart"/>
      <w:r w:rsidRPr="003C0AE7">
        <w:rPr>
          <w:rFonts w:hint="eastAsia"/>
        </w:rPr>
        <w:t>曼</w:t>
      </w:r>
      <w:proofErr w:type="gramEnd"/>
      <w:r w:rsidRPr="003C0AE7">
        <w:rPr>
          <w:rFonts w:hint="eastAsia"/>
        </w:rPr>
        <w:t>机为无限有向深度信念网络（DBNs）</w:t>
      </w:r>
    </w:p>
    <w:p w:rsidR="003C0AE7" w:rsidRPr="003C0AE7" w:rsidRDefault="003C0AE7" w:rsidP="003C0AE7">
      <w:pPr>
        <w:spacing w:line="360" w:lineRule="auto"/>
        <w:rPr>
          <w:rFonts w:asciiTheme="minorEastAsia" w:hAnsiTheme="minorEastAsia"/>
          <w:szCs w:val="21"/>
        </w:rPr>
      </w:pPr>
    </w:p>
    <w:p w:rsidR="003C0AE7" w:rsidRPr="003C0AE7" w:rsidRDefault="003C0AE7" w:rsidP="003C0AE7">
      <w:pPr>
        <w:spacing w:line="360" w:lineRule="auto"/>
        <w:rPr>
          <w:rFonts w:asciiTheme="minorEastAsia" w:hAnsiTheme="minorEastAsia"/>
          <w:szCs w:val="21"/>
        </w:rPr>
      </w:pPr>
    </w:p>
    <w:p w:rsidR="003C0AE7" w:rsidRPr="003C0AE7" w:rsidRDefault="003C0AE7" w:rsidP="003C0AE7">
      <w:pPr>
        <w:spacing w:line="360" w:lineRule="auto"/>
        <w:ind w:firstLineChars="202" w:firstLine="424"/>
        <w:rPr>
          <w:rFonts w:asciiTheme="minorEastAsia" w:hAnsiTheme="minorEastAsia"/>
          <w:szCs w:val="21"/>
        </w:rPr>
      </w:pPr>
      <w:r w:rsidRPr="003C0AE7">
        <w:rPr>
          <w:rFonts w:asciiTheme="minorEastAsia" w:hAnsiTheme="minorEastAsia" w:hint="eastAsia"/>
          <w:szCs w:val="21"/>
        </w:rPr>
        <w:t>在使用上述似然的分解来说明对于DBNs的贪心式训练过程之前，我们需要建立在一个DBN中的</w:t>
      </w:r>
      <w:r w:rsidRPr="003C0AE7">
        <w:rPr>
          <w:rFonts w:asciiTheme="minorEastAsia" w:hAnsiTheme="minorEastAsia"/>
          <w:i/>
          <w:iCs/>
          <w:szCs w:val="21"/>
        </w:rPr>
        <w:t>P</w:t>
      </w:r>
      <w:r w:rsidRPr="003C0AE7">
        <w:rPr>
          <w:rFonts w:asciiTheme="minorEastAsia" w:hAnsiTheme="minorEastAsia"/>
          <w:szCs w:val="21"/>
        </w:rPr>
        <w:t>(h1)</w:t>
      </w:r>
      <w:r w:rsidRPr="003C0AE7">
        <w:rPr>
          <w:rFonts w:asciiTheme="minorEastAsia" w:hAnsiTheme="minorEastAsia" w:hint="eastAsia"/>
          <w:szCs w:val="21"/>
        </w:rPr>
        <w:t>和它所对应的由第一层有限波兹</w:t>
      </w:r>
      <w:proofErr w:type="gramStart"/>
      <w:r w:rsidRPr="003C0AE7">
        <w:rPr>
          <w:rFonts w:asciiTheme="minorEastAsia" w:hAnsiTheme="minorEastAsia" w:hint="eastAsia"/>
          <w:szCs w:val="21"/>
        </w:rPr>
        <w:t>曼机产生</w:t>
      </w:r>
      <w:proofErr w:type="gramEnd"/>
      <w:r w:rsidRPr="003C0AE7">
        <w:rPr>
          <w:rFonts w:asciiTheme="minorEastAsia" w:hAnsiTheme="minorEastAsia" w:hint="eastAsia"/>
          <w:szCs w:val="21"/>
        </w:rPr>
        <w:t>的边缘分布</w:t>
      </w:r>
      <w:r w:rsidRPr="003C0AE7">
        <w:rPr>
          <w:rFonts w:asciiTheme="minorEastAsia" w:hAnsiTheme="minorEastAsia"/>
          <w:szCs w:val="21"/>
        </w:rPr>
        <w:t>Q(h1)</w:t>
      </w:r>
      <w:r w:rsidRPr="003C0AE7">
        <w:rPr>
          <w:rFonts w:asciiTheme="minorEastAsia" w:hAnsiTheme="minorEastAsia" w:hint="eastAsia"/>
          <w:szCs w:val="21"/>
        </w:rPr>
        <w:t>之间的联系。一个有趣的观测结果是，只要</w:t>
      </w:r>
      <w:r w:rsidRPr="003C0AE7">
        <w:rPr>
          <w:rFonts w:asciiTheme="minorEastAsia" w:hAnsiTheme="minorEastAsia"/>
          <w:szCs w:val="21"/>
        </w:rPr>
        <w:t>h</w:t>
      </w:r>
      <w:r w:rsidRPr="003C0AE7">
        <w:rPr>
          <w:rFonts w:asciiTheme="minorEastAsia" w:hAnsiTheme="minorEastAsia" w:hint="eastAsia"/>
          <w:szCs w:val="21"/>
        </w:rPr>
        <w:t>2的维数与</w:t>
      </w:r>
      <w:r w:rsidRPr="003C0AE7">
        <w:rPr>
          <w:rFonts w:asciiTheme="minorEastAsia" w:hAnsiTheme="minorEastAsia"/>
          <w:szCs w:val="21"/>
        </w:rPr>
        <w:t>h</w:t>
      </w:r>
      <w:r w:rsidRPr="003C0AE7">
        <w:rPr>
          <w:rFonts w:asciiTheme="minorEastAsia" w:hAnsiTheme="minorEastAsia" w:hint="eastAsia"/>
          <w:szCs w:val="21"/>
        </w:rPr>
        <w:t>0的维数相等都为x, 则存在一个DBN，这个DBN的</w:t>
      </w:r>
      <w:r w:rsidRPr="003C0AE7">
        <w:rPr>
          <w:rFonts w:asciiTheme="minorEastAsia" w:hAnsiTheme="minorEastAsia"/>
          <w:szCs w:val="21"/>
        </w:rPr>
        <w:t>h1</w:t>
      </w:r>
      <w:r w:rsidRPr="003C0AE7">
        <w:rPr>
          <w:rFonts w:asciiTheme="minorEastAsia" w:hAnsiTheme="minorEastAsia" w:hint="eastAsia"/>
          <w:szCs w:val="21"/>
        </w:rPr>
        <w:t>的边缘</w:t>
      </w:r>
      <w:r w:rsidRPr="003C0AE7">
        <w:rPr>
          <w:rFonts w:asciiTheme="minorEastAsia" w:hAnsiTheme="minorEastAsia" w:hint="eastAsia"/>
          <w:szCs w:val="21"/>
        </w:rPr>
        <w:lastRenderedPageBreak/>
        <w:t>分布等于第一个有限波兹</w:t>
      </w:r>
      <w:proofErr w:type="gramStart"/>
      <w:r w:rsidRPr="003C0AE7">
        <w:rPr>
          <w:rFonts w:asciiTheme="minorEastAsia" w:hAnsiTheme="minorEastAsia" w:hint="eastAsia"/>
          <w:szCs w:val="21"/>
        </w:rPr>
        <w:t>曼</w:t>
      </w:r>
      <w:proofErr w:type="gramEnd"/>
      <w:r w:rsidRPr="003C0AE7">
        <w:rPr>
          <w:rFonts w:asciiTheme="minorEastAsia" w:hAnsiTheme="minorEastAsia" w:hint="eastAsia"/>
          <w:szCs w:val="21"/>
        </w:rPr>
        <w:t>机的</w:t>
      </w:r>
      <w:r w:rsidRPr="003C0AE7">
        <w:rPr>
          <w:rFonts w:asciiTheme="minorEastAsia" w:hAnsiTheme="minorEastAsia"/>
          <w:szCs w:val="21"/>
        </w:rPr>
        <w:t>h1</w:t>
      </w:r>
      <w:r w:rsidRPr="003C0AE7">
        <w:rPr>
          <w:rFonts w:asciiTheme="minorEastAsia" w:hAnsiTheme="minorEastAsia" w:hint="eastAsia"/>
          <w:szCs w:val="21"/>
        </w:rPr>
        <w:t>的边缘分布，即，</w:t>
      </w:r>
      <w:r w:rsidRPr="003C0AE7">
        <w:rPr>
          <w:rFonts w:asciiTheme="minorEastAsia" w:hAnsiTheme="minorEastAsia"/>
          <w:i/>
          <w:iCs/>
          <w:szCs w:val="21"/>
        </w:rPr>
        <w:t>P</w:t>
      </w:r>
      <w:r w:rsidRPr="003C0AE7">
        <w:rPr>
          <w:rFonts w:asciiTheme="minorEastAsia" w:hAnsiTheme="minorEastAsia"/>
          <w:szCs w:val="21"/>
        </w:rPr>
        <w:t xml:space="preserve"> (h1)= Q(h1)</w:t>
      </w:r>
      <w:r w:rsidRPr="003C0AE7">
        <w:rPr>
          <w:rFonts w:asciiTheme="minorEastAsia" w:hAnsiTheme="minorEastAsia" w:hint="eastAsia"/>
          <w:szCs w:val="21"/>
        </w:rPr>
        <w:t>。要看到这点，考虑一个第二层的有限波兹</w:t>
      </w:r>
      <w:proofErr w:type="gramStart"/>
      <w:r w:rsidRPr="003C0AE7">
        <w:rPr>
          <w:rFonts w:asciiTheme="minorEastAsia" w:hAnsiTheme="minorEastAsia" w:hint="eastAsia"/>
          <w:szCs w:val="21"/>
        </w:rPr>
        <w:t>曼</w:t>
      </w:r>
      <w:proofErr w:type="gramEnd"/>
      <w:r w:rsidRPr="003C0AE7">
        <w:rPr>
          <w:rFonts w:asciiTheme="minorEastAsia" w:hAnsiTheme="minorEastAsia" w:hint="eastAsia"/>
          <w:szCs w:val="21"/>
        </w:rPr>
        <w:t>机，它的权重矩阵是第一层的有限波兹</w:t>
      </w:r>
      <w:proofErr w:type="gramStart"/>
      <w:r w:rsidRPr="003C0AE7">
        <w:rPr>
          <w:rFonts w:asciiTheme="minorEastAsia" w:hAnsiTheme="minorEastAsia" w:hint="eastAsia"/>
          <w:szCs w:val="21"/>
        </w:rPr>
        <w:t>曼</w:t>
      </w:r>
      <w:proofErr w:type="gramEnd"/>
      <w:r w:rsidRPr="003C0AE7">
        <w:rPr>
          <w:rFonts w:asciiTheme="minorEastAsia" w:hAnsiTheme="minorEastAsia" w:hint="eastAsia"/>
          <w:szCs w:val="21"/>
        </w:rPr>
        <w:t>机的转置（这就是我们需要确保维数一致的原因）。于是，由于在一个有限波兹</w:t>
      </w:r>
      <w:proofErr w:type="gramStart"/>
      <w:r w:rsidRPr="003C0AE7">
        <w:rPr>
          <w:rFonts w:asciiTheme="minorEastAsia" w:hAnsiTheme="minorEastAsia" w:hint="eastAsia"/>
          <w:szCs w:val="21"/>
        </w:rPr>
        <w:t>曼</w:t>
      </w:r>
      <w:proofErr w:type="gramEnd"/>
      <w:r w:rsidRPr="003C0AE7">
        <w:rPr>
          <w:rFonts w:asciiTheme="minorEastAsia" w:hAnsiTheme="minorEastAsia" w:hint="eastAsia"/>
          <w:szCs w:val="21"/>
        </w:rPr>
        <w:t>机的联合分布中的可见的和隐形的角色的对称性（当将权重矩阵进行转置），第二个有限波兹</w:t>
      </w:r>
      <w:proofErr w:type="gramStart"/>
      <w:r w:rsidRPr="003C0AE7">
        <w:rPr>
          <w:rFonts w:asciiTheme="minorEastAsia" w:hAnsiTheme="minorEastAsia" w:hint="eastAsia"/>
          <w:szCs w:val="21"/>
        </w:rPr>
        <w:t>曼</w:t>
      </w:r>
      <w:proofErr w:type="gramEnd"/>
      <w:r w:rsidRPr="003C0AE7">
        <w:rPr>
          <w:rFonts w:asciiTheme="minorEastAsia" w:hAnsiTheme="minorEastAsia" w:hint="eastAsia"/>
          <w:szCs w:val="21"/>
        </w:rPr>
        <w:t>机的可见向量的边缘分布与第一个有限波兹</w:t>
      </w:r>
      <w:proofErr w:type="gramStart"/>
      <w:r w:rsidRPr="003C0AE7">
        <w:rPr>
          <w:rFonts w:asciiTheme="minorEastAsia" w:hAnsiTheme="minorEastAsia" w:hint="eastAsia"/>
          <w:szCs w:val="21"/>
        </w:rPr>
        <w:t>曼</w:t>
      </w:r>
      <w:proofErr w:type="gramEnd"/>
      <w:r w:rsidRPr="003C0AE7">
        <w:rPr>
          <w:rFonts w:asciiTheme="minorEastAsia" w:hAnsiTheme="minorEastAsia" w:hint="eastAsia"/>
          <w:szCs w:val="21"/>
        </w:rPr>
        <w:t>机的隐向量的边缘分布</w:t>
      </w:r>
      <w:r w:rsidRPr="003C0AE7">
        <w:rPr>
          <w:rFonts w:asciiTheme="minorEastAsia" w:hAnsiTheme="minorEastAsia"/>
          <w:szCs w:val="21"/>
        </w:rPr>
        <w:t>Q(h1)</w:t>
      </w:r>
      <w:r w:rsidRPr="003C0AE7">
        <w:rPr>
          <w:rFonts w:asciiTheme="minorEastAsia" w:hAnsiTheme="minorEastAsia" w:hint="eastAsia"/>
          <w:szCs w:val="21"/>
        </w:rPr>
        <w:t>相等。</w:t>
      </w:r>
    </w:p>
    <w:p w:rsidR="003C0AE7" w:rsidRPr="003C0AE7" w:rsidRDefault="003C0AE7" w:rsidP="003C0AE7">
      <w:pPr>
        <w:spacing w:line="360" w:lineRule="auto"/>
        <w:ind w:firstLineChars="202" w:firstLine="424"/>
        <w:rPr>
          <w:rFonts w:asciiTheme="minorEastAsia" w:hAnsiTheme="minorEastAsia"/>
          <w:szCs w:val="21"/>
        </w:rPr>
      </w:pPr>
    </w:p>
    <w:p w:rsidR="003C0AE7" w:rsidRPr="003C0AE7" w:rsidRDefault="003C0AE7" w:rsidP="003C0AE7">
      <w:pPr>
        <w:spacing w:line="360" w:lineRule="auto"/>
        <w:ind w:firstLineChars="202" w:firstLine="424"/>
        <w:rPr>
          <w:rFonts w:asciiTheme="minorEastAsia" w:hAnsiTheme="minorEastAsia"/>
          <w:szCs w:val="21"/>
        </w:rPr>
      </w:pPr>
      <w:r w:rsidRPr="003C0AE7">
        <w:rPr>
          <w:rFonts w:asciiTheme="minorEastAsia" w:hAnsiTheme="minorEastAsia" w:hint="eastAsia"/>
          <w:szCs w:val="21"/>
        </w:rPr>
        <w:t>另一种来看到这点的有趣的方式由[73]给出：考虑始于</w:t>
      </w:r>
      <w:r w:rsidRPr="003C0AE7">
        <w:rPr>
          <w:rFonts w:asciiTheme="minorEastAsia" w:hAnsiTheme="minorEastAsia"/>
          <w:i/>
          <w:iCs/>
          <w:szCs w:val="21"/>
        </w:rPr>
        <w:t>t</w:t>
      </w:r>
      <w:r w:rsidRPr="003C0AE7">
        <w:rPr>
          <w:rFonts w:asciiTheme="minorEastAsia" w:hAnsiTheme="minorEastAsia"/>
          <w:szCs w:val="21"/>
        </w:rPr>
        <w:t xml:space="preserve"> = —to</w:t>
      </w:r>
      <w:r w:rsidRPr="003C0AE7">
        <w:rPr>
          <w:rFonts w:asciiTheme="minorEastAsia" w:hAnsiTheme="minorEastAsia" w:hint="eastAsia"/>
          <w:szCs w:val="21"/>
        </w:rPr>
        <w:t>，结束于</w:t>
      </w:r>
      <w:r w:rsidRPr="003C0AE7">
        <w:rPr>
          <w:rFonts w:asciiTheme="minorEastAsia" w:hAnsiTheme="minorEastAsia"/>
          <w:i/>
          <w:iCs/>
          <w:szCs w:val="21"/>
        </w:rPr>
        <w:t>t</w:t>
      </w:r>
      <w:r w:rsidRPr="003C0AE7">
        <w:rPr>
          <w:rFonts w:asciiTheme="minorEastAsia" w:hAnsiTheme="minorEastAsia"/>
          <w:szCs w:val="21"/>
        </w:rPr>
        <w:t xml:space="preserve"> = 0</w:t>
      </w:r>
      <w:r w:rsidRPr="003C0AE7">
        <w:rPr>
          <w:rFonts w:asciiTheme="minorEastAsia" w:hAnsiTheme="minorEastAsia" w:hint="eastAsia"/>
          <w:szCs w:val="21"/>
        </w:rPr>
        <w:t>的无限Gibbs抽样马尔科夫链，对于第一个有限波兹</w:t>
      </w:r>
      <w:proofErr w:type="gramStart"/>
      <w:r w:rsidRPr="003C0AE7">
        <w:rPr>
          <w:rFonts w:asciiTheme="minorEastAsia" w:hAnsiTheme="minorEastAsia" w:hint="eastAsia"/>
          <w:szCs w:val="21"/>
        </w:rPr>
        <w:t>曼</w:t>
      </w:r>
      <w:proofErr w:type="gramEnd"/>
      <w:r w:rsidRPr="003C0AE7">
        <w:rPr>
          <w:rFonts w:asciiTheme="minorEastAsia" w:hAnsiTheme="minorEastAsia" w:hint="eastAsia"/>
          <w:szCs w:val="21"/>
        </w:rPr>
        <w:t>机在x和</w:t>
      </w:r>
      <w:r w:rsidRPr="003C0AE7">
        <w:rPr>
          <w:rFonts w:asciiTheme="minorEastAsia" w:hAnsiTheme="minorEastAsia"/>
          <w:szCs w:val="21"/>
        </w:rPr>
        <w:t>h1</w:t>
      </w:r>
      <w:r w:rsidRPr="003C0AE7">
        <w:rPr>
          <w:rFonts w:asciiTheme="minorEastAsia" w:hAnsiTheme="minorEastAsia" w:hint="eastAsia"/>
          <w:szCs w:val="21"/>
        </w:rPr>
        <w:t>之间交替抽样，其中可见向量抽样于偶数的t，隐向量于奇数的t。这条链可以被视为一条具有固定参数（所有的偶数</w:t>
      </w:r>
      <w:proofErr w:type="gramStart"/>
      <w:r w:rsidRPr="003C0AE7">
        <w:rPr>
          <w:rFonts w:asciiTheme="minorEastAsia" w:hAnsiTheme="minorEastAsia" w:hint="eastAsia"/>
          <w:szCs w:val="21"/>
        </w:rPr>
        <w:t>步使用</w:t>
      </w:r>
      <w:proofErr w:type="gramEnd"/>
      <w:r w:rsidRPr="003C0AE7">
        <w:rPr>
          <w:rFonts w:asciiTheme="minorEastAsia" w:hAnsiTheme="minorEastAsia" w:hint="eastAsia"/>
          <w:szCs w:val="21"/>
        </w:rPr>
        <w:t>权重矩阵W'，而所有奇数</w:t>
      </w:r>
      <w:proofErr w:type="gramStart"/>
      <w:r w:rsidRPr="003C0AE7">
        <w:rPr>
          <w:rFonts w:asciiTheme="minorEastAsia" w:hAnsiTheme="minorEastAsia" w:hint="eastAsia"/>
          <w:szCs w:val="21"/>
        </w:rPr>
        <w:t>步使用</w:t>
      </w:r>
      <w:proofErr w:type="gramEnd"/>
      <w:r w:rsidRPr="003C0AE7">
        <w:rPr>
          <w:rFonts w:asciiTheme="minorEastAsia" w:hAnsiTheme="minorEastAsia" w:hint="eastAsia"/>
          <w:szCs w:val="21"/>
        </w:rPr>
        <w:t>权重矩阵W）的无限有向信念网络。或者，如图8.1所示，根据</w:t>
      </w:r>
      <w:r w:rsidRPr="003C0AE7">
        <w:rPr>
          <w:rFonts w:asciiTheme="minorEastAsia" w:hAnsiTheme="minorEastAsia"/>
          <w:i/>
          <w:iCs/>
          <w:szCs w:val="21"/>
        </w:rPr>
        <w:t>t</w:t>
      </w:r>
      <w:r w:rsidRPr="003C0AE7">
        <w:rPr>
          <w:rFonts w:asciiTheme="minorEastAsia" w:hAnsiTheme="minorEastAsia" w:hint="eastAsia"/>
          <w:szCs w:val="21"/>
        </w:rPr>
        <w:t>的对称性，我们可以获得任</w:t>
      </w:r>
      <w:proofErr w:type="gramStart"/>
      <w:r w:rsidRPr="003C0AE7">
        <w:rPr>
          <w:rFonts w:asciiTheme="minorEastAsia" w:hAnsiTheme="minorEastAsia" w:hint="eastAsia"/>
          <w:szCs w:val="21"/>
        </w:rPr>
        <w:t>一</w:t>
      </w:r>
      <w:proofErr w:type="gramEnd"/>
      <w:r w:rsidRPr="003C0AE7">
        <w:rPr>
          <w:rFonts w:asciiTheme="minorEastAsia" w:hAnsiTheme="minorEastAsia" w:hint="eastAsia"/>
          <w:szCs w:val="21"/>
        </w:rPr>
        <w:t>具有权重矩阵W或W'的有限波兹</w:t>
      </w:r>
      <w:proofErr w:type="gramStart"/>
      <w:r w:rsidRPr="003C0AE7">
        <w:rPr>
          <w:rFonts w:asciiTheme="minorEastAsia" w:hAnsiTheme="minorEastAsia" w:hint="eastAsia"/>
          <w:szCs w:val="21"/>
        </w:rPr>
        <w:t>曼</w:t>
      </w:r>
      <w:proofErr w:type="gramEnd"/>
      <w:r w:rsidRPr="003C0AE7">
        <w:rPr>
          <w:rFonts w:asciiTheme="minorEastAsia" w:hAnsiTheme="minorEastAsia" w:hint="eastAsia"/>
          <w:szCs w:val="21"/>
        </w:rPr>
        <w:t>机所对应的从</w:t>
      </w:r>
      <w:r w:rsidRPr="003C0AE7">
        <w:rPr>
          <w:rFonts w:asciiTheme="minorEastAsia" w:hAnsiTheme="minorEastAsia"/>
          <w:i/>
          <w:iCs/>
          <w:szCs w:val="21"/>
        </w:rPr>
        <w:t>t</w:t>
      </w:r>
      <w:r w:rsidRPr="003C0AE7">
        <w:rPr>
          <w:rFonts w:asciiTheme="minorEastAsia" w:hAnsiTheme="minorEastAsia"/>
          <w:szCs w:val="21"/>
        </w:rPr>
        <w:t xml:space="preserve"> = —^</w:t>
      </w:r>
      <w:r w:rsidRPr="003C0AE7">
        <w:rPr>
          <w:rFonts w:asciiTheme="minorEastAsia" w:hAnsiTheme="minorEastAsia" w:hint="eastAsia"/>
          <w:szCs w:val="21"/>
        </w:rPr>
        <w:t>到</w:t>
      </w:r>
      <w:r w:rsidRPr="003C0AE7">
        <w:rPr>
          <w:rFonts w:asciiTheme="minorEastAsia" w:hAnsiTheme="minorEastAsia"/>
          <w:i/>
          <w:iCs/>
          <w:szCs w:val="21"/>
        </w:rPr>
        <w:t>t</w:t>
      </w:r>
      <w:r w:rsidRPr="003C0AE7">
        <w:rPr>
          <w:rFonts w:asciiTheme="minorEastAsia" w:hAnsiTheme="minorEastAsia"/>
          <w:szCs w:val="21"/>
        </w:rPr>
        <w:t xml:space="preserve"> = </w:t>
      </w:r>
      <w:r w:rsidRPr="003C0AE7">
        <w:rPr>
          <w:rFonts w:asciiTheme="minorEastAsia" w:hAnsiTheme="minorEastAsia"/>
          <w:i/>
          <w:iCs/>
          <w:szCs w:val="21"/>
        </w:rPr>
        <w:t>t</w:t>
      </w:r>
      <w:r w:rsidRPr="003C0AE7">
        <w:rPr>
          <w:rFonts w:asciiTheme="minorEastAsia" w:hAnsiTheme="minorEastAsia" w:hint="eastAsia"/>
          <w:szCs w:val="21"/>
        </w:rPr>
        <w:t>的子链，并且得到一个有</w:t>
      </w:r>
      <w:r w:rsidRPr="003C0AE7">
        <w:rPr>
          <w:rFonts w:asciiTheme="minorEastAsia" w:hAnsiTheme="minorEastAsia"/>
          <w:szCs w:val="21"/>
        </w:rPr>
        <w:t xml:space="preserve">1 — </w:t>
      </w:r>
      <w:r w:rsidRPr="003C0AE7">
        <w:rPr>
          <w:rFonts w:asciiTheme="minorEastAsia" w:hAnsiTheme="minorEastAsia"/>
          <w:i/>
          <w:iCs/>
          <w:szCs w:val="21"/>
        </w:rPr>
        <w:t>t</w:t>
      </w:r>
      <w:r w:rsidRPr="003C0AE7">
        <w:rPr>
          <w:rFonts w:asciiTheme="minorEastAsia" w:hAnsiTheme="minorEastAsia" w:hint="eastAsia"/>
          <w:szCs w:val="21"/>
        </w:rPr>
        <w:t>层 （不包括输入层）的DBN。这个论点也说明了，一个两层的DBN，如果它的第二层的权重是第一层的权重的转置，那么这个DBN就相当于一个简单有限波兹</w:t>
      </w:r>
      <w:proofErr w:type="gramStart"/>
      <w:r w:rsidRPr="003C0AE7">
        <w:rPr>
          <w:rFonts w:asciiTheme="minorEastAsia" w:hAnsiTheme="minorEastAsia" w:hint="eastAsia"/>
          <w:szCs w:val="21"/>
        </w:rPr>
        <w:t>曼</w:t>
      </w:r>
      <w:proofErr w:type="gramEnd"/>
      <w:r w:rsidRPr="003C0AE7">
        <w:rPr>
          <w:rFonts w:asciiTheme="minorEastAsia" w:hAnsiTheme="minorEastAsia" w:hint="eastAsia"/>
          <w:szCs w:val="21"/>
        </w:rPr>
        <w:t>机。</w:t>
      </w:r>
    </w:p>
    <w:p w:rsidR="003C0AE7" w:rsidRPr="003C0AE7" w:rsidRDefault="003C0AE7" w:rsidP="003C0AE7">
      <w:pPr>
        <w:spacing w:line="360" w:lineRule="auto"/>
        <w:jc w:val="center"/>
        <w:rPr>
          <w:szCs w:val="21"/>
        </w:rPr>
      </w:pPr>
      <w:r w:rsidRPr="003C0AE7">
        <w:rPr>
          <w:noProof/>
          <w:szCs w:val="21"/>
        </w:rPr>
        <w:drawing>
          <wp:inline distT="0" distB="0" distL="0" distR="0" wp14:anchorId="33C945EF" wp14:editId="4B8CC002">
            <wp:extent cx="4040853" cy="33051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4042620" cy="3306621"/>
                    </a:xfrm>
                    <a:prstGeom prst="rect">
                      <a:avLst/>
                    </a:prstGeom>
                  </pic:spPr>
                </pic:pic>
              </a:graphicData>
            </a:graphic>
          </wp:inline>
        </w:drawing>
      </w:r>
    </w:p>
    <w:p w:rsidR="003C0AE7" w:rsidRPr="003C0AE7" w:rsidRDefault="003C0AE7" w:rsidP="003C0AE7">
      <w:pPr>
        <w:spacing w:line="360" w:lineRule="auto"/>
        <w:rPr>
          <w:szCs w:val="21"/>
        </w:rPr>
      </w:pPr>
    </w:p>
    <w:p w:rsidR="003C0AE7" w:rsidRPr="003C0AE7" w:rsidRDefault="003C0AE7" w:rsidP="003C0AE7">
      <w:pPr>
        <w:spacing w:line="360" w:lineRule="auto"/>
        <w:rPr>
          <w:rFonts w:ascii="楷体" w:eastAsia="楷体" w:hAnsi="楷体"/>
          <w:szCs w:val="21"/>
        </w:rPr>
      </w:pPr>
      <w:r w:rsidRPr="003C0AE7">
        <w:rPr>
          <w:rFonts w:ascii="楷体" w:eastAsia="楷体" w:hAnsi="楷体" w:hint="eastAsia"/>
          <w:szCs w:val="21"/>
        </w:rPr>
        <w:t>图8.1: 一个有限波兹</w:t>
      </w:r>
      <w:proofErr w:type="gramStart"/>
      <w:r w:rsidRPr="003C0AE7">
        <w:rPr>
          <w:rFonts w:ascii="楷体" w:eastAsia="楷体" w:hAnsi="楷体" w:hint="eastAsia"/>
          <w:szCs w:val="21"/>
        </w:rPr>
        <w:t>曼</w:t>
      </w:r>
      <w:proofErr w:type="gramEnd"/>
      <w:r w:rsidRPr="003C0AE7">
        <w:rPr>
          <w:rFonts w:ascii="楷体" w:eastAsia="楷体" w:hAnsi="楷体" w:hint="eastAsia"/>
          <w:szCs w:val="21"/>
        </w:rPr>
        <w:t>机可以被分解为一条具有绑定参数的无限有向信念网络（详见文中）。左图，权重矩阵W或者它的转置的使用</w:t>
      </w:r>
      <w:proofErr w:type="gramStart"/>
      <w:r w:rsidRPr="003C0AE7">
        <w:rPr>
          <w:rFonts w:ascii="楷体" w:eastAsia="楷体" w:hAnsi="楷体" w:hint="eastAsia"/>
          <w:szCs w:val="21"/>
        </w:rPr>
        <w:t>依赖于层索引</w:t>
      </w:r>
      <w:proofErr w:type="gramEnd"/>
      <w:r w:rsidRPr="003C0AE7">
        <w:rPr>
          <w:rFonts w:ascii="楷体" w:eastAsia="楷体" w:hAnsi="楷体" w:hint="eastAsia"/>
          <w:szCs w:val="21"/>
        </w:rPr>
        <w:t>的对称性。这个随机变量序列对应于一条Gibbs</w:t>
      </w:r>
      <w:proofErr w:type="gramStart"/>
      <w:r w:rsidRPr="003C0AE7">
        <w:rPr>
          <w:rFonts w:ascii="楷体" w:eastAsia="楷体" w:hAnsi="楷体" w:hint="eastAsia"/>
          <w:szCs w:val="21"/>
        </w:rPr>
        <w:t>马尔科夫链来产生</w:t>
      </w:r>
      <w:proofErr w:type="gramEnd"/>
      <w:r w:rsidRPr="003C0AE7">
        <w:rPr>
          <w:rFonts w:ascii="楷体" w:eastAsia="楷体" w:hAnsi="楷体"/>
          <w:i/>
          <w:iCs/>
          <w:szCs w:val="21"/>
        </w:rPr>
        <w:t>xt</w:t>
      </w:r>
      <w:r w:rsidRPr="003C0AE7">
        <w:rPr>
          <w:rFonts w:ascii="楷体" w:eastAsia="楷体" w:hAnsi="楷体"/>
          <w:szCs w:val="21"/>
        </w:rPr>
        <w:t xml:space="preserve"> </w:t>
      </w:r>
      <w:r w:rsidRPr="003C0AE7">
        <w:rPr>
          <w:rFonts w:ascii="楷体" w:eastAsia="楷体" w:hAnsi="楷体" w:hint="eastAsia"/>
          <w:szCs w:val="21"/>
        </w:rPr>
        <w:t>(对于</w:t>
      </w:r>
      <w:r w:rsidRPr="003C0AE7">
        <w:rPr>
          <w:rFonts w:ascii="楷体" w:eastAsia="楷体" w:hAnsi="楷体"/>
          <w:i/>
          <w:iCs/>
          <w:szCs w:val="21"/>
        </w:rPr>
        <w:t>t</w:t>
      </w:r>
      <w:r w:rsidRPr="003C0AE7">
        <w:rPr>
          <w:rFonts w:ascii="楷体" w:eastAsia="楷体" w:hAnsi="楷体" w:hint="eastAsia"/>
          <w:szCs w:val="21"/>
        </w:rPr>
        <w:t>很大)。右图，在一个DBN中的顶层的有限波兹</w:t>
      </w:r>
      <w:proofErr w:type="gramStart"/>
      <w:r w:rsidRPr="003C0AE7">
        <w:rPr>
          <w:rFonts w:ascii="楷体" w:eastAsia="楷体" w:hAnsi="楷体" w:hint="eastAsia"/>
          <w:szCs w:val="21"/>
        </w:rPr>
        <w:t>曼</w:t>
      </w:r>
      <w:proofErr w:type="gramEnd"/>
      <w:r w:rsidRPr="003C0AE7">
        <w:rPr>
          <w:rFonts w:ascii="楷体" w:eastAsia="楷体" w:hAnsi="楷体" w:hint="eastAsia"/>
          <w:szCs w:val="21"/>
        </w:rPr>
        <w:t>机也可以以相同的方式分解，说明一个DBN是一个无限有向图模型，在这个模型中，某些层是固定的（实际上是除了底部的部分层之外所有层）。</w:t>
      </w:r>
    </w:p>
    <w:p w:rsidR="003C0AE7" w:rsidRPr="003C0AE7" w:rsidRDefault="003C0AE7" w:rsidP="003C0AE7">
      <w:pPr>
        <w:spacing w:line="360" w:lineRule="auto"/>
        <w:rPr>
          <w:rFonts w:ascii="楷体" w:eastAsia="楷体" w:hAnsi="楷体"/>
          <w:szCs w:val="21"/>
        </w:rPr>
      </w:pPr>
    </w:p>
    <w:p w:rsidR="003C0AE7" w:rsidRPr="003C0AE7" w:rsidRDefault="003C0AE7" w:rsidP="003C0AE7">
      <w:pPr>
        <w:pStyle w:val="a8"/>
      </w:pPr>
      <w:r w:rsidRPr="003C0AE7">
        <w:lastRenderedPageBreak/>
        <w:t>8.2 逐层贪婪训练的可变理由</w:t>
      </w:r>
    </w:p>
    <w:p w:rsidR="003C0AE7" w:rsidRPr="003C0AE7" w:rsidRDefault="003C0AE7" w:rsidP="003C0AE7">
      <w:pPr>
        <w:spacing w:line="360" w:lineRule="auto"/>
        <w:rPr>
          <w:rFonts w:asciiTheme="minorEastAsia" w:hAnsiTheme="minorEastAsia"/>
          <w:b/>
          <w:szCs w:val="21"/>
        </w:rPr>
      </w:pPr>
    </w:p>
    <w:p w:rsidR="003C0AE7" w:rsidRPr="003C0AE7" w:rsidRDefault="003C0AE7" w:rsidP="003C0AE7">
      <w:pPr>
        <w:spacing w:line="360" w:lineRule="auto"/>
        <w:rPr>
          <w:rFonts w:asciiTheme="minorEastAsia" w:hAnsiTheme="minorEastAsia"/>
          <w:szCs w:val="21"/>
        </w:rPr>
      </w:pPr>
      <w:r w:rsidRPr="003C0AE7">
        <w:rPr>
          <w:rFonts w:asciiTheme="minorEastAsia" w:hAnsiTheme="minorEastAsia" w:hint="eastAsia"/>
          <w:szCs w:val="21"/>
        </w:rPr>
        <w:t xml:space="preserve">    </w:t>
      </w:r>
      <w:r w:rsidRPr="003C0AE7">
        <w:rPr>
          <w:rFonts w:asciiTheme="minorEastAsia" w:hAnsiTheme="minorEastAsia"/>
          <w:szCs w:val="21"/>
        </w:rPr>
        <w:t>在这里，我们讨论了[73]提出的论点，即增加一个RBM</w:t>
      </w:r>
      <w:proofErr w:type="gramStart"/>
      <w:r w:rsidRPr="003C0AE7">
        <w:rPr>
          <w:rFonts w:asciiTheme="minorEastAsia" w:hAnsiTheme="minorEastAsia"/>
          <w:szCs w:val="21"/>
        </w:rPr>
        <w:t>层提高</w:t>
      </w:r>
      <w:proofErr w:type="gramEnd"/>
      <w:r w:rsidRPr="003C0AE7">
        <w:rPr>
          <w:rFonts w:asciiTheme="minorEastAsia" w:hAnsiTheme="minorEastAsia"/>
          <w:szCs w:val="21"/>
        </w:rPr>
        <w:t xml:space="preserve">了DBN的可能性。让我们假设我们已经训练了RBM模型x，它为我们提供了一个模型Q（X），通过两个条件语句Q(h1|x) and Q(x|h1)表达。 </w:t>
      </w:r>
    </w:p>
    <w:p w:rsidR="003C0AE7" w:rsidRPr="003C0AE7" w:rsidRDefault="003C0AE7" w:rsidP="003C0AE7">
      <w:pPr>
        <w:spacing w:line="360" w:lineRule="auto"/>
        <w:rPr>
          <w:rFonts w:asciiTheme="minorEastAsia" w:hAnsiTheme="minorEastAsia"/>
          <w:szCs w:val="21"/>
        </w:rPr>
      </w:pPr>
      <w:r w:rsidRPr="003C0AE7">
        <w:rPr>
          <w:rFonts w:asciiTheme="minorEastAsia" w:hAnsiTheme="minorEastAsia" w:hint="eastAsia"/>
          <w:szCs w:val="21"/>
        </w:rPr>
        <w:t xml:space="preserve">    利用在上一小节的说法，现在让我们初始化一个同等的两层DBN，即P（X）= Q（X），通过将</w:t>
      </w:r>
      <w:r w:rsidRPr="003C0AE7">
        <w:rPr>
          <w:rFonts w:asciiTheme="minorEastAsia" w:hAnsiTheme="minorEastAsia"/>
          <w:szCs w:val="21"/>
        </w:rPr>
        <w:t xml:space="preserve">P(x|h1) = Q(x|h1) </w:t>
      </w:r>
      <w:r w:rsidRPr="003C0AE7">
        <w:rPr>
          <w:rFonts w:asciiTheme="minorEastAsia" w:hAnsiTheme="minorEastAsia" w:hint="eastAsia"/>
          <w:szCs w:val="21"/>
        </w:rPr>
        <w:t>和</w:t>
      </w:r>
      <w:r w:rsidRPr="003C0AE7">
        <w:rPr>
          <w:rFonts w:asciiTheme="minorEastAsia" w:hAnsiTheme="minorEastAsia"/>
          <w:szCs w:val="21"/>
        </w:rPr>
        <w:t xml:space="preserve">P(h1,h2) </w:t>
      </w:r>
      <w:r w:rsidRPr="003C0AE7">
        <w:rPr>
          <w:rFonts w:asciiTheme="minorEastAsia" w:hAnsiTheme="minorEastAsia" w:hint="eastAsia"/>
          <w:szCs w:val="21"/>
        </w:rPr>
        <w:t>和P（H1，H2），它由一级RBM的权重转置得到二级RBM所给定。现在让我们回到等式（8.1），目的是通过改变</w:t>
      </w:r>
      <w:r w:rsidRPr="003C0AE7">
        <w:rPr>
          <w:rFonts w:asciiTheme="minorEastAsia" w:hAnsiTheme="minorEastAsia"/>
          <w:szCs w:val="21"/>
        </w:rPr>
        <w:t>P(h1)</w:t>
      </w:r>
      <w:r w:rsidRPr="003C0AE7">
        <w:rPr>
          <w:rFonts w:asciiTheme="minorEastAsia" w:hAnsiTheme="minorEastAsia" w:hint="eastAsia"/>
          <w:szCs w:val="21"/>
        </w:rPr>
        <w:t>提高DBN相似度，例如，固定</w:t>
      </w:r>
      <w:r w:rsidRPr="003C0AE7">
        <w:rPr>
          <w:rFonts w:asciiTheme="minorEastAsia" w:hAnsiTheme="minorEastAsia"/>
          <w:szCs w:val="21"/>
        </w:rPr>
        <w:t xml:space="preserve">P(x|h1) </w:t>
      </w:r>
      <w:r w:rsidRPr="003C0AE7">
        <w:rPr>
          <w:rFonts w:asciiTheme="minorEastAsia" w:hAnsiTheme="minorEastAsia" w:hint="eastAsia"/>
          <w:szCs w:val="21"/>
        </w:rPr>
        <w:t>和</w:t>
      </w:r>
      <w:r w:rsidRPr="003C0AE7">
        <w:rPr>
          <w:rFonts w:asciiTheme="minorEastAsia" w:hAnsiTheme="minorEastAsia"/>
          <w:szCs w:val="21"/>
        </w:rPr>
        <w:t>Q(h1|x)</w:t>
      </w:r>
      <w:r w:rsidRPr="003C0AE7">
        <w:rPr>
          <w:rFonts w:asciiTheme="minorEastAsia" w:hAnsiTheme="minorEastAsia" w:hint="eastAsia"/>
          <w:szCs w:val="21"/>
        </w:rPr>
        <w:t>不变，而允许第二级RBM发生变化。有趣的是，增加KL</w:t>
      </w:r>
      <w:proofErr w:type="gramStart"/>
      <w:r w:rsidRPr="003C0AE7">
        <w:rPr>
          <w:rFonts w:asciiTheme="minorEastAsia" w:hAnsiTheme="minorEastAsia" w:hint="eastAsia"/>
          <w:szCs w:val="21"/>
        </w:rPr>
        <w:t>散度项能增加</w:t>
      </w:r>
      <w:proofErr w:type="gramEnd"/>
      <w:r w:rsidRPr="003C0AE7">
        <w:rPr>
          <w:rFonts w:asciiTheme="minorEastAsia" w:hAnsiTheme="minorEastAsia" w:hint="eastAsia"/>
          <w:szCs w:val="21"/>
        </w:rPr>
        <w:t>该可能性。从</w:t>
      </w:r>
      <w:r w:rsidRPr="003C0AE7">
        <w:rPr>
          <w:rFonts w:asciiTheme="minorEastAsia" w:hAnsiTheme="minorEastAsia"/>
          <w:i/>
          <w:iCs/>
          <w:szCs w:val="21"/>
        </w:rPr>
        <w:t>P</w:t>
      </w:r>
      <w:r w:rsidRPr="003C0AE7">
        <w:rPr>
          <w:rFonts w:asciiTheme="minorEastAsia" w:hAnsiTheme="minorEastAsia"/>
          <w:szCs w:val="21"/>
        </w:rPr>
        <w:t>(h1|x) = Q(h1|x)</w:t>
      </w:r>
      <w:r w:rsidRPr="003C0AE7">
        <w:rPr>
          <w:rFonts w:asciiTheme="minorEastAsia" w:hAnsiTheme="minorEastAsia" w:hint="eastAsia"/>
          <w:szCs w:val="21"/>
        </w:rPr>
        <w:t>开始，对KL项是零（即，只能增加），并且在方程式（8.1）中</w:t>
      </w:r>
      <w:proofErr w:type="gramStart"/>
      <w:r w:rsidRPr="003C0AE7">
        <w:rPr>
          <w:rFonts w:asciiTheme="minorEastAsia" w:hAnsiTheme="minorEastAsia" w:hint="eastAsia"/>
          <w:szCs w:val="21"/>
        </w:rPr>
        <w:t>的熵项不</w:t>
      </w:r>
      <w:proofErr w:type="gramEnd"/>
      <w:r w:rsidRPr="003C0AE7">
        <w:rPr>
          <w:rFonts w:asciiTheme="minorEastAsia" w:hAnsiTheme="minorEastAsia" w:hint="eastAsia"/>
          <w:szCs w:val="21"/>
        </w:rPr>
        <w:t xml:space="preserve">依赖于DBN </w:t>
      </w:r>
      <w:r w:rsidRPr="003C0AE7">
        <w:rPr>
          <w:rFonts w:asciiTheme="minorEastAsia" w:hAnsiTheme="minorEastAsia"/>
          <w:i/>
          <w:iCs/>
          <w:szCs w:val="21"/>
        </w:rPr>
        <w:t>P</w:t>
      </w:r>
      <w:r w:rsidRPr="003C0AE7">
        <w:rPr>
          <w:rFonts w:asciiTheme="minorEastAsia" w:hAnsiTheme="minorEastAsia"/>
          <w:szCs w:val="21"/>
        </w:rPr>
        <w:t>(h1),</w:t>
      </w:r>
      <w:r w:rsidRPr="003C0AE7">
        <w:rPr>
          <w:rFonts w:asciiTheme="minorEastAsia" w:hAnsiTheme="minorEastAsia" w:hint="eastAsia"/>
          <w:szCs w:val="21"/>
        </w:rPr>
        <w:t>，使得</w:t>
      </w:r>
      <w:r w:rsidRPr="003C0AE7">
        <w:rPr>
          <w:rFonts w:asciiTheme="minorEastAsia" w:hAnsiTheme="minorEastAsia"/>
          <w:i/>
          <w:iCs/>
          <w:szCs w:val="21"/>
        </w:rPr>
        <w:t>P</w:t>
      </w:r>
      <w:r w:rsidRPr="003C0AE7">
        <w:rPr>
          <w:rFonts w:asciiTheme="minorEastAsia" w:hAnsiTheme="minorEastAsia"/>
          <w:szCs w:val="21"/>
        </w:rPr>
        <w:t xml:space="preserve">(h1) </w:t>
      </w:r>
      <w:r w:rsidRPr="003C0AE7">
        <w:rPr>
          <w:rFonts w:asciiTheme="minorEastAsia" w:hAnsiTheme="minorEastAsia" w:hint="eastAsia"/>
          <w:szCs w:val="21"/>
        </w:rPr>
        <w:t>的少量增加保证log P（x）的增加。我们也保证了P（H1）项的进一步改善（即再培训第二RBM的，下文详述）不能带来对数相似度比第二RBM加上之前更低。这仅仅是因为KL和</w:t>
      </w:r>
      <w:proofErr w:type="gramStart"/>
      <w:r w:rsidRPr="003C0AE7">
        <w:rPr>
          <w:rFonts w:asciiTheme="minorEastAsia" w:hAnsiTheme="minorEastAsia" w:hint="eastAsia"/>
          <w:szCs w:val="21"/>
        </w:rPr>
        <w:t>熵方面</w:t>
      </w:r>
      <w:proofErr w:type="gramEnd"/>
      <w:r w:rsidRPr="003C0AE7">
        <w:rPr>
          <w:rFonts w:asciiTheme="minorEastAsia" w:hAnsiTheme="minorEastAsia" w:hint="eastAsia"/>
          <w:szCs w:val="21"/>
        </w:rPr>
        <w:t>为阳性：进一步培训第二层RBM提高了对数似然度的下界（公式（8.2）），如[73]所述。这证明培训第二个RBM最大化的第二项，即预期超过</w:t>
      </w:r>
      <w:r w:rsidRPr="003C0AE7">
        <w:rPr>
          <w:rFonts w:asciiTheme="minorEastAsia" w:hAnsiTheme="minorEastAsia"/>
          <w:szCs w:val="21"/>
        </w:rPr>
        <w:t>^hi Q(h1|x)log</w:t>
      </w:r>
      <w:r w:rsidRPr="003C0AE7">
        <w:rPr>
          <w:rFonts w:asciiTheme="minorEastAsia" w:hAnsiTheme="minorEastAsia"/>
          <w:i/>
          <w:iCs/>
          <w:szCs w:val="21"/>
        </w:rPr>
        <w:t>P</w:t>
      </w:r>
      <w:r w:rsidRPr="003C0AE7">
        <w:rPr>
          <w:rFonts w:asciiTheme="minorEastAsia" w:hAnsiTheme="minorEastAsia"/>
          <w:szCs w:val="21"/>
        </w:rPr>
        <w:t>(h1)</w:t>
      </w:r>
      <w:r w:rsidRPr="003C0AE7">
        <w:rPr>
          <w:rFonts w:asciiTheme="minorEastAsia" w:hAnsiTheme="minorEastAsia" w:hint="eastAsia"/>
          <w:szCs w:val="21"/>
        </w:rPr>
        <w:t>训练集。</w:t>
      </w:r>
    </w:p>
    <w:p w:rsidR="003C0AE7" w:rsidRPr="003C0AE7" w:rsidRDefault="003C0AE7" w:rsidP="003C0AE7">
      <w:pPr>
        <w:spacing w:line="360" w:lineRule="auto"/>
        <w:ind w:firstLineChars="202" w:firstLine="424"/>
        <w:rPr>
          <w:rFonts w:asciiTheme="minorEastAsia" w:hAnsiTheme="minorEastAsia"/>
          <w:szCs w:val="21"/>
        </w:rPr>
      </w:pPr>
      <w:r w:rsidRPr="003C0AE7">
        <w:rPr>
          <w:rFonts w:asciiTheme="minorEastAsia" w:hAnsiTheme="minorEastAsia" w:hint="eastAsia"/>
          <w:szCs w:val="21"/>
        </w:rPr>
        <w:t>因此，训练第二层RBN用以最大化</w:t>
      </w:r>
      <w:r w:rsidRPr="003C0AE7">
        <w:rPr>
          <w:rFonts w:asciiTheme="minorEastAsia" w:hAnsiTheme="minorEastAsia"/>
          <w:noProof/>
          <w:szCs w:val="21"/>
        </w:rPr>
        <w:drawing>
          <wp:inline distT="0" distB="0" distL="0" distR="0" wp14:anchorId="71AEF2ED" wp14:editId="5FAA6502">
            <wp:extent cx="3381375" cy="523875"/>
            <wp:effectExtent l="0" t="0" r="9525" b="952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3381375" cy="523875"/>
                    </a:xfrm>
                    <a:prstGeom prst="rect">
                      <a:avLst/>
                    </a:prstGeom>
                  </pic:spPr>
                </pic:pic>
              </a:graphicData>
            </a:graphic>
          </wp:inline>
        </w:drawing>
      </w:r>
    </w:p>
    <w:p w:rsidR="003C0AE7" w:rsidRPr="003C0AE7" w:rsidRDefault="003C0AE7" w:rsidP="003C0AE7">
      <w:pPr>
        <w:spacing w:line="360" w:lineRule="auto"/>
        <w:ind w:firstLineChars="202" w:firstLine="424"/>
        <w:rPr>
          <w:rFonts w:asciiTheme="minorEastAsia" w:hAnsiTheme="minorEastAsia"/>
          <w:szCs w:val="21"/>
        </w:rPr>
      </w:pPr>
      <w:r w:rsidRPr="003C0AE7">
        <w:rPr>
          <w:rFonts w:asciiTheme="minorEastAsia" w:hAnsiTheme="minorEastAsia" w:hint="eastAsia"/>
          <w:szCs w:val="21"/>
        </w:rPr>
        <w:t>对于</w:t>
      </w:r>
      <w:r w:rsidRPr="003C0AE7">
        <w:rPr>
          <w:rFonts w:asciiTheme="minorEastAsia" w:hAnsiTheme="minorEastAsia"/>
          <w:i/>
          <w:iCs/>
          <w:szCs w:val="21"/>
        </w:rPr>
        <w:t>P</w:t>
      </w:r>
      <w:r w:rsidRPr="003C0AE7">
        <w:rPr>
          <w:rFonts w:asciiTheme="minorEastAsia" w:hAnsiTheme="minorEastAsia"/>
          <w:szCs w:val="21"/>
        </w:rPr>
        <w:t>(h1)</w:t>
      </w:r>
      <w:r w:rsidRPr="003C0AE7">
        <w:rPr>
          <w:rFonts w:asciiTheme="minorEastAsia" w:hAnsiTheme="minorEastAsia" w:hint="eastAsia"/>
          <w:szCs w:val="21"/>
        </w:rPr>
        <w:t>。这是最大似然判据一个模型，视实例</w:t>
      </w:r>
      <w:r w:rsidRPr="003C0AE7">
        <w:rPr>
          <w:rFonts w:asciiTheme="minorEastAsia" w:hAnsiTheme="minorEastAsia"/>
          <w:szCs w:val="21"/>
        </w:rPr>
        <w:t>h1</w:t>
      </w:r>
      <w:r w:rsidRPr="003C0AE7">
        <w:rPr>
          <w:rFonts w:asciiTheme="minorEastAsia" w:hAnsiTheme="minorEastAsia" w:hint="eastAsia"/>
          <w:szCs w:val="21"/>
        </w:rPr>
        <w:t>为来自联合分布.</w:t>
      </w:r>
      <w:r w:rsidRPr="003C0AE7">
        <w:rPr>
          <w:rFonts w:asciiTheme="minorEastAsia" w:hAnsiTheme="minorEastAsia"/>
          <w:szCs w:val="21"/>
        </w:rPr>
        <w:t>.P(x)Q(h1|x).</w:t>
      </w:r>
      <w:r w:rsidRPr="003C0AE7">
        <w:rPr>
          <w:rFonts w:asciiTheme="minorEastAsia" w:hAnsiTheme="minorEastAsia" w:hint="eastAsia"/>
          <w:szCs w:val="21"/>
        </w:rPr>
        <w:t>的边际样品。如果我们保持一级RBM固定的，那么二级RBM因此可以用如下方式训练：训练集中的样本x，然后是样本</w:t>
      </w:r>
      <w:r w:rsidRPr="003C0AE7">
        <w:rPr>
          <w:rFonts w:asciiTheme="minorEastAsia" w:hAnsiTheme="minorEastAsia"/>
          <w:szCs w:val="21"/>
        </w:rPr>
        <w:t>h1 ~ Q(h1|x</w:t>
      </w:r>
      <w:r w:rsidRPr="003C0AE7">
        <w:rPr>
          <w:rFonts w:asciiTheme="minorEastAsia" w:hAnsiTheme="minorEastAsia" w:hint="eastAsia"/>
          <w:szCs w:val="21"/>
        </w:rPr>
        <w:t>的，并把</w:t>
      </w:r>
      <w:r w:rsidRPr="003C0AE7">
        <w:rPr>
          <w:rFonts w:asciiTheme="minorEastAsia" w:hAnsiTheme="minorEastAsia"/>
          <w:szCs w:val="21"/>
        </w:rPr>
        <w:t xml:space="preserve">h1 </w:t>
      </w:r>
      <w:r w:rsidRPr="003C0AE7">
        <w:rPr>
          <w:rFonts w:asciiTheme="minorEastAsia" w:hAnsiTheme="minorEastAsia" w:hint="eastAsia"/>
          <w:szCs w:val="21"/>
        </w:rPr>
        <w:t>作为第二级RBM的训练样本（即，作为观察其“可见的”载体）。如果有对</w:t>
      </w:r>
      <w:r w:rsidRPr="003C0AE7">
        <w:rPr>
          <w:rFonts w:asciiTheme="minorEastAsia" w:hAnsiTheme="minorEastAsia"/>
          <w:i/>
          <w:iCs/>
          <w:szCs w:val="21"/>
        </w:rPr>
        <w:t>P</w:t>
      </w:r>
      <w:r w:rsidRPr="003C0AE7">
        <w:rPr>
          <w:rFonts w:asciiTheme="minorEastAsia" w:hAnsiTheme="minorEastAsia"/>
          <w:szCs w:val="21"/>
        </w:rPr>
        <w:t xml:space="preserve"> (h1)</w:t>
      </w:r>
      <w:r w:rsidRPr="003C0AE7">
        <w:rPr>
          <w:rFonts w:asciiTheme="minorEastAsia" w:hAnsiTheme="minorEastAsia" w:hint="eastAsia"/>
          <w:szCs w:val="21"/>
        </w:rPr>
        <w:t>无约束，上述训练标准的最大化将是它的“经验”或目标分配</w:t>
      </w:r>
    </w:p>
    <w:p w:rsidR="003C0AE7" w:rsidRPr="003C0AE7" w:rsidRDefault="003C0AE7" w:rsidP="003C0AE7">
      <w:pPr>
        <w:spacing w:line="360" w:lineRule="auto"/>
        <w:ind w:firstLineChars="202" w:firstLine="424"/>
        <w:rPr>
          <w:rFonts w:asciiTheme="minorEastAsia" w:hAnsiTheme="minorEastAsia"/>
          <w:szCs w:val="21"/>
        </w:rPr>
      </w:pPr>
      <w:r w:rsidRPr="003C0AE7">
        <w:rPr>
          <w:rFonts w:asciiTheme="minorEastAsia" w:hAnsiTheme="minorEastAsia"/>
          <w:noProof/>
          <w:szCs w:val="21"/>
        </w:rPr>
        <w:drawing>
          <wp:inline distT="0" distB="0" distL="0" distR="0" wp14:anchorId="3CE0C8EF" wp14:editId="16894D6C">
            <wp:extent cx="3448050" cy="4381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3448050" cy="438150"/>
                    </a:xfrm>
                    <a:prstGeom prst="rect">
                      <a:avLst/>
                    </a:prstGeom>
                  </pic:spPr>
                </pic:pic>
              </a:graphicData>
            </a:graphic>
          </wp:inline>
        </w:drawing>
      </w:r>
    </w:p>
    <w:p w:rsidR="003C0AE7" w:rsidRPr="003C0AE7" w:rsidRDefault="003C0AE7" w:rsidP="003C0AE7">
      <w:pPr>
        <w:spacing w:line="360" w:lineRule="auto"/>
        <w:ind w:firstLineChars="202" w:firstLine="424"/>
        <w:rPr>
          <w:rFonts w:asciiTheme="minorEastAsia" w:hAnsiTheme="minorEastAsia"/>
          <w:szCs w:val="21"/>
        </w:rPr>
      </w:pPr>
      <w:r w:rsidRPr="003C0AE7">
        <w:rPr>
          <w:rFonts w:asciiTheme="minorEastAsia" w:hAnsiTheme="minorEastAsia" w:hint="eastAsia"/>
          <w:szCs w:val="21"/>
        </w:rPr>
        <w:t>同样的论点可证明增加了第三层，等等。我们获得第6.1节所列的逐层贪婪训练过程。在实践中该层尺寸改变的要求未被满足，因此用前一层</w:t>
      </w:r>
      <w:r w:rsidRPr="003C0AE7">
        <w:rPr>
          <w:rFonts w:asciiTheme="minorEastAsia" w:hAnsiTheme="minorEastAsia"/>
          <w:szCs w:val="21"/>
        </w:rPr>
        <w:t>[73, 17]</w:t>
      </w:r>
      <w:r w:rsidRPr="003C0AE7">
        <w:rPr>
          <w:rFonts w:asciiTheme="minorEastAsia" w:hAnsiTheme="minorEastAsia" w:hint="eastAsia"/>
          <w:szCs w:val="21"/>
        </w:rPr>
        <w:t>权重的转置来初始化新添加的RBM也不是常见的做法，虽然这将是有趣的验证实验（在该尺寸约束施加）无论用前一层转置来初始化是否有利于加速训练</w:t>
      </w:r>
    </w:p>
    <w:p w:rsidR="003C0AE7" w:rsidRPr="003C0AE7" w:rsidRDefault="003C0AE7" w:rsidP="003C0AE7">
      <w:pPr>
        <w:spacing w:line="360" w:lineRule="auto"/>
        <w:ind w:firstLineChars="202" w:firstLine="424"/>
        <w:rPr>
          <w:rFonts w:asciiTheme="minorEastAsia" w:hAnsiTheme="minorEastAsia"/>
          <w:szCs w:val="21"/>
        </w:rPr>
      </w:pPr>
      <w:r w:rsidRPr="003C0AE7">
        <w:rPr>
          <w:rFonts w:asciiTheme="minorEastAsia" w:hAnsiTheme="minorEastAsia" w:hint="eastAsia"/>
          <w:szCs w:val="21"/>
        </w:rPr>
        <w:t>需要注意的是，我们将继续训练模型的顶部部分（这包括添加额外的层），也不能保证</w:t>
      </w:r>
      <w:r w:rsidRPr="003C0AE7">
        <w:rPr>
          <w:rFonts w:asciiTheme="minorEastAsia" w:hAnsiTheme="minorEastAsia"/>
          <w:szCs w:val="21"/>
        </w:rPr>
        <w:t>log</w:t>
      </w:r>
      <w:r w:rsidRPr="003C0AE7">
        <w:rPr>
          <w:rFonts w:asciiTheme="minorEastAsia" w:hAnsiTheme="minorEastAsia"/>
          <w:i/>
          <w:iCs/>
          <w:szCs w:val="21"/>
        </w:rPr>
        <w:t>P</w:t>
      </w:r>
      <w:r w:rsidRPr="003C0AE7">
        <w:rPr>
          <w:rFonts w:asciiTheme="minorEastAsia" w:hAnsiTheme="minorEastAsia"/>
          <w:szCs w:val="21"/>
        </w:rPr>
        <w:t>(x)</w:t>
      </w:r>
      <w:r w:rsidRPr="003C0AE7">
        <w:rPr>
          <w:rFonts w:asciiTheme="minorEastAsia" w:hAnsiTheme="minorEastAsia" w:hint="eastAsia"/>
          <w:szCs w:val="21"/>
        </w:rPr>
        <w:t>（以训练集中的平均）将单调增加。随着我们下界的不断增加，实际对数似然度可以随之下降。让我们更仔细地审查这是如何发生的。这将要求当第二RBM继续培训，</w:t>
      </w:r>
      <w:r w:rsidRPr="003C0AE7">
        <w:rPr>
          <w:rFonts w:asciiTheme="minorEastAsia" w:hAnsiTheme="minorEastAsia"/>
          <w:szCs w:val="21"/>
        </w:rPr>
        <w:t>KL(Q(h1|x)||P(h1|x))</w:t>
      </w:r>
      <w:r w:rsidRPr="003C0AE7">
        <w:rPr>
          <w:rFonts w:asciiTheme="minorEastAsia" w:hAnsiTheme="minorEastAsia" w:hint="eastAsia"/>
          <w:szCs w:val="21"/>
        </w:rPr>
        <w:t>项减少。然而，这一般是不可能的：随着</w:t>
      </w:r>
      <w:r w:rsidRPr="003C0AE7">
        <w:rPr>
          <w:rFonts w:asciiTheme="minorEastAsia" w:hAnsiTheme="minorEastAsia"/>
          <w:szCs w:val="21"/>
        </w:rPr>
        <w:t>DBN</w:t>
      </w:r>
      <w:r w:rsidRPr="003C0AE7">
        <w:rPr>
          <w:rFonts w:asciiTheme="minorEastAsia" w:hAnsiTheme="minorEastAsia" w:hint="eastAsia"/>
          <w:szCs w:val="21"/>
        </w:rPr>
        <w:t>的</w:t>
      </w:r>
      <w:r w:rsidRPr="003C0AE7">
        <w:rPr>
          <w:rFonts w:asciiTheme="minorEastAsia" w:hAnsiTheme="minorEastAsia"/>
          <w:szCs w:val="21"/>
        </w:rPr>
        <w:t xml:space="preserve"> </w:t>
      </w:r>
      <w:r w:rsidRPr="003C0AE7">
        <w:rPr>
          <w:rFonts w:asciiTheme="minorEastAsia" w:hAnsiTheme="minorEastAsia"/>
          <w:i/>
          <w:iCs/>
          <w:szCs w:val="21"/>
        </w:rPr>
        <w:t>P</w:t>
      </w:r>
      <w:r w:rsidRPr="003C0AE7">
        <w:rPr>
          <w:rFonts w:asciiTheme="minorEastAsia" w:hAnsiTheme="minorEastAsia"/>
          <w:szCs w:val="21"/>
        </w:rPr>
        <w:t>(h1)</w:t>
      </w:r>
      <w:r w:rsidRPr="003C0AE7">
        <w:rPr>
          <w:rFonts w:asciiTheme="minorEastAsia" w:hAnsiTheme="minorEastAsia" w:hint="eastAsia"/>
          <w:szCs w:val="21"/>
        </w:rPr>
        <w:t>越来越偏离</w:t>
      </w:r>
      <w:r w:rsidRPr="003C0AE7">
        <w:rPr>
          <w:rFonts w:asciiTheme="minorEastAsia" w:hAnsiTheme="minorEastAsia"/>
          <w:szCs w:val="21"/>
        </w:rPr>
        <w:t>h1</w:t>
      </w:r>
      <w:r w:rsidRPr="003C0AE7">
        <w:rPr>
          <w:rFonts w:asciiTheme="minorEastAsia" w:hAnsiTheme="minorEastAsia" w:hint="eastAsia"/>
          <w:szCs w:val="21"/>
        </w:rPr>
        <w:t>上第一RBM的边际</w:t>
      </w:r>
      <w:r w:rsidRPr="003C0AE7">
        <w:rPr>
          <w:rFonts w:asciiTheme="minorEastAsia" w:hAnsiTheme="minorEastAsia"/>
          <w:szCs w:val="21"/>
        </w:rPr>
        <w:t xml:space="preserve"> Q(h1)</w:t>
      </w:r>
      <w:r w:rsidRPr="003C0AE7">
        <w:rPr>
          <w:rFonts w:asciiTheme="minorEastAsia" w:hAnsiTheme="minorEastAsia" w:hint="eastAsia"/>
          <w:szCs w:val="21"/>
        </w:rPr>
        <w:t>，很可能后验的</w:t>
      </w:r>
      <w:r w:rsidRPr="003C0AE7">
        <w:rPr>
          <w:rFonts w:asciiTheme="minorEastAsia" w:hAnsiTheme="minorEastAsia"/>
          <w:szCs w:val="21"/>
        </w:rPr>
        <w:t xml:space="preserve"> </w:t>
      </w:r>
      <w:r w:rsidRPr="003C0AE7">
        <w:rPr>
          <w:rFonts w:asciiTheme="minorEastAsia" w:hAnsiTheme="minorEastAsia"/>
          <w:i/>
          <w:iCs/>
          <w:szCs w:val="21"/>
        </w:rPr>
        <w:t>P</w:t>
      </w:r>
      <w:r w:rsidRPr="003C0AE7">
        <w:rPr>
          <w:rFonts w:asciiTheme="minorEastAsia" w:hAnsiTheme="minorEastAsia"/>
          <w:szCs w:val="21"/>
        </w:rPr>
        <w:t>(h1|x)</w:t>
      </w:r>
      <w:r w:rsidRPr="003C0AE7">
        <w:rPr>
          <w:rFonts w:asciiTheme="minorEastAsia" w:hAnsiTheme="minorEastAsia" w:hint="eastAsia"/>
          <w:szCs w:val="21"/>
        </w:rPr>
        <w:t>（来自DBN）和</w:t>
      </w:r>
      <w:r w:rsidRPr="003C0AE7">
        <w:rPr>
          <w:rFonts w:asciiTheme="minorEastAsia" w:hAnsiTheme="minorEastAsia"/>
          <w:szCs w:val="21"/>
        </w:rPr>
        <w:t>Q(h1|x)</w:t>
      </w:r>
      <w:r w:rsidRPr="003C0AE7">
        <w:rPr>
          <w:rFonts w:asciiTheme="minorEastAsia" w:hAnsiTheme="minorEastAsia" w:hint="eastAsia"/>
          <w:szCs w:val="21"/>
        </w:rPr>
        <w:t>（来自RBM）偏离越来越多（因为</w:t>
      </w:r>
      <w:r w:rsidRPr="003C0AE7">
        <w:rPr>
          <w:rFonts w:asciiTheme="minorEastAsia" w:hAnsiTheme="minorEastAsia"/>
          <w:i/>
          <w:iCs/>
          <w:szCs w:val="21"/>
        </w:rPr>
        <w:t>P</w:t>
      </w:r>
      <w:r w:rsidRPr="003C0AE7">
        <w:rPr>
          <w:rFonts w:asciiTheme="minorEastAsia" w:hAnsiTheme="minorEastAsia"/>
          <w:szCs w:val="21"/>
        </w:rPr>
        <w:t>(h1|x)</w:t>
      </w:r>
      <w:r w:rsidRPr="003C0AE7">
        <w:rPr>
          <w:rFonts w:asciiTheme="minorEastAsia" w:hAnsiTheme="minorEastAsia" w:hint="eastAsia"/>
          <w:szCs w:val="21"/>
        </w:rPr>
        <w:t>的一个</w:t>
      </w:r>
      <w:r w:rsidRPr="003C0AE7">
        <w:rPr>
          <w:rFonts w:asciiTheme="minorEastAsia" w:hAnsiTheme="minorEastAsia"/>
          <w:szCs w:val="21"/>
        </w:rPr>
        <w:t>Q(x|h1)P(h1)</w:t>
      </w:r>
      <w:r w:rsidRPr="003C0AE7">
        <w:rPr>
          <w:rFonts w:asciiTheme="minorEastAsia" w:hAnsiTheme="minorEastAsia" w:hint="eastAsia"/>
          <w:szCs w:val="21"/>
        </w:rPr>
        <w:t>P（H1）和</w:t>
      </w:r>
      <w:r w:rsidRPr="003C0AE7">
        <w:rPr>
          <w:rFonts w:asciiTheme="minorEastAsia" w:hAnsiTheme="minorEastAsia"/>
          <w:szCs w:val="21"/>
        </w:rPr>
        <w:t>Q(h1|x)</w:t>
      </w:r>
      <w:r w:rsidRPr="003C0AE7">
        <w:rPr>
          <w:rFonts w:asciiTheme="minorEastAsia" w:hAnsiTheme="minorEastAsia" w:hint="eastAsia"/>
          <w:szCs w:val="21"/>
        </w:rPr>
        <w:t>的一个</w:t>
      </w:r>
      <w:r w:rsidRPr="003C0AE7">
        <w:rPr>
          <w:rFonts w:asciiTheme="minorEastAsia" w:hAnsiTheme="minorEastAsia"/>
          <w:szCs w:val="21"/>
        </w:rPr>
        <w:t>Q(x|h1)Q(h1)</w:t>
      </w:r>
      <w:r w:rsidRPr="003C0AE7">
        <w:rPr>
          <w:rFonts w:asciiTheme="minorEastAsia" w:hAnsiTheme="minorEastAsia" w:hint="eastAsia"/>
          <w:szCs w:val="21"/>
        </w:rPr>
        <w:t>），使得方程（8.1）中的KL项增加。随着第二个RBM训练相似度的增加，</w:t>
      </w:r>
      <w:r w:rsidRPr="003C0AE7">
        <w:rPr>
          <w:rFonts w:asciiTheme="minorEastAsia" w:hAnsiTheme="minorEastAsia"/>
          <w:i/>
          <w:iCs/>
          <w:szCs w:val="21"/>
        </w:rPr>
        <w:t>P</w:t>
      </w:r>
      <w:r w:rsidRPr="003C0AE7">
        <w:rPr>
          <w:rFonts w:asciiTheme="minorEastAsia" w:hAnsiTheme="minorEastAsia"/>
          <w:szCs w:val="21"/>
        </w:rPr>
        <w:t>(h1)</w:t>
      </w:r>
      <w:r w:rsidRPr="003C0AE7">
        <w:rPr>
          <w:rFonts w:asciiTheme="minorEastAsia" w:hAnsiTheme="minorEastAsia" w:hint="eastAsia"/>
          <w:szCs w:val="21"/>
        </w:rPr>
        <w:t>平滑地从移动顺利地从</w:t>
      </w:r>
      <w:r w:rsidRPr="003C0AE7">
        <w:rPr>
          <w:rFonts w:asciiTheme="minorEastAsia" w:hAnsiTheme="minorEastAsia"/>
          <w:szCs w:val="21"/>
        </w:rPr>
        <w:t xml:space="preserve">Q(h1) </w:t>
      </w:r>
      <w:r w:rsidRPr="003C0AE7">
        <w:rPr>
          <w:rFonts w:asciiTheme="minorEastAsia" w:hAnsiTheme="minorEastAsia" w:hint="eastAsia"/>
          <w:szCs w:val="21"/>
        </w:rPr>
        <w:t>移向</w:t>
      </w:r>
      <w:r w:rsidRPr="003C0AE7">
        <w:rPr>
          <w:rFonts w:asciiTheme="minorEastAsia" w:hAnsiTheme="minorEastAsia"/>
          <w:szCs w:val="21"/>
        </w:rPr>
        <w:t xml:space="preserve"> </w:t>
      </w:r>
      <w:r w:rsidRPr="003C0AE7">
        <w:rPr>
          <w:rFonts w:asciiTheme="minorEastAsia" w:hAnsiTheme="minorEastAsia"/>
          <w:i/>
          <w:iCs/>
          <w:szCs w:val="21"/>
        </w:rPr>
        <w:t>P</w:t>
      </w:r>
      <w:r w:rsidRPr="003C0AE7">
        <w:rPr>
          <w:rFonts w:asciiTheme="minorEastAsia" w:hAnsiTheme="minorEastAsia"/>
          <w:szCs w:val="21"/>
        </w:rPr>
        <w:t>*(h1)</w:t>
      </w:r>
      <w:r w:rsidRPr="003C0AE7">
        <w:rPr>
          <w:rFonts w:asciiTheme="minorEastAsia" w:hAnsiTheme="minorEastAsia" w:hint="eastAsia"/>
          <w:szCs w:val="21"/>
        </w:rPr>
        <w:t>。因此，</w:t>
      </w:r>
      <w:r w:rsidRPr="003C0AE7">
        <w:rPr>
          <w:rFonts w:asciiTheme="minorEastAsia" w:hAnsiTheme="minorEastAsia" w:hint="eastAsia"/>
          <w:szCs w:val="21"/>
        </w:rPr>
        <w:lastRenderedPageBreak/>
        <w:t>这似乎很合理：第二RBM的持续培训是要增加DBN的似然性（不只是最初）并且通过传递性，增加更多的层也可能会增加DBN的似然性。然而，这是不正确的：用任何参数配置初始化的第二RBM，增加其训练似然性保证了DBN似然性增加，因为至少可以发现一个病理反例，（</w:t>
      </w:r>
      <w:r w:rsidRPr="003C0AE7">
        <w:rPr>
          <w:rFonts w:asciiTheme="minorEastAsia" w:hAnsiTheme="minorEastAsia"/>
          <w:szCs w:val="21"/>
        </w:rPr>
        <w:t xml:space="preserve">I. </w:t>
      </w:r>
      <w:r w:rsidRPr="003C0AE7">
        <w:rPr>
          <w:rFonts w:asciiTheme="minorEastAsia" w:hAnsiTheme="minorEastAsia" w:hint="eastAsia"/>
          <w:szCs w:val="21"/>
        </w:rPr>
        <w:t>Sutskever，个人通讯）。考虑其中第一RBM的具有非常大的隐蔽偏置的情况下，使</w:t>
      </w:r>
      <w:r w:rsidRPr="003C0AE7">
        <w:rPr>
          <w:rFonts w:asciiTheme="minorEastAsia" w:hAnsiTheme="minorEastAsia"/>
          <w:szCs w:val="21"/>
        </w:rPr>
        <w:t xml:space="preserve">Q(h1|x) = Q(h1) = 1hi=h = </w:t>
      </w:r>
      <w:r w:rsidRPr="003C0AE7">
        <w:rPr>
          <w:rFonts w:asciiTheme="minorEastAsia" w:hAnsiTheme="minorEastAsia"/>
          <w:i/>
          <w:iCs/>
          <w:szCs w:val="21"/>
        </w:rPr>
        <w:t>P</w:t>
      </w:r>
      <w:r w:rsidRPr="003C0AE7">
        <w:rPr>
          <w:rFonts w:asciiTheme="minorEastAsia" w:hAnsiTheme="minorEastAsia"/>
          <w:szCs w:val="21"/>
        </w:rPr>
        <w:t>*(h1)</w:t>
      </w:r>
      <w:r w:rsidRPr="003C0AE7">
        <w:rPr>
          <w:rFonts w:asciiTheme="minorEastAsia" w:hAnsiTheme="minorEastAsia" w:hint="eastAsia"/>
          <w:szCs w:val="21"/>
        </w:rPr>
        <w:t>，但大的权重和小的可见偏移，使得</w:t>
      </w:r>
      <w:r w:rsidRPr="003C0AE7">
        <w:rPr>
          <w:rFonts w:asciiTheme="minorEastAsia" w:hAnsiTheme="minorEastAsia"/>
          <w:i/>
          <w:iCs/>
          <w:szCs w:val="21"/>
        </w:rPr>
        <w:t>P</w:t>
      </w:r>
      <w:r w:rsidRPr="003C0AE7">
        <w:rPr>
          <w:rFonts w:asciiTheme="minorEastAsia" w:hAnsiTheme="minorEastAsia"/>
          <w:szCs w:val="21"/>
        </w:rPr>
        <w:t>(xj|h) = 1Xi=hi,</w:t>
      </w:r>
      <w:r w:rsidRPr="003C0AE7">
        <w:rPr>
          <w:rFonts w:asciiTheme="minorEastAsia" w:hAnsiTheme="minorEastAsia" w:hint="eastAsia"/>
          <w:szCs w:val="21"/>
        </w:rPr>
        <w:t>，即隐藏的向量已被复制到可见的单位。当以第一RBM的权重转置来转初始化第二RBM，第二RBM的培训似然性不能得到改善，也不能增加DBN似然性。然而，如果第二RBM的是从一个“糟糕”配置得来的（其训练似然性更差，并且DBN似然性也更坏），那么</w:t>
      </w:r>
      <w:r w:rsidRPr="003C0AE7">
        <w:rPr>
          <w:rFonts w:asciiTheme="minorEastAsia" w:hAnsiTheme="minorEastAsia"/>
          <w:i/>
          <w:iCs/>
          <w:szCs w:val="21"/>
        </w:rPr>
        <w:t>P</w:t>
      </w:r>
      <w:r w:rsidRPr="003C0AE7">
        <w:rPr>
          <w:rFonts w:asciiTheme="minorEastAsia" w:hAnsiTheme="minorEastAsia"/>
          <w:szCs w:val="21"/>
        </w:rPr>
        <w:t>(h1)</w:t>
      </w:r>
      <w:r w:rsidRPr="003C0AE7">
        <w:rPr>
          <w:rFonts w:asciiTheme="minorEastAsia" w:hAnsiTheme="minorEastAsia" w:hint="eastAsia"/>
          <w:szCs w:val="21"/>
        </w:rPr>
        <w:t>将朝着</w:t>
      </w:r>
      <w:r w:rsidRPr="003C0AE7">
        <w:rPr>
          <w:rFonts w:asciiTheme="minorEastAsia" w:hAnsiTheme="minorEastAsia"/>
          <w:i/>
          <w:iCs/>
          <w:szCs w:val="21"/>
        </w:rPr>
        <w:t>P</w:t>
      </w:r>
      <w:r w:rsidRPr="003C0AE7">
        <w:rPr>
          <w:rFonts w:asciiTheme="minorEastAsia" w:hAnsiTheme="minorEastAsia"/>
          <w:szCs w:val="21"/>
        </w:rPr>
        <w:t>*(h1) = ^(h1)</w:t>
      </w:r>
      <w:r w:rsidRPr="003C0AE7">
        <w:rPr>
          <w:rFonts w:asciiTheme="minorEastAsia" w:hAnsiTheme="minorEastAsia" w:hint="eastAsia"/>
          <w:szCs w:val="21"/>
        </w:rPr>
        <w:t>，从而使所述第二RBM的似然性提高，同时对KL项将减少，DBN似然性将会降低。正确（用第一RBM复印件）初始化第二RBM时，这些情况不可能发生。因此，我们是否能找到（除了以上提到之外）条件，以确保当第二RBM似然度增加时DBN似然度也同样增加，这个问题悬而未决。</w:t>
      </w:r>
    </w:p>
    <w:p w:rsidR="003C0AE7" w:rsidRPr="003C0AE7" w:rsidRDefault="003C0AE7" w:rsidP="003C0AE7">
      <w:pPr>
        <w:spacing w:line="360" w:lineRule="auto"/>
        <w:ind w:firstLineChars="202" w:firstLine="424"/>
        <w:rPr>
          <w:rFonts w:asciiTheme="minorEastAsia" w:hAnsiTheme="minorEastAsia"/>
          <w:szCs w:val="21"/>
        </w:rPr>
      </w:pPr>
      <w:r w:rsidRPr="003C0AE7">
        <w:rPr>
          <w:rFonts w:asciiTheme="minorEastAsia" w:hAnsiTheme="minorEastAsia" w:hint="eastAsia"/>
          <w:szCs w:val="21"/>
        </w:rPr>
        <w:t>另一种说法来解释为什么贪婪程序的工作原理如下所示（</w:t>
      </w:r>
      <w:r w:rsidRPr="003C0AE7">
        <w:rPr>
          <w:rFonts w:asciiTheme="minorEastAsia" w:hAnsiTheme="minorEastAsia"/>
          <w:szCs w:val="21"/>
        </w:rPr>
        <w:t>Hinton, NIPS'2007</w:t>
      </w:r>
      <w:r w:rsidRPr="003C0AE7">
        <w:rPr>
          <w:rFonts w:asciiTheme="minorEastAsia" w:hAnsiTheme="minorEastAsia" w:hint="eastAsia"/>
          <w:szCs w:val="21"/>
        </w:rPr>
        <w:t>教程）。用于第二</w:t>
      </w:r>
      <w:r w:rsidRPr="003C0AE7">
        <w:rPr>
          <w:rFonts w:asciiTheme="minorEastAsia" w:hAnsiTheme="minorEastAsia"/>
          <w:szCs w:val="21"/>
        </w:rPr>
        <w:t>RBM</w:t>
      </w:r>
      <w:r w:rsidRPr="003C0AE7">
        <w:rPr>
          <w:rFonts w:asciiTheme="minorEastAsia" w:hAnsiTheme="minorEastAsia" w:hint="eastAsia"/>
          <w:szCs w:val="21"/>
        </w:rPr>
        <w:t>的（样品</w:t>
      </w:r>
      <w:r w:rsidRPr="003C0AE7">
        <w:rPr>
          <w:rFonts w:asciiTheme="minorEastAsia" w:hAnsiTheme="minorEastAsia"/>
          <w:i/>
          <w:iCs/>
          <w:szCs w:val="21"/>
        </w:rPr>
        <w:t>P</w:t>
      </w:r>
      <w:r w:rsidRPr="003C0AE7">
        <w:rPr>
          <w:rFonts w:asciiTheme="minorEastAsia" w:hAnsiTheme="minorEastAsia"/>
          <w:szCs w:val="21"/>
        </w:rPr>
        <w:t>*(h1)</w:t>
      </w:r>
      <w:r w:rsidRPr="003C0AE7">
        <w:rPr>
          <w:rFonts w:asciiTheme="minorEastAsia" w:hAnsiTheme="minorEastAsia" w:hint="eastAsia"/>
          <w:szCs w:val="21"/>
        </w:rPr>
        <w:t>的</w:t>
      </w:r>
      <w:r w:rsidRPr="003C0AE7">
        <w:rPr>
          <w:rFonts w:asciiTheme="minorEastAsia" w:hAnsiTheme="minorEastAsia"/>
          <w:szCs w:val="21"/>
        </w:rPr>
        <w:t>h1</w:t>
      </w:r>
      <w:r w:rsidRPr="003C0AE7">
        <w:rPr>
          <w:rFonts w:asciiTheme="minorEastAsia" w:hAnsiTheme="minorEastAsia" w:hint="eastAsia"/>
          <w:szCs w:val="21"/>
        </w:rPr>
        <w:t>样品）的训练分布，比起原始训练分布</w:t>
      </w:r>
      <w:r w:rsidRPr="003C0AE7">
        <w:rPr>
          <w:rFonts w:asciiTheme="minorEastAsia" w:hAnsiTheme="minorEastAsia"/>
          <w:szCs w:val="21"/>
        </w:rPr>
        <w:t>-P(x)</w:t>
      </w:r>
      <w:r w:rsidRPr="003C0AE7">
        <w:rPr>
          <w:rFonts w:asciiTheme="minorEastAsia" w:hAnsiTheme="minorEastAsia" w:hint="eastAsia"/>
          <w:szCs w:val="21"/>
        </w:rPr>
        <w:t>，看起来更像由</w:t>
      </w:r>
      <w:r w:rsidRPr="003C0AE7">
        <w:rPr>
          <w:rFonts w:asciiTheme="minorEastAsia" w:hAnsiTheme="minorEastAsia"/>
          <w:szCs w:val="21"/>
        </w:rPr>
        <w:t>RBM</w:t>
      </w:r>
      <w:r w:rsidRPr="003C0AE7">
        <w:rPr>
          <w:rFonts w:asciiTheme="minorEastAsia" w:hAnsiTheme="minorEastAsia" w:hint="eastAsia"/>
          <w:szCs w:val="21"/>
        </w:rPr>
        <w:t>生成的数据。这是因为</w:t>
      </w:r>
      <w:r w:rsidRPr="003C0AE7">
        <w:rPr>
          <w:rFonts w:asciiTheme="minorEastAsia" w:hAnsiTheme="minorEastAsia"/>
          <w:i/>
          <w:iCs/>
          <w:szCs w:val="21"/>
        </w:rPr>
        <w:t>P</w:t>
      </w:r>
      <w:r w:rsidRPr="003C0AE7">
        <w:rPr>
          <w:rFonts w:asciiTheme="minorEastAsia" w:hAnsiTheme="minorEastAsia"/>
          <w:szCs w:val="21"/>
        </w:rPr>
        <w:t>*(h1)</w:t>
      </w:r>
      <w:r w:rsidRPr="003C0AE7">
        <w:rPr>
          <w:rFonts w:asciiTheme="minorEastAsia" w:hAnsiTheme="minorEastAsia" w:hint="eastAsia"/>
          <w:szCs w:val="21"/>
        </w:rPr>
        <w:t>是通过应用</w:t>
      </w:r>
      <w:r w:rsidRPr="003C0AE7">
        <w:rPr>
          <w:rFonts w:asciiTheme="minorEastAsia" w:hAnsiTheme="minorEastAsia"/>
          <w:szCs w:val="21"/>
        </w:rPr>
        <w:t>RBM</w:t>
      </w:r>
      <w:r w:rsidRPr="003C0AE7">
        <w:rPr>
          <w:rFonts w:asciiTheme="minorEastAsia" w:hAnsiTheme="minorEastAsia" w:hint="eastAsia"/>
          <w:szCs w:val="21"/>
        </w:rPr>
        <w:t>吉布斯链上的一个分步骤从</w:t>
      </w:r>
      <w:r w:rsidRPr="003C0AE7">
        <w:rPr>
          <w:rFonts w:asciiTheme="minorEastAsia" w:hAnsiTheme="minorEastAsia"/>
          <w:szCs w:val="21"/>
        </w:rPr>
        <w:t>P(x)</w:t>
      </w:r>
      <w:r w:rsidRPr="003C0AE7">
        <w:rPr>
          <w:rFonts w:asciiTheme="minorEastAsia" w:hAnsiTheme="minorEastAsia" w:hint="eastAsia"/>
          <w:szCs w:val="21"/>
        </w:rPr>
        <w:t>中的例子获得的，而我们知道，很多应用吉布斯步骤会从那个</w:t>
      </w:r>
      <w:r w:rsidRPr="003C0AE7">
        <w:rPr>
          <w:rFonts w:asciiTheme="minorEastAsia" w:hAnsiTheme="minorEastAsia"/>
          <w:szCs w:val="21"/>
        </w:rPr>
        <w:t>RBM</w:t>
      </w:r>
      <w:r w:rsidRPr="003C0AE7">
        <w:rPr>
          <w:rFonts w:asciiTheme="minorEastAsia" w:hAnsiTheme="minorEastAsia" w:hint="eastAsia"/>
          <w:szCs w:val="21"/>
        </w:rPr>
        <w:t>产生的数据。</w:t>
      </w:r>
    </w:p>
    <w:p w:rsidR="003C0AE7" w:rsidRPr="003C0AE7" w:rsidRDefault="003C0AE7" w:rsidP="003C0AE7">
      <w:pPr>
        <w:spacing w:line="360" w:lineRule="auto"/>
        <w:ind w:firstLineChars="202" w:firstLine="424"/>
        <w:rPr>
          <w:rFonts w:asciiTheme="minorEastAsia" w:hAnsiTheme="minorEastAsia"/>
          <w:szCs w:val="21"/>
        </w:rPr>
      </w:pPr>
      <w:r w:rsidRPr="003C0AE7">
        <w:rPr>
          <w:rFonts w:asciiTheme="minorEastAsia" w:hAnsiTheme="minorEastAsia" w:hint="eastAsia"/>
          <w:szCs w:val="21"/>
        </w:rPr>
        <w:t>不幸的是，当我们这个贪婪逐层过程中训练的</w:t>
      </w:r>
      <w:r w:rsidRPr="003C0AE7">
        <w:rPr>
          <w:rFonts w:asciiTheme="minorEastAsia" w:hAnsiTheme="minorEastAsia"/>
          <w:szCs w:val="21"/>
        </w:rPr>
        <w:t>RBM</w:t>
      </w:r>
      <w:r w:rsidRPr="003C0AE7">
        <w:rPr>
          <w:rFonts w:asciiTheme="minorEastAsia" w:hAnsiTheme="minorEastAsia" w:hint="eastAsia"/>
          <w:szCs w:val="21"/>
        </w:rPr>
        <w:t>不会是一个</w:t>
      </w:r>
      <w:r w:rsidRPr="003C0AE7">
        <w:rPr>
          <w:rFonts w:asciiTheme="minorEastAsia" w:hAnsiTheme="minorEastAsia"/>
          <w:szCs w:val="21"/>
        </w:rPr>
        <w:t>DBN</w:t>
      </w:r>
      <w:r w:rsidRPr="003C0AE7">
        <w:rPr>
          <w:rFonts w:asciiTheme="minorEastAsia" w:hAnsiTheme="minorEastAsia" w:hint="eastAsia"/>
          <w:szCs w:val="21"/>
        </w:rPr>
        <w:t>的顶层（top-level level?），我们没有考虑到这样一个事实：随后容量会增加以提高对隐单元的优先级。</w:t>
      </w:r>
      <w:r w:rsidRPr="003C0AE7">
        <w:rPr>
          <w:rFonts w:asciiTheme="minorEastAsia" w:hAnsiTheme="minorEastAsia"/>
          <w:szCs w:val="21"/>
        </w:rPr>
        <w:t xml:space="preserve"> [102]</w:t>
      </w:r>
      <w:r w:rsidRPr="003C0AE7">
        <w:rPr>
          <w:rFonts w:asciiTheme="minorEastAsia" w:hAnsiTheme="minorEastAsia" w:hint="eastAsia"/>
          <w:szCs w:val="21"/>
        </w:rPr>
        <w:t>提出了考虑对比分歧（</w:t>
      </w:r>
      <w:r w:rsidRPr="003C0AE7">
        <w:rPr>
          <w:rFonts w:asciiTheme="minorEastAsia" w:hAnsiTheme="minorEastAsia"/>
          <w:szCs w:val="21"/>
        </w:rPr>
        <w:t>Contrastive Divergence</w:t>
      </w:r>
      <w:r w:rsidRPr="003C0AE7">
        <w:rPr>
          <w:rFonts w:asciiTheme="minorEastAsia" w:hAnsiTheme="minorEastAsia" w:hint="eastAsia"/>
          <w:szCs w:val="21"/>
        </w:rPr>
        <w:t>）的替代方案，用以训练</w:t>
      </w:r>
      <w:r w:rsidRPr="003C0AE7">
        <w:rPr>
          <w:rFonts w:asciiTheme="minorEastAsia" w:hAnsiTheme="minorEastAsia"/>
          <w:szCs w:val="21"/>
        </w:rPr>
        <w:t>RBM</w:t>
      </w:r>
      <w:r w:rsidRPr="003C0AE7">
        <w:rPr>
          <w:rFonts w:asciiTheme="minorEastAsia" w:hAnsiTheme="minorEastAsia" w:hint="eastAsia"/>
          <w:szCs w:val="21"/>
        </w:rPr>
        <w:t>注定要初始化</w:t>
      </w:r>
      <w:r w:rsidRPr="003C0AE7">
        <w:rPr>
          <w:rFonts w:asciiTheme="minorEastAsia" w:hAnsiTheme="minorEastAsia"/>
          <w:szCs w:val="21"/>
        </w:rPr>
        <w:t>DBN</w:t>
      </w:r>
      <w:r w:rsidRPr="003C0AE7">
        <w:rPr>
          <w:rFonts w:asciiTheme="minorEastAsia" w:hAnsiTheme="minorEastAsia" w:hint="eastAsia"/>
          <w:szCs w:val="21"/>
        </w:rPr>
        <w:t>的中间层。我们的想法是要考虑，以具有非常高容量的模型（</w:t>
      </w:r>
      <w:r w:rsidRPr="003C0AE7">
        <w:rPr>
          <w:rFonts w:asciiTheme="minorEastAsia" w:hAnsiTheme="minorEastAsia"/>
          <w:szCs w:val="21"/>
        </w:rPr>
        <w:t>DBN</w:t>
      </w:r>
      <w:r w:rsidRPr="003C0AE7">
        <w:rPr>
          <w:rFonts w:asciiTheme="minorEastAsia" w:hAnsiTheme="minorEastAsia" w:hint="eastAsia"/>
          <w:szCs w:val="21"/>
        </w:rPr>
        <w:t>的上级）对P(h)进行建模。在这个充满无限容量的极限情况下，可以写下了最佳的P(h)将是：这仅仅是经验分布的随机变换，通过随机映射</w:t>
      </w:r>
      <w:r w:rsidRPr="003C0AE7">
        <w:rPr>
          <w:rFonts w:asciiTheme="minorEastAsia" w:hAnsiTheme="minorEastAsia"/>
          <w:szCs w:val="21"/>
        </w:rPr>
        <w:t>Q(h|x)</w:t>
      </w:r>
      <w:r w:rsidRPr="003C0AE7">
        <w:rPr>
          <w:rFonts w:asciiTheme="minorEastAsia" w:hAnsiTheme="minorEastAsia" w:hint="eastAsia"/>
          <w:szCs w:val="21"/>
        </w:rPr>
        <w:t>的第一</w:t>
      </w:r>
      <w:r w:rsidRPr="003C0AE7">
        <w:rPr>
          <w:rFonts w:asciiTheme="minorEastAsia" w:hAnsiTheme="minorEastAsia"/>
          <w:szCs w:val="21"/>
        </w:rPr>
        <w:t>RBM</w:t>
      </w:r>
      <w:r w:rsidRPr="003C0AE7">
        <w:rPr>
          <w:rFonts w:asciiTheme="minorEastAsia" w:hAnsiTheme="minorEastAsia" w:hint="eastAsia"/>
          <w:szCs w:val="21"/>
        </w:rPr>
        <w:t>（或先前的数个</w:t>
      </w:r>
      <w:r w:rsidRPr="003C0AE7">
        <w:rPr>
          <w:rFonts w:asciiTheme="minorEastAsia" w:hAnsiTheme="minorEastAsia"/>
          <w:szCs w:val="21"/>
        </w:rPr>
        <w:t>RBM</w:t>
      </w:r>
      <w:r w:rsidRPr="003C0AE7">
        <w:rPr>
          <w:rFonts w:asciiTheme="minorEastAsia" w:hAnsiTheme="minorEastAsia" w:hint="eastAsia"/>
          <w:szCs w:val="21"/>
        </w:rPr>
        <w:t>），例如，第二层情况中方程（</w:t>
      </w:r>
      <w:r w:rsidRPr="003C0AE7">
        <w:rPr>
          <w:rFonts w:asciiTheme="minorEastAsia" w:hAnsiTheme="minorEastAsia"/>
          <w:szCs w:val="21"/>
        </w:rPr>
        <w:t>8.4</w:t>
      </w:r>
      <w:r w:rsidRPr="003C0AE7">
        <w:rPr>
          <w:rFonts w:asciiTheme="minorEastAsia" w:hAnsiTheme="minorEastAsia" w:hint="eastAsia"/>
          <w:szCs w:val="21"/>
        </w:rPr>
        <w:t>）中</w:t>
      </w:r>
      <w:r w:rsidRPr="003C0AE7">
        <w:rPr>
          <w:rFonts w:asciiTheme="minorEastAsia" w:hAnsiTheme="minorEastAsia"/>
          <w:szCs w:val="21"/>
        </w:rPr>
        <w:t>P*</w:t>
      </w:r>
      <w:r w:rsidRPr="003C0AE7">
        <w:rPr>
          <w:rFonts w:asciiTheme="minorEastAsia" w:hAnsiTheme="minorEastAsia" w:hint="eastAsia"/>
          <w:szCs w:val="21"/>
        </w:rPr>
        <w:t>。</w:t>
      </w:r>
    </w:p>
    <w:p w:rsidR="003C0AE7" w:rsidRPr="003C0AE7" w:rsidRDefault="003C0AE7" w:rsidP="003C0AE7">
      <w:pPr>
        <w:spacing w:line="360" w:lineRule="auto"/>
        <w:ind w:firstLineChars="202" w:firstLine="424"/>
        <w:rPr>
          <w:rFonts w:asciiTheme="minorEastAsia" w:hAnsiTheme="minorEastAsia"/>
          <w:szCs w:val="21"/>
        </w:rPr>
      </w:pPr>
      <w:r w:rsidRPr="003C0AE7">
        <w:rPr>
          <w:rFonts w:asciiTheme="minorEastAsia" w:hAnsiTheme="minorEastAsia" w:hint="eastAsia"/>
          <w:szCs w:val="21"/>
        </w:rPr>
        <w:t>实验</w:t>
      </w:r>
      <w:r w:rsidRPr="003C0AE7">
        <w:rPr>
          <w:rFonts w:asciiTheme="minorEastAsia" w:hAnsiTheme="minorEastAsia"/>
          <w:szCs w:val="21"/>
        </w:rPr>
        <w:t>[102]</w:t>
      </w:r>
      <w:r w:rsidRPr="003C0AE7">
        <w:rPr>
          <w:rFonts w:asciiTheme="minorEastAsia" w:hAnsiTheme="minorEastAsia" w:hint="eastAsia"/>
          <w:szCs w:val="21"/>
        </w:rPr>
        <w:t>证实，这个标准得到了更好的</w:t>
      </w:r>
      <w:r w:rsidRPr="003C0AE7">
        <w:rPr>
          <w:rFonts w:asciiTheme="minorEastAsia" w:hAnsiTheme="minorEastAsia"/>
          <w:szCs w:val="21"/>
        </w:rPr>
        <w:t>DBN</w:t>
      </w:r>
      <w:r w:rsidRPr="003C0AE7">
        <w:rPr>
          <w:rFonts w:asciiTheme="minorEastAsia" w:hAnsiTheme="minorEastAsia" w:hint="eastAsia"/>
          <w:szCs w:val="21"/>
        </w:rPr>
        <w:t>（以这个</w:t>
      </w:r>
      <w:r w:rsidRPr="003C0AE7">
        <w:rPr>
          <w:rFonts w:asciiTheme="minorEastAsia" w:hAnsiTheme="minorEastAsia"/>
          <w:szCs w:val="21"/>
        </w:rPr>
        <w:t>RBM</w:t>
      </w:r>
      <w:r w:rsidRPr="003C0AE7">
        <w:rPr>
          <w:rFonts w:asciiTheme="minorEastAsia" w:hAnsiTheme="minorEastAsia" w:hint="eastAsia"/>
          <w:szCs w:val="21"/>
        </w:rPr>
        <w:t>初始化）优化。不幸的是，这个标准是不是易处理的，因为它涉及到了所有隐藏向量</w:t>
      </w:r>
      <w:r w:rsidRPr="003C0AE7">
        <w:rPr>
          <w:rFonts w:asciiTheme="minorEastAsia" w:hAnsiTheme="minorEastAsia"/>
          <w:szCs w:val="21"/>
        </w:rPr>
        <w:t>h</w:t>
      </w:r>
      <w:r w:rsidRPr="003C0AE7">
        <w:rPr>
          <w:rFonts w:asciiTheme="minorEastAsia" w:hAnsiTheme="minorEastAsia" w:hint="eastAsia"/>
          <w:szCs w:val="21"/>
        </w:rPr>
        <w:t>配置的总和。它的易处理近似值可能被考虑了，因为这个标准看起来像是在随机自动编码形式（类似一个人</w:t>
      </w:r>
      <w:proofErr w:type="gramStart"/>
      <w:r w:rsidRPr="003C0AE7">
        <w:rPr>
          <w:rFonts w:asciiTheme="minorEastAsia" w:hAnsiTheme="minorEastAsia" w:hint="eastAsia"/>
          <w:szCs w:val="21"/>
        </w:rPr>
        <w:t>提出去噪自动编码</w:t>
      </w:r>
      <w:proofErr w:type="gramEnd"/>
      <w:r w:rsidRPr="003C0AE7">
        <w:rPr>
          <w:rFonts w:asciiTheme="minorEastAsia" w:hAnsiTheme="minorEastAsia" w:hint="eastAsia"/>
          <w:szCs w:val="21"/>
        </w:rPr>
        <w:t>器一个生成模型</w:t>
      </w:r>
      <w:r w:rsidRPr="003C0AE7">
        <w:rPr>
          <w:rFonts w:asciiTheme="minorEastAsia" w:hAnsiTheme="minorEastAsia"/>
          <w:szCs w:val="21"/>
        </w:rPr>
        <w:t>[195]</w:t>
      </w:r>
      <w:r w:rsidRPr="003C0AE7">
        <w:rPr>
          <w:rFonts w:asciiTheme="minorEastAsia" w:hAnsiTheme="minorEastAsia" w:hint="eastAsia"/>
          <w:szCs w:val="21"/>
        </w:rPr>
        <w:t>）上重建误差的形式。另一个有趣的替代方案——这将在接下来的部分中探讨——是直接作用于一个</w:t>
      </w:r>
      <w:r w:rsidRPr="003C0AE7">
        <w:rPr>
          <w:rFonts w:asciiTheme="minorEastAsia" w:hAnsiTheme="minorEastAsia"/>
          <w:szCs w:val="21"/>
        </w:rPr>
        <w:t>DBN</w:t>
      </w:r>
      <w:r w:rsidRPr="003C0AE7">
        <w:rPr>
          <w:rFonts w:asciiTheme="minorEastAsia" w:hAnsiTheme="minorEastAsia" w:hint="eastAsia"/>
          <w:szCs w:val="21"/>
        </w:rPr>
        <w:t>的所有层的联合优化。</w:t>
      </w:r>
    </w:p>
    <w:p w:rsidR="003C0AE7" w:rsidRPr="003C0AE7" w:rsidRDefault="003C0AE7" w:rsidP="003C0AE7">
      <w:pPr>
        <w:spacing w:line="360" w:lineRule="auto"/>
        <w:rPr>
          <w:szCs w:val="21"/>
        </w:rPr>
      </w:pPr>
    </w:p>
    <w:p w:rsidR="003C0AE7" w:rsidRPr="003C0AE7" w:rsidRDefault="003C0AE7" w:rsidP="003C0AE7">
      <w:pPr>
        <w:pStyle w:val="a8"/>
      </w:pPr>
      <w:r w:rsidRPr="003C0AE7">
        <w:t>8.3 Joint Unsupervised Training of All the Layers</w:t>
      </w:r>
    </w:p>
    <w:p w:rsidR="003C0AE7" w:rsidRPr="003C0AE7" w:rsidRDefault="003C0AE7" w:rsidP="003C0AE7">
      <w:pPr>
        <w:autoSpaceDE w:val="0"/>
        <w:autoSpaceDN w:val="0"/>
        <w:adjustRightInd w:val="0"/>
        <w:spacing w:line="360" w:lineRule="auto"/>
        <w:rPr>
          <w:rFonts w:asciiTheme="minorEastAsia" w:hAnsiTheme="minorEastAsia" w:cs="CMR10"/>
          <w:szCs w:val="21"/>
        </w:rPr>
      </w:pPr>
      <w:r w:rsidRPr="003C0AE7">
        <w:rPr>
          <w:rFonts w:asciiTheme="minorEastAsia" w:hAnsiTheme="minorEastAsia" w:cs="CMR10"/>
          <w:szCs w:val="21"/>
        </w:rPr>
        <w:t>We discuss here how one could train a whole deep architecture such</w:t>
      </w:r>
      <w:r>
        <w:rPr>
          <w:rFonts w:asciiTheme="minorEastAsia" w:hAnsiTheme="minorEastAsia" w:cs="CMR10" w:hint="eastAsia"/>
          <w:szCs w:val="21"/>
        </w:rPr>
        <w:t xml:space="preserve"> </w:t>
      </w:r>
      <w:r w:rsidRPr="003C0AE7">
        <w:rPr>
          <w:rFonts w:asciiTheme="minorEastAsia" w:hAnsiTheme="minorEastAsia" w:cs="CMR10"/>
          <w:szCs w:val="21"/>
        </w:rPr>
        <w:t>as a DBN in an unsupervised way, i.e., to represent well the input</w:t>
      </w:r>
      <w:r>
        <w:rPr>
          <w:rFonts w:asciiTheme="minorEastAsia" w:hAnsiTheme="minorEastAsia" w:cs="CMR10" w:hint="eastAsia"/>
          <w:szCs w:val="21"/>
        </w:rPr>
        <w:t xml:space="preserve"> </w:t>
      </w:r>
      <w:r w:rsidRPr="003C0AE7">
        <w:rPr>
          <w:rFonts w:asciiTheme="minorEastAsia" w:hAnsiTheme="minorEastAsia" w:cs="CMR10"/>
          <w:szCs w:val="21"/>
        </w:rPr>
        <w:t>distribution</w:t>
      </w:r>
      <w:proofErr w:type="gramStart"/>
      <w:r w:rsidRPr="003C0AE7">
        <w:rPr>
          <w:rFonts w:asciiTheme="minorEastAsia" w:hAnsiTheme="minorEastAsia" w:cs="CMR10"/>
          <w:szCs w:val="21"/>
        </w:rPr>
        <w:t>.</w:t>
      </w:r>
      <w:r w:rsidRPr="003C0AE7">
        <w:rPr>
          <w:rFonts w:asciiTheme="minorEastAsia" w:hAnsiTheme="minorEastAsia" w:cs="CMR10" w:hint="eastAsia"/>
          <w:szCs w:val="21"/>
        </w:rPr>
        <w:t>(</w:t>
      </w:r>
      <w:proofErr w:type="gramEnd"/>
      <w:r w:rsidRPr="003C0AE7">
        <w:rPr>
          <w:rFonts w:asciiTheme="minorEastAsia" w:hAnsiTheme="minorEastAsia" w:cs="CMR10" w:hint="eastAsia"/>
          <w:szCs w:val="21"/>
        </w:rPr>
        <w:t>该句译者未翻译，请审校补充)</w:t>
      </w:r>
    </w:p>
    <w:p w:rsidR="003C0AE7" w:rsidRPr="003C0AE7" w:rsidRDefault="003C0AE7" w:rsidP="003C0AE7">
      <w:pPr>
        <w:spacing w:line="360" w:lineRule="auto"/>
        <w:rPr>
          <w:rFonts w:asciiTheme="minorEastAsia" w:hAnsiTheme="minorEastAsia"/>
          <w:szCs w:val="21"/>
        </w:rPr>
      </w:pPr>
    </w:p>
    <w:p w:rsidR="003C0AE7" w:rsidRPr="003C0AE7" w:rsidRDefault="003C0AE7" w:rsidP="003C0AE7">
      <w:pPr>
        <w:pStyle w:val="a8"/>
      </w:pPr>
      <w:r w:rsidRPr="003C0AE7">
        <w:rPr>
          <w:rFonts w:hint="eastAsia"/>
        </w:rPr>
        <w:lastRenderedPageBreak/>
        <w:t>8.3.1 睡醒算法（死去活来算法）</w:t>
      </w:r>
    </w:p>
    <w:p w:rsidR="003C0AE7" w:rsidRPr="003C0AE7" w:rsidRDefault="003C0AE7" w:rsidP="003C0AE7">
      <w:pPr>
        <w:spacing w:line="360" w:lineRule="auto"/>
        <w:ind w:firstLine="420"/>
        <w:rPr>
          <w:rFonts w:asciiTheme="minorEastAsia" w:hAnsiTheme="minorEastAsia"/>
          <w:szCs w:val="21"/>
        </w:rPr>
      </w:pPr>
      <w:r w:rsidRPr="003C0AE7">
        <w:rPr>
          <w:rFonts w:asciiTheme="minorEastAsia" w:hAnsiTheme="minorEastAsia" w:hint="eastAsia"/>
          <w:szCs w:val="21"/>
        </w:rPr>
        <w:t>睡醒算法被介绍用来训练</w:t>
      </w:r>
      <w:proofErr w:type="gramStart"/>
      <w:r w:rsidRPr="003C0AE7">
        <w:rPr>
          <w:rFonts w:asciiTheme="minorEastAsia" w:hAnsiTheme="minorEastAsia" w:hint="eastAsia"/>
          <w:szCs w:val="21"/>
        </w:rPr>
        <w:t>反曲信网络</w:t>
      </w:r>
      <w:proofErr w:type="gramEnd"/>
      <w:r w:rsidRPr="003C0AE7">
        <w:rPr>
          <w:rFonts w:asciiTheme="minorEastAsia" w:hAnsiTheme="minorEastAsia" w:hint="eastAsia"/>
          <w:szCs w:val="21"/>
        </w:rPr>
        <w:t>的（即，上层单位因式分解分配）。它是基于一个用来扮演生成模型P(h,x)的变分近似的可“识别”模型Q(h|x)（其中，Q(x)用来训练集分配）。在这里，我们用h表示所有隐藏层。在一个DBN中，Q(h|x)在上面的章节中被定义（章节6.1），每一层获得从输入层向更高层的向上随机传播样本。在睡醒算法中，我们解耦了识别参数（向上权重，用来计算Q(h|x)）到生成参数（向下权重，用来计算P(x|h)）的过程。算法基本思想比较简单：</w:t>
      </w:r>
    </w:p>
    <w:p w:rsidR="003C0AE7" w:rsidRPr="003C0AE7" w:rsidRDefault="003C0AE7" w:rsidP="003C0AE7">
      <w:pPr>
        <w:numPr>
          <w:ilvl w:val="0"/>
          <w:numId w:val="8"/>
        </w:numPr>
        <w:spacing w:line="360" w:lineRule="auto"/>
        <w:ind w:firstLine="420"/>
        <w:rPr>
          <w:rFonts w:asciiTheme="minorEastAsia" w:hAnsiTheme="minorEastAsia"/>
          <w:szCs w:val="21"/>
        </w:rPr>
      </w:pPr>
      <w:proofErr w:type="gramStart"/>
      <w:r w:rsidRPr="003C0AE7">
        <w:rPr>
          <w:rFonts w:asciiTheme="minorEastAsia" w:hAnsiTheme="minorEastAsia" w:hint="eastAsia"/>
          <w:szCs w:val="21"/>
        </w:rPr>
        <w:t>醒</w:t>
      </w:r>
      <w:proofErr w:type="gramEnd"/>
      <w:r w:rsidRPr="003C0AE7">
        <w:rPr>
          <w:rFonts w:asciiTheme="minorEastAsia" w:hAnsiTheme="minorEastAsia" w:hint="eastAsia"/>
          <w:szCs w:val="21"/>
        </w:rPr>
        <w:t>阶段：训练集样本x，生成</w:t>
      </w:r>
      <w:r w:rsidRPr="003C0AE7">
        <w:rPr>
          <w:rStyle w:val="41"/>
          <w:rFonts w:asciiTheme="minorEastAsia" w:hAnsiTheme="minorEastAsia"/>
          <w:sz w:val="21"/>
          <w:szCs w:val="21"/>
        </w:rPr>
        <w:t xml:space="preserve"> </w:t>
      </w:r>
      <w:r w:rsidRPr="003C0AE7">
        <w:rPr>
          <w:rFonts w:asciiTheme="minorEastAsia" w:hAnsiTheme="minorEastAsia" w:hint="eastAsia"/>
          <w:szCs w:val="21"/>
        </w:rPr>
        <w:t>h ~ Q(h|x)以及使用(h, x)作为</w:t>
      </w:r>
      <w:proofErr w:type="gramStart"/>
      <w:r w:rsidRPr="003C0AE7">
        <w:rPr>
          <w:rFonts w:asciiTheme="minorEastAsia" w:hAnsiTheme="minorEastAsia" w:hint="eastAsia"/>
          <w:szCs w:val="21"/>
        </w:rPr>
        <w:t>全观察</w:t>
      </w:r>
      <w:proofErr w:type="gramEnd"/>
      <w:r w:rsidRPr="003C0AE7">
        <w:rPr>
          <w:rFonts w:asciiTheme="minorEastAsia" w:hAnsiTheme="minorEastAsia" w:hint="eastAsia"/>
          <w:szCs w:val="21"/>
        </w:rPr>
        <w:t>数据来训练P(x|h) 和P(h)。这和做一步随机梯度一致并遵从下式：</w:t>
      </w:r>
    </w:p>
    <w:p w:rsidR="003C0AE7" w:rsidRPr="003C0AE7" w:rsidRDefault="003C0AE7" w:rsidP="003C0AE7">
      <w:pPr>
        <w:spacing w:line="360" w:lineRule="auto"/>
        <w:ind w:left="2940" w:firstLine="420"/>
        <w:rPr>
          <w:rFonts w:asciiTheme="minorEastAsia" w:hAnsiTheme="minorEastAsia"/>
          <w:szCs w:val="21"/>
        </w:rPr>
      </w:pPr>
      <w:r w:rsidRPr="003C0AE7">
        <w:rPr>
          <w:rFonts w:asciiTheme="minorEastAsia" w:hAnsiTheme="minorEastAsia"/>
          <w:noProof/>
          <w:szCs w:val="21"/>
        </w:rPr>
        <w:drawing>
          <wp:inline distT="0" distB="0" distL="0" distR="0" wp14:anchorId="35741BDA" wp14:editId="425D5502">
            <wp:extent cx="1476375" cy="33337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476375" cy="333375"/>
                    </a:xfrm>
                    <a:prstGeom prst="rect">
                      <a:avLst/>
                    </a:prstGeom>
                    <a:noFill/>
                    <a:ln>
                      <a:noFill/>
                    </a:ln>
                  </pic:spPr>
                </pic:pic>
              </a:graphicData>
            </a:graphic>
          </wp:inline>
        </w:drawing>
      </w:r>
      <w:r w:rsidRPr="003C0AE7">
        <w:rPr>
          <w:rFonts w:asciiTheme="minorEastAsia" w:hAnsiTheme="minorEastAsia" w:hint="eastAsia"/>
          <w:szCs w:val="21"/>
        </w:rPr>
        <w:t xml:space="preserve">              (8.5)</w:t>
      </w:r>
    </w:p>
    <w:p w:rsidR="003C0AE7" w:rsidRPr="003C0AE7" w:rsidRDefault="003C0AE7" w:rsidP="003C0AE7">
      <w:pPr>
        <w:numPr>
          <w:ilvl w:val="0"/>
          <w:numId w:val="8"/>
        </w:numPr>
        <w:spacing w:line="360" w:lineRule="auto"/>
        <w:ind w:firstLine="420"/>
        <w:rPr>
          <w:rFonts w:asciiTheme="minorEastAsia" w:hAnsiTheme="minorEastAsia"/>
          <w:szCs w:val="21"/>
        </w:rPr>
      </w:pPr>
      <w:r w:rsidRPr="003C0AE7">
        <w:rPr>
          <w:rFonts w:asciiTheme="minorEastAsia" w:hAnsiTheme="minorEastAsia" w:hint="eastAsia"/>
          <w:szCs w:val="21"/>
        </w:rPr>
        <w:t>睡阶段：来自模型P(x,h)的样本(h,x)，使用这一对作为</w:t>
      </w:r>
      <w:proofErr w:type="gramStart"/>
      <w:r w:rsidRPr="003C0AE7">
        <w:rPr>
          <w:rFonts w:asciiTheme="minorEastAsia" w:hAnsiTheme="minorEastAsia" w:hint="eastAsia"/>
          <w:szCs w:val="21"/>
        </w:rPr>
        <w:t>全观察</w:t>
      </w:r>
      <w:proofErr w:type="gramEnd"/>
      <w:r w:rsidRPr="003C0AE7">
        <w:rPr>
          <w:rFonts w:asciiTheme="minorEastAsia" w:hAnsiTheme="minorEastAsia" w:hint="eastAsia"/>
          <w:szCs w:val="21"/>
        </w:rPr>
        <w:t>数据来训练Q(h|x).这和做一步随机梯度一致并遵从下式：</w:t>
      </w:r>
    </w:p>
    <w:p w:rsidR="003C0AE7" w:rsidRPr="003C0AE7" w:rsidRDefault="003C0AE7" w:rsidP="003C0AE7">
      <w:pPr>
        <w:spacing w:line="360" w:lineRule="auto"/>
        <w:ind w:firstLine="420"/>
        <w:rPr>
          <w:rFonts w:asciiTheme="minorEastAsia" w:hAnsiTheme="minorEastAsia"/>
          <w:szCs w:val="21"/>
        </w:rPr>
      </w:pPr>
      <w:r w:rsidRPr="003C0AE7">
        <w:rPr>
          <w:rFonts w:asciiTheme="minorEastAsia" w:hAnsiTheme="minorEastAsia" w:hint="eastAsia"/>
          <w:szCs w:val="21"/>
        </w:rPr>
        <w:t xml:space="preserve">                     </w:t>
      </w:r>
      <w:r w:rsidRPr="003C0AE7">
        <w:rPr>
          <w:rFonts w:asciiTheme="minorEastAsia" w:hAnsiTheme="minorEastAsia"/>
          <w:noProof/>
          <w:szCs w:val="21"/>
        </w:rPr>
        <w:drawing>
          <wp:inline distT="0" distB="0" distL="0" distR="0" wp14:anchorId="11930D43" wp14:editId="51708D85">
            <wp:extent cx="1438275" cy="3619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38275" cy="361950"/>
                    </a:xfrm>
                    <a:prstGeom prst="rect">
                      <a:avLst/>
                    </a:prstGeom>
                    <a:noFill/>
                    <a:ln>
                      <a:noFill/>
                    </a:ln>
                  </pic:spPr>
                </pic:pic>
              </a:graphicData>
            </a:graphic>
          </wp:inline>
        </w:drawing>
      </w:r>
      <w:r w:rsidRPr="003C0AE7">
        <w:rPr>
          <w:rFonts w:asciiTheme="minorEastAsia" w:hAnsiTheme="minorEastAsia" w:hint="eastAsia"/>
          <w:szCs w:val="21"/>
        </w:rPr>
        <w:tab/>
      </w:r>
      <w:r w:rsidRPr="003C0AE7">
        <w:rPr>
          <w:rFonts w:asciiTheme="minorEastAsia" w:hAnsiTheme="minorEastAsia" w:hint="eastAsia"/>
          <w:szCs w:val="21"/>
        </w:rPr>
        <w:tab/>
      </w:r>
      <w:r w:rsidRPr="003C0AE7">
        <w:rPr>
          <w:rFonts w:asciiTheme="minorEastAsia" w:hAnsiTheme="minorEastAsia" w:hint="eastAsia"/>
          <w:szCs w:val="21"/>
        </w:rPr>
        <w:tab/>
      </w:r>
      <w:r w:rsidRPr="003C0AE7">
        <w:rPr>
          <w:rFonts w:asciiTheme="minorEastAsia" w:hAnsiTheme="minorEastAsia" w:hint="eastAsia"/>
          <w:szCs w:val="21"/>
        </w:rPr>
        <w:tab/>
      </w:r>
      <w:r w:rsidRPr="003C0AE7">
        <w:rPr>
          <w:rFonts w:asciiTheme="minorEastAsia" w:hAnsiTheme="minorEastAsia" w:hint="eastAsia"/>
          <w:szCs w:val="21"/>
        </w:rPr>
        <w:tab/>
        <w:t>(8.6)</w:t>
      </w:r>
    </w:p>
    <w:p w:rsidR="003C0AE7" w:rsidRPr="003C0AE7" w:rsidRDefault="003C0AE7" w:rsidP="003C0AE7">
      <w:pPr>
        <w:spacing w:line="360" w:lineRule="auto"/>
        <w:ind w:firstLine="420"/>
        <w:rPr>
          <w:rFonts w:asciiTheme="minorEastAsia" w:hAnsiTheme="minorEastAsia" w:cs="Times New Roman"/>
          <w:szCs w:val="21"/>
        </w:rPr>
      </w:pPr>
      <w:r w:rsidRPr="003C0AE7">
        <w:rPr>
          <w:rFonts w:asciiTheme="minorEastAsia" w:hAnsiTheme="minorEastAsia" w:hint="eastAsia"/>
          <w:szCs w:val="21"/>
        </w:rPr>
        <w:t>在参考文献[73]中提及睡醒算法的使用是为了DBNs，正如前面探讨的，每一层联系的权重已经被训练位RBMs。对于一个层数为(h</w:t>
      </w:r>
      <w:r w:rsidRPr="003C0AE7">
        <w:rPr>
          <w:rFonts w:asciiTheme="minorEastAsia" w:hAnsiTheme="minorEastAsia" w:hint="eastAsia"/>
          <w:szCs w:val="21"/>
          <w:vertAlign w:val="superscript"/>
        </w:rPr>
        <w:t>1</w:t>
      </w:r>
      <w:r w:rsidRPr="003C0AE7">
        <w:rPr>
          <w:rFonts w:asciiTheme="minorEastAsia" w:hAnsiTheme="minorEastAsia" w:hint="eastAsia"/>
          <w:szCs w:val="21"/>
        </w:rPr>
        <w:t>,...,h</w:t>
      </w:r>
      <w:r w:rsidRPr="003C0AE7">
        <w:rPr>
          <w:rFonts w:asciiTheme="minorEastAsia" w:hAnsiTheme="minorEastAsia" w:cs="Times New Roman"/>
          <w:szCs w:val="21"/>
          <w:vertAlign w:val="superscript"/>
        </w:rPr>
        <w:t>ζ</w:t>
      </w:r>
      <w:r w:rsidRPr="003C0AE7">
        <w:rPr>
          <w:rFonts w:asciiTheme="minorEastAsia" w:hAnsiTheme="minorEastAsia" w:hint="eastAsia"/>
          <w:szCs w:val="21"/>
        </w:rPr>
        <w:t>)的DBN，为了更新顶端RBM(从h</w:t>
      </w:r>
      <w:r w:rsidRPr="003C0AE7">
        <w:rPr>
          <w:rFonts w:asciiTheme="minorEastAsia" w:hAnsiTheme="minorEastAsia" w:cs="Times New Roman"/>
          <w:szCs w:val="21"/>
          <w:vertAlign w:val="superscript"/>
        </w:rPr>
        <w:t>ζ</w:t>
      </w:r>
      <w:r w:rsidRPr="003C0AE7">
        <w:rPr>
          <w:rFonts w:asciiTheme="minorEastAsia" w:hAnsiTheme="minorEastAsia" w:cs="Times New Roman" w:hint="eastAsia"/>
          <w:szCs w:val="21"/>
          <w:vertAlign w:val="superscript"/>
        </w:rPr>
        <w:t>-1</w:t>
      </w:r>
      <w:r w:rsidRPr="003C0AE7">
        <w:rPr>
          <w:rFonts w:asciiTheme="minorEastAsia" w:hAnsiTheme="minorEastAsia" w:cs="Times New Roman" w:hint="eastAsia"/>
          <w:szCs w:val="21"/>
        </w:rPr>
        <w:t>到</w:t>
      </w:r>
      <w:r w:rsidRPr="003C0AE7">
        <w:rPr>
          <w:rFonts w:asciiTheme="minorEastAsia" w:hAnsiTheme="minorEastAsia" w:hint="eastAsia"/>
          <w:szCs w:val="21"/>
        </w:rPr>
        <w:t>h</w:t>
      </w:r>
      <w:r w:rsidRPr="003C0AE7">
        <w:rPr>
          <w:rFonts w:asciiTheme="minorEastAsia" w:hAnsiTheme="minorEastAsia" w:cs="Times New Roman"/>
          <w:szCs w:val="21"/>
          <w:vertAlign w:val="superscript"/>
        </w:rPr>
        <w:t>ζ</w:t>
      </w:r>
      <w:r w:rsidRPr="003C0AE7">
        <w:rPr>
          <w:rFonts w:asciiTheme="minorEastAsia" w:hAnsiTheme="minorEastAsia" w:hint="eastAsia"/>
          <w:szCs w:val="21"/>
        </w:rPr>
        <w:t>)的权重，</w:t>
      </w:r>
      <w:proofErr w:type="gramStart"/>
      <w:r w:rsidRPr="003C0AE7">
        <w:rPr>
          <w:rFonts w:asciiTheme="minorEastAsia" w:hAnsiTheme="minorEastAsia" w:hint="eastAsia"/>
          <w:szCs w:val="21"/>
        </w:rPr>
        <w:t>其醒阶段</w:t>
      </w:r>
      <w:proofErr w:type="gramEnd"/>
      <w:r w:rsidRPr="003C0AE7">
        <w:rPr>
          <w:rFonts w:asciiTheme="minorEastAsia" w:hAnsiTheme="minorEastAsia" w:hint="eastAsia"/>
          <w:szCs w:val="21"/>
        </w:rPr>
        <w:t>被执行考虑到样本h</w:t>
      </w:r>
      <w:r w:rsidRPr="003C0AE7">
        <w:rPr>
          <w:rFonts w:asciiTheme="minorEastAsia" w:hAnsiTheme="minorEastAsia" w:cs="Times New Roman"/>
          <w:szCs w:val="21"/>
          <w:vertAlign w:val="superscript"/>
        </w:rPr>
        <w:t>ζ</w:t>
      </w:r>
      <w:r w:rsidRPr="003C0AE7">
        <w:rPr>
          <w:rFonts w:asciiTheme="minorEastAsia" w:hAnsiTheme="minorEastAsia" w:cs="Times New Roman" w:hint="eastAsia"/>
          <w:szCs w:val="21"/>
          <w:vertAlign w:val="superscript"/>
        </w:rPr>
        <w:t>-1</w:t>
      </w:r>
      <w:r w:rsidRPr="003C0AE7">
        <w:rPr>
          <w:rFonts w:asciiTheme="minorEastAsia" w:hAnsiTheme="minorEastAsia" w:cs="Times New Roman" w:hint="eastAsia"/>
          <w:szCs w:val="21"/>
        </w:rPr>
        <w:t>（从Q(h|x)中获得）作为顶端RBM的训练数据。</w:t>
      </w:r>
    </w:p>
    <w:p w:rsidR="003C0AE7" w:rsidRPr="003C0AE7" w:rsidRDefault="003C0AE7" w:rsidP="003C0AE7">
      <w:pPr>
        <w:spacing w:line="360" w:lineRule="auto"/>
        <w:rPr>
          <w:rFonts w:asciiTheme="minorEastAsia" w:hAnsiTheme="minorEastAsia" w:cs="Times New Roman"/>
          <w:szCs w:val="21"/>
        </w:rPr>
      </w:pPr>
      <w:r w:rsidRPr="003C0AE7">
        <w:rPr>
          <w:rFonts w:asciiTheme="minorEastAsia" w:hAnsiTheme="minorEastAsia" w:cs="Times New Roman" w:hint="eastAsia"/>
          <w:szCs w:val="21"/>
        </w:rPr>
        <w:t xml:space="preserve">   一个变分近似可以用来辩证睡醒算法。log似然分解参照方程(8.1)</w:t>
      </w:r>
    </w:p>
    <w:p w:rsidR="003C0AE7" w:rsidRPr="003C0AE7" w:rsidRDefault="003C0AE7" w:rsidP="003C0AE7">
      <w:pPr>
        <w:spacing w:line="360" w:lineRule="auto"/>
        <w:ind w:firstLine="420"/>
        <w:rPr>
          <w:rFonts w:asciiTheme="minorEastAsia" w:hAnsiTheme="minorEastAsia" w:cs="Times New Roman"/>
          <w:szCs w:val="21"/>
        </w:rPr>
      </w:pPr>
      <w:r w:rsidRPr="003C0AE7">
        <w:rPr>
          <w:noProof/>
          <w:szCs w:val="21"/>
        </w:rPr>
        <w:drawing>
          <wp:inline distT="0" distB="0" distL="0" distR="0" wp14:anchorId="65F1FA69" wp14:editId="0F2078D9">
            <wp:extent cx="4219575" cy="752475"/>
            <wp:effectExtent l="0" t="0" r="9525" b="952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4219575" cy="752475"/>
                    </a:xfrm>
                    <a:prstGeom prst="rect">
                      <a:avLst/>
                    </a:prstGeom>
                  </pic:spPr>
                </pic:pic>
              </a:graphicData>
            </a:graphic>
          </wp:inline>
        </w:drawing>
      </w:r>
    </w:p>
    <w:p w:rsidR="003C0AE7" w:rsidRPr="003C0AE7" w:rsidRDefault="003C0AE7" w:rsidP="003C0AE7">
      <w:pPr>
        <w:spacing w:line="360" w:lineRule="auto"/>
        <w:ind w:firstLine="420"/>
        <w:rPr>
          <w:rFonts w:asciiTheme="minorEastAsia" w:hAnsiTheme="minorEastAsia" w:cs="Times New Roman"/>
          <w:szCs w:val="21"/>
        </w:rPr>
      </w:pPr>
      <w:r w:rsidRPr="003C0AE7">
        <w:rPr>
          <w:rFonts w:asciiTheme="minorEastAsia" w:hAnsiTheme="minorEastAsia" w:cs="Times New Roman" w:hint="eastAsia"/>
          <w:szCs w:val="21"/>
        </w:rPr>
        <w:t>此式表明log似然可以从下面与Helmholtz自由能量F的相反面而被定界：</w:t>
      </w:r>
    </w:p>
    <w:p w:rsidR="003C0AE7" w:rsidRPr="003C0AE7" w:rsidRDefault="003C0AE7" w:rsidP="003C0AE7">
      <w:pPr>
        <w:pStyle w:val="6"/>
        <w:shd w:val="clear" w:color="auto" w:fill="auto"/>
        <w:spacing w:after="56" w:line="360" w:lineRule="auto"/>
        <w:ind w:leftChars="-34" w:left="-14" w:hangingChars="27" w:hanging="57"/>
        <w:rPr>
          <w:rFonts w:asciiTheme="minorEastAsia" w:eastAsiaTheme="minorEastAsia" w:hAnsiTheme="minorEastAsia" w:cs="Times New Roman"/>
          <w:sz w:val="21"/>
          <w:szCs w:val="21"/>
        </w:rPr>
      </w:pPr>
      <w:r w:rsidRPr="003C0AE7">
        <w:rPr>
          <w:noProof/>
          <w:sz w:val="21"/>
          <w:szCs w:val="21"/>
        </w:rPr>
        <w:drawing>
          <wp:inline distT="0" distB="0" distL="0" distR="0" wp14:anchorId="6BC8C31E" wp14:editId="0FF24F23">
            <wp:extent cx="4238625" cy="285750"/>
            <wp:effectExtent l="0" t="0" r="9525"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4238625" cy="285750"/>
                    </a:xfrm>
                    <a:prstGeom prst="rect">
                      <a:avLst/>
                    </a:prstGeom>
                  </pic:spPr>
                </pic:pic>
              </a:graphicData>
            </a:graphic>
          </wp:inline>
        </w:drawing>
      </w:r>
    </w:p>
    <w:p w:rsidR="003C0AE7" w:rsidRPr="003C0AE7" w:rsidRDefault="003C0AE7" w:rsidP="003C0AE7">
      <w:pPr>
        <w:pStyle w:val="6"/>
        <w:shd w:val="clear" w:color="auto" w:fill="auto"/>
        <w:spacing w:after="56" w:line="360" w:lineRule="auto"/>
        <w:ind w:leftChars="-92" w:left="-31" w:hangingChars="77" w:hanging="162"/>
        <w:rPr>
          <w:rFonts w:asciiTheme="minorEastAsia" w:eastAsiaTheme="minorEastAsia" w:hAnsiTheme="minorEastAsia" w:cs="Times New Roman"/>
          <w:sz w:val="21"/>
          <w:szCs w:val="21"/>
        </w:rPr>
      </w:pPr>
      <w:r w:rsidRPr="003C0AE7">
        <w:rPr>
          <w:rFonts w:asciiTheme="minorEastAsia" w:eastAsiaTheme="minorEastAsia" w:hAnsiTheme="minorEastAsia" w:cs="Times New Roman" w:hint="eastAsia"/>
          <w:sz w:val="21"/>
          <w:szCs w:val="21"/>
        </w:rPr>
        <w:t>其中</w:t>
      </w:r>
    </w:p>
    <w:p w:rsidR="003C0AE7" w:rsidRPr="003C0AE7" w:rsidRDefault="003C0AE7" w:rsidP="003C0AE7">
      <w:pPr>
        <w:pStyle w:val="6"/>
        <w:shd w:val="clear" w:color="auto" w:fill="auto"/>
        <w:spacing w:after="56" w:line="360" w:lineRule="auto"/>
        <w:ind w:leftChars="-34" w:left="-14" w:hangingChars="27" w:hanging="57"/>
        <w:rPr>
          <w:rFonts w:asciiTheme="minorEastAsia" w:eastAsiaTheme="minorEastAsia" w:hAnsiTheme="minorEastAsia" w:cs="Times New Roman"/>
          <w:sz w:val="21"/>
          <w:szCs w:val="21"/>
        </w:rPr>
      </w:pPr>
      <w:r w:rsidRPr="003C0AE7">
        <w:rPr>
          <w:noProof/>
          <w:sz w:val="21"/>
          <w:szCs w:val="21"/>
        </w:rPr>
        <w:drawing>
          <wp:inline distT="0" distB="0" distL="0" distR="0" wp14:anchorId="5DD2A125" wp14:editId="747CE174">
            <wp:extent cx="4562475" cy="438150"/>
            <wp:effectExtent l="0" t="0" r="9525"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4562475" cy="438150"/>
                    </a:xfrm>
                    <a:prstGeom prst="rect">
                      <a:avLst/>
                    </a:prstGeom>
                  </pic:spPr>
                </pic:pic>
              </a:graphicData>
            </a:graphic>
          </wp:inline>
        </w:drawing>
      </w:r>
    </w:p>
    <w:p w:rsidR="003C0AE7" w:rsidRPr="003C0AE7" w:rsidRDefault="003C0AE7" w:rsidP="003C0AE7">
      <w:pPr>
        <w:pStyle w:val="6"/>
        <w:shd w:val="clear" w:color="auto" w:fill="auto"/>
        <w:spacing w:after="56" w:line="360" w:lineRule="auto"/>
        <w:ind w:firstLineChars="202" w:firstLine="424"/>
        <w:rPr>
          <w:rFonts w:asciiTheme="minorEastAsia" w:eastAsiaTheme="minorEastAsia" w:hAnsiTheme="minorEastAsia" w:cs="Times New Roman"/>
          <w:sz w:val="21"/>
          <w:szCs w:val="21"/>
        </w:rPr>
      </w:pPr>
      <w:r w:rsidRPr="003C0AE7">
        <w:rPr>
          <w:rFonts w:asciiTheme="minorEastAsia" w:eastAsiaTheme="minorEastAsia" w:hAnsiTheme="minorEastAsia" w:cs="Times New Roman" w:hint="eastAsia"/>
          <w:sz w:val="21"/>
          <w:szCs w:val="21"/>
        </w:rPr>
        <w:t>当Q = P时，不等式是封闭的。变分方法基于当尝试使边界封闭时来最大化下界-F。即，最小化KL(Q(h|x)||P(h|x))。当边界封闭式，-F(x)的增量很可能产生logP(x)的增量。因为我们解耦了Q与P的参数，我们看到了睡醒算法的两个阶段所做的。在醒阶段，我们通过训练集样本x来考虑固定Q以及做一步随机梯度来最大化F(x)中最期望的值，遵从P的参数（即，我们不关心Q的熵）。在睡阶段，理想情况下，我们尽可能使Q接近P，从某种意义来说应该最小化KL(Q(h|x)||P(h|x))（即，让Q做参考），但是，我们用最小化KL(P(h,x)||Q(h,x))来代替，让P做参考，这是因为KL(Q(h|x)||P(h|x))很难处理。</w:t>
      </w:r>
    </w:p>
    <w:p w:rsidR="003C0AE7" w:rsidRPr="003C0AE7" w:rsidRDefault="003C0AE7" w:rsidP="003C0AE7">
      <w:pPr>
        <w:ind w:firstLine="420"/>
        <w:jc w:val="center"/>
        <w:rPr>
          <w:rFonts w:ascii="Times New Roman" w:hAnsi="Times New Roman" w:cs="Times New Roman"/>
          <w:szCs w:val="21"/>
        </w:rPr>
      </w:pPr>
    </w:p>
    <w:p w:rsidR="003C0AE7" w:rsidRPr="003C0AE7" w:rsidRDefault="003C0AE7" w:rsidP="003C0AE7">
      <w:pPr>
        <w:pStyle w:val="a8"/>
      </w:pPr>
      <w:r w:rsidRPr="003C0AE7">
        <w:t>8.3.2</w:t>
      </w:r>
      <w:r w:rsidRPr="003C0AE7">
        <w:rPr>
          <w:rFonts w:hint="eastAsia"/>
        </w:rPr>
        <w:t xml:space="preserve">  </w:t>
      </w:r>
      <w:r w:rsidRPr="003C0AE7">
        <w:t>将DBN转换为玻尔兹曼机（Boltzmann Machine）</w:t>
      </w:r>
    </w:p>
    <w:p w:rsidR="003C0AE7" w:rsidRPr="003C0AE7" w:rsidRDefault="003C0AE7" w:rsidP="003C0AE7">
      <w:pPr>
        <w:spacing w:line="360" w:lineRule="auto"/>
        <w:rPr>
          <w:szCs w:val="21"/>
        </w:rPr>
      </w:pPr>
    </w:p>
    <w:p w:rsidR="003C0AE7" w:rsidRPr="003C0AE7" w:rsidRDefault="003C0AE7" w:rsidP="003C0AE7">
      <w:pPr>
        <w:pStyle w:val="6"/>
        <w:shd w:val="clear" w:color="auto" w:fill="auto"/>
        <w:spacing w:after="56" w:line="360" w:lineRule="auto"/>
        <w:ind w:firstLineChars="202" w:firstLine="424"/>
        <w:rPr>
          <w:rFonts w:asciiTheme="minorEastAsia" w:eastAsiaTheme="minorEastAsia" w:hAnsiTheme="minorEastAsia" w:cs="Times New Roman"/>
          <w:sz w:val="21"/>
          <w:szCs w:val="21"/>
        </w:rPr>
      </w:pPr>
      <w:r w:rsidRPr="003C0AE7">
        <w:rPr>
          <w:rFonts w:asciiTheme="minorEastAsia" w:eastAsiaTheme="minorEastAsia" w:hAnsiTheme="minorEastAsia" w:cs="Times New Roman"/>
          <w:sz w:val="21"/>
          <w:szCs w:val="21"/>
        </w:rPr>
        <w:t>最近有人提出了另一种方法，在评估中得到的结果优于使用Wake-Sleep算法[161]。</w:t>
      </w:r>
    </w:p>
    <w:p w:rsidR="003C0AE7" w:rsidRPr="003C0AE7" w:rsidRDefault="003C0AE7" w:rsidP="003C0AE7">
      <w:pPr>
        <w:pStyle w:val="6"/>
        <w:shd w:val="clear" w:color="auto" w:fill="auto"/>
        <w:spacing w:after="56" w:line="360" w:lineRule="auto"/>
        <w:ind w:firstLineChars="202" w:firstLine="424"/>
        <w:rPr>
          <w:rFonts w:asciiTheme="minorEastAsia" w:eastAsiaTheme="minorEastAsia" w:hAnsiTheme="minorEastAsia" w:cs="Times New Roman"/>
          <w:sz w:val="21"/>
          <w:szCs w:val="21"/>
        </w:rPr>
      </w:pPr>
      <w:r w:rsidRPr="003C0AE7">
        <w:rPr>
          <w:rFonts w:asciiTheme="minorEastAsia" w:eastAsiaTheme="minorEastAsia" w:hAnsiTheme="minorEastAsia" w:cs="Times New Roman"/>
          <w:sz w:val="21"/>
          <w:szCs w:val="21"/>
        </w:rPr>
        <w:t>最近有人提出了另一种方法，在评估中得到的结果优于使用Wake-Sleep算法。已经在6.1节讨论过将每一层初始化为RBM，这样初始化之后，DBN被转换为相应深度的玻尔兹曼机。因为在一个玻尔兹曼机中，每一个单元接受来自上层和下层的输入，所以初始化分层的RBMs的深玻尔兹曼机时，</w:t>
      </w:r>
      <w:r w:rsidRPr="003C0AE7">
        <w:rPr>
          <w:rFonts w:asciiTheme="minorEastAsia" w:eastAsiaTheme="minorEastAsia" w:hAnsiTheme="minorEastAsia" w:cs="Times New Roman" w:hint="eastAsia"/>
          <w:sz w:val="21"/>
          <w:szCs w:val="21"/>
        </w:rPr>
        <w:t>推荐</w:t>
      </w:r>
      <w:r w:rsidRPr="003C0AE7">
        <w:rPr>
          <w:rFonts w:asciiTheme="minorEastAsia" w:eastAsiaTheme="minorEastAsia" w:hAnsiTheme="minorEastAsia" w:cs="Times New Roman"/>
          <w:sz w:val="21"/>
          <w:szCs w:val="21"/>
        </w:rPr>
        <w:t>使用RBM一半的权重。要注意到一点，深度玻尔兹曼机的RBM初始化，对于得到好的结果很重要。</w:t>
      </w:r>
    </w:p>
    <w:p w:rsidR="003C0AE7" w:rsidRPr="003C0AE7" w:rsidRDefault="003C0AE7" w:rsidP="003C0AE7">
      <w:pPr>
        <w:pStyle w:val="6"/>
        <w:shd w:val="clear" w:color="auto" w:fill="auto"/>
        <w:spacing w:after="56" w:line="360" w:lineRule="auto"/>
        <w:ind w:firstLineChars="202" w:firstLine="424"/>
        <w:rPr>
          <w:rFonts w:asciiTheme="minorEastAsia" w:eastAsiaTheme="minorEastAsia" w:hAnsiTheme="minorEastAsia" w:cs="Times New Roman"/>
          <w:sz w:val="21"/>
          <w:szCs w:val="21"/>
        </w:rPr>
      </w:pPr>
      <w:r w:rsidRPr="003C0AE7">
        <w:rPr>
          <w:rFonts w:asciiTheme="minorEastAsia" w:eastAsiaTheme="minorEastAsia" w:hAnsiTheme="minorEastAsia" w:cs="Times New Roman"/>
          <w:sz w:val="21"/>
          <w:szCs w:val="21"/>
        </w:rPr>
        <w:t>之后，这些作者提出了玻尔兹曼机（见5.2节和式5.16）的正相和负相梯度的近似值。对于正相梯度（原则上需要x固定，从P(h|x)抽样），他们提出了一种对应</w:t>
      </w:r>
      <w:proofErr w:type="gramStart"/>
      <w:r w:rsidRPr="003C0AE7">
        <w:rPr>
          <w:rFonts w:asciiTheme="minorEastAsia" w:eastAsiaTheme="minorEastAsia" w:hAnsiTheme="minorEastAsia" w:cs="Times New Roman"/>
          <w:sz w:val="21"/>
          <w:szCs w:val="21"/>
        </w:rPr>
        <w:t>于均场松弛</w:t>
      </w:r>
      <w:proofErr w:type="gramEnd"/>
      <w:r w:rsidRPr="003C0AE7">
        <w:rPr>
          <w:rFonts w:asciiTheme="minorEastAsia" w:eastAsiaTheme="minorEastAsia" w:hAnsiTheme="minorEastAsia" w:cs="Times New Roman"/>
          <w:sz w:val="21"/>
          <w:szCs w:val="21"/>
        </w:rPr>
        <w:t>的变分逼近方法，对于负相梯度（原则上需要从联合P(h,x)抽样），他们推荐使用在5.4.1节讨论及在[187]介绍的回归MCMC链（马尔卡夫链蒙特卡罗理论）的方法</w:t>
      </w:r>
      <w:r w:rsidRPr="003C0AE7">
        <w:rPr>
          <w:rFonts w:asciiTheme="minorEastAsia" w:eastAsiaTheme="minorEastAsia" w:hAnsiTheme="minorEastAsia" w:cs="Times New Roman" w:hint="eastAsia"/>
          <w:sz w:val="21"/>
          <w:szCs w:val="21"/>
        </w:rPr>
        <w:t>。</w:t>
      </w:r>
    </w:p>
    <w:p w:rsidR="003C0AE7" w:rsidRPr="003C0AE7" w:rsidRDefault="003C0AE7" w:rsidP="003C0AE7">
      <w:pPr>
        <w:pStyle w:val="6"/>
        <w:shd w:val="clear" w:color="auto" w:fill="auto"/>
        <w:spacing w:after="56" w:line="360" w:lineRule="auto"/>
        <w:ind w:firstLineChars="202" w:firstLine="424"/>
        <w:rPr>
          <w:rFonts w:asciiTheme="minorEastAsia" w:eastAsiaTheme="minorEastAsia" w:hAnsiTheme="minorEastAsia" w:cs="Times New Roman"/>
          <w:sz w:val="21"/>
          <w:szCs w:val="21"/>
        </w:rPr>
      </w:pPr>
      <w:r w:rsidRPr="003C0AE7">
        <w:rPr>
          <w:rFonts w:asciiTheme="minorEastAsia" w:eastAsiaTheme="minorEastAsia" w:hAnsiTheme="minorEastAsia" w:cs="Times New Roman"/>
          <w:sz w:val="21"/>
          <w:szCs w:val="21"/>
        </w:rPr>
        <w:t>这种方法要保存（h,x）状态（）的集合，而(h,x)状态要根据当前模型（例如，根据在前一步骤给定的概率，进行每一个单元抽样）以一个Gibbs步长更新。</w:t>
      </w:r>
    </w:p>
    <w:p w:rsidR="003C0AE7" w:rsidRDefault="003C0AE7" w:rsidP="003C0AE7">
      <w:pPr>
        <w:pStyle w:val="6"/>
        <w:shd w:val="clear" w:color="auto" w:fill="auto"/>
        <w:spacing w:after="56" w:line="360" w:lineRule="auto"/>
        <w:ind w:firstLineChars="202" w:firstLine="424"/>
        <w:rPr>
          <w:rFonts w:asciiTheme="minorEastAsia" w:eastAsiaTheme="minorEastAsia" w:hAnsiTheme="minorEastAsia" w:cs="Times New Roman" w:hint="eastAsia"/>
          <w:sz w:val="21"/>
          <w:szCs w:val="21"/>
        </w:rPr>
      </w:pPr>
      <w:r w:rsidRPr="003C0AE7">
        <w:rPr>
          <w:rFonts w:asciiTheme="minorEastAsia" w:eastAsiaTheme="minorEastAsia" w:hAnsiTheme="minorEastAsia" w:cs="Times New Roman"/>
          <w:sz w:val="21"/>
          <w:szCs w:val="21"/>
        </w:rPr>
        <w:t>即使这些参数保持变化（十分缓慢），我们仍用相同的马尔科夫链替代新的（就像在旧的玻尔兹曼机算法[77,1,76]一样）这种方法似乎效果很好。基于DBNs在MNIST数据集上取得了进步，在对数似然数据方面（用退火抽样估算）和分类误差（经过监督微调），也将错误率从1.2%下降到0.95%。最近，</w:t>
      </w:r>
      <w:r w:rsidRPr="003C0AE7">
        <w:rPr>
          <w:rFonts w:asciiTheme="minorEastAsia" w:eastAsiaTheme="minorEastAsia" w:hAnsiTheme="minorEastAsia" w:cs="Times New Roman" w:hint="eastAsia"/>
          <w:sz w:val="21"/>
          <w:szCs w:val="21"/>
        </w:rPr>
        <w:t>[111]</w:t>
      </w:r>
      <w:r w:rsidRPr="003C0AE7">
        <w:rPr>
          <w:rFonts w:asciiTheme="minorEastAsia" w:eastAsiaTheme="minorEastAsia" w:hAnsiTheme="minorEastAsia" w:cs="Times New Roman"/>
          <w:sz w:val="21"/>
          <w:szCs w:val="21"/>
        </w:rPr>
        <w:t>也将训练的DBN（有卷积结构的DBN）转换为一个深度玻尔兹曼机，用来从中进行抽样。</w:t>
      </w:r>
    </w:p>
    <w:p w:rsidR="008E4022" w:rsidRDefault="008E4022" w:rsidP="003C0AE7">
      <w:pPr>
        <w:pStyle w:val="6"/>
        <w:shd w:val="clear" w:color="auto" w:fill="auto"/>
        <w:spacing w:after="56" w:line="360" w:lineRule="auto"/>
        <w:ind w:firstLineChars="202" w:firstLine="424"/>
        <w:rPr>
          <w:rFonts w:asciiTheme="minorEastAsia" w:eastAsiaTheme="minorEastAsia" w:hAnsiTheme="minorEastAsia" w:cs="Times New Roman" w:hint="eastAsia"/>
          <w:sz w:val="21"/>
          <w:szCs w:val="21"/>
        </w:rPr>
      </w:pPr>
    </w:p>
    <w:p w:rsidR="008E4022" w:rsidRDefault="008E4022" w:rsidP="00964A85">
      <w:pPr>
        <w:pStyle w:val="a6"/>
        <w:rPr>
          <w:rFonts w:hint="eastAsia"/>
        </w:rPr>
      </w:pPr>
      <w:r w:rsidRPr="008E4022">
        <w:rPr>
          <w:rFonts w:hint="eastAsia"/>
        </w:rPr>
        <w:t>第九章</w:t>
      </w:r>
      <w:r w:rsidRPr="008E4022">
        <w:rPr>
          <w:rFonts w:hint="eastAsia"/>
        </w:rPr>
        <w:t xml:space="preserve"> </w:t>
      </w:r>
      <w:r w:rsidRPr="008E4022">
        <w:rPr>
          <w:rFonts w:hint="eastAsia"/>
        </w:rPr>
        <w:t>展望未来</w:t>
      </w:r>
    </w:p>
    <w:p w:rsidR="00964A85" w:rsidRPr="00964A85" w:rsidRDefault="00964A85" w:rsidP="00964A85"/>
    <w:p w:rsidR="008E4022" w:rsidRPr="008E4022" w:rsidRDefault="008E4022" w:rsidP="00964A85">
      <w:pPr>
        <w:pStyle w:val="a8"/>
      </w:pPr>
      <w:r w:rsidRPr="008E4022">
        <w:rPr>
          <w:rFonts w:hint="eastAsia"/>
        </w:rPr>
        <w:t>9.1 全区优化策略</w:t>
      </w:r>
    </w:p>
    <w:p w:rsidR="008E4022" w:rsidRPr="008E4022" w:rsidRDefault="008E4022" w:rsidP="008E4022">
      <w:pPr>
        <w:spacing w:line="360" w:lineRule="auto"/>
        <w:rPr>
          <w:rFonts w:asciiTheme="minorEastAsia" w:hAnsiTheme="minorEastAsia"/>
          <w:szCs w:val="21"/>
        </w:rPr>
      </w:pPr>
    </w:p>
    <w:p w:rsidR="008E4022" w:rsidRPr="008E4022" w:rsidRDefault="008E4022" w:rsidP="00964A85">
      <w:pPr>
        <w:widowControl/>
        <w:autoSpaceDE w:val="0"/>
        <w:autoSpaceDN w:val="0"/>
        <w:adjustRightInd w:val="0"/>
        <w:spacing w:line="360" w:lineRule="auto"/>
        <w:ind w:firstLineChars="202" w:firstLine="424"/>
        <w:jc w:val="left"/>
        <w:rPr>
          <w:rFonts w:asciiTheme="minorEastAsia" w:hAnsiTheme="minorEastAsia" w:cs="Times"/>
          <w:kern w:val="0"/>
          <w:szCs w:val="21"/>
        </w:rPr>
      </w:pPr>
      <w:r w:rsidRPr="008E4022">
        <w:rPr>
          <w:rFonts w:asciiTheme="minorEastAsia" w:hAnsiTheme="minorEastAsia" w:cs="Times"/>
          <w:kern w:val="0"/>
          <w:szCs w:val="21"/>
        </w:rPr>
        <w:t>正如4.2章节讨论的，较好的泛化</w:t>
      </w:r>
      <w:r w:rsidRPr="008E4022">
        <w:rPr>
          <w:rFonts w:asciiTheme="minorEastAsia" w:hAnsiTheme="minorEastAsia" w:cs="Times" w:hint="eastAsia"/>
          <w:kern w:val="0"/>
          <w:szCs w:val="21"/>
        </w:rPr>
        <w:t>会</w:t>
      </w:r>
      <w:r w:rsidRPr="008E4022">
        <w:rPr>
          <w:rFonts w:asciiTheme="minorEastAsia" w:hAnsiTheme="minorEastAsia" w:cs="Times"/>
          <w:kern w:val="0"/>
          <w:szCs w:val="21"/>
        </w:rPr>
        <w:t>观察到深度架构中的局部层次无监督预训练，对此的部分解释是</w:t>
      </w:r>
      <w:r w:rsidRPr="008E4022">
        <w:rPr>
          <w:rFonts w:asciiTheme="minorEastAsia" w:hAnsiTheme="minorEastAsia" w:cs="Times" w:hint="eastAsia"/>
          <w:kern w:val="0"/>
          <w:szCs w:val="21"/>
        </w:rPr>
        <w:t>通过</w:t>
      </w:r>
      <w:r w:rsidRPr="008E4022">
        <w:rPr>
          <w:rFonts w:asciiTheme="minorEastAsia" w:hAnsiTheme="minorEastAsia" w:cs="Times"/>
          <w:kern w:val="0"/>
          <w:szCs w:val="21"/>
        </w:rPr>
        <w:t>使用较好的无监督模型相关联的参数空间来初始化监督训练，更进一步的帮助优化底部层次（近输入）。同样的，想要获得更好的结果，也需要初始化深度波尔兹曼机的每个层作为一个限制波尔兹曼机（RBM），这是非常重要的。在这两种处理中，我们都是在对整个深度架构细微调整前，优化了局部层次的代理规则。</w:t>
      </w:r>
    </w:p>
    <w:p w:rsidR="008E4022" w:rsidRPr="008E4022" w:rsidRDefault="008E4022" w:rsidP="008E4022">
      <w:pPr>
        <w:widowControl/>
        <w:autoSpaceDE w:val="0"/>
        <w:autoSpaceDN w:val="0"/>
        <w:adjustRightInd w:val="0"/>
        <w:spacing w:line="360" w:lineRule="auto"/>
        <w:jc w:val="left"/>
        <w:rPr>
          <w:rFonts w:asciiTheme="minorEastAsia" w:hAnsiTheme="minorEastAsia" w:cs="Times"/>
          <w:kern w:val="0"/>
          <w:szCs w:val="21"/>
        </w:rPr>
      </w:pPr>
    </w:p>
    <w:p w:rsidR="008E4022" w:rsidRPr="008E4022" w:rsidRDefault="008E4022" w:rsidP="00964A85">
      <w:pPr>
        <w:widowControl/>
        <w:autoSpaceDE w:val="0"/>
        <w:autoSpaceDN w:val="0"/>
        <w:adjustRightInd w:val="0"/>
        <w:spacing w:line="360" w:lineRule="auto"/>
        <w:ind w:firstLineChars="202" w:firstLine="424"/>
        <w:jc w:val="left"/>
        <w:rPr>
          <w:rFonts w:asciiTheme="minorEastAsia" w:hAnsiTheme="minorEastAsia" w:cs="Times"/>
          <w:kern w:val="0"/>
          <w:szCs w:val="21"/>
        </w:rPr>
      </w:pPr>
      <w:r w:rsidRPr="008E4022">
        <w:rPr>
          <w:rFonts w:asciiTheme="minorEastAsia" w:hAnsiTheme="minorEastAsia" w:cs="Times"/>
          <w:kern w:val="0"/>
          <w:szCs w:val="21"/>
        </w:rPr>
        <w:lastRenderedPageBreak/>
        <w:t>在此，我们</w:t>
      </w:r>
      <w:r w:rsidRPr="008E4022">
        <w:rPr>
          <w:rFonts w:asciiTheme="minorEastAsia" w:hAnsiTheme="minorEastAsia" w:cs="Times" w:hint="eastAsia"/>
          <w:kern w:val="0"/>
          <w:szCs w:val="21"/>
        </w:rPr>
        <w:t>已经</w:t>
      </w:r>
      <w:r w:rsidRPr="008E4022">
        <w:rPr>
          <w:rFonts w:asciiTheme="minorEastAsia" w:hAnsiTheme="minorEastAsia" w:cs="Times"/>
          <w:kern w:val="0"/>
          <w:szCs w:val="21"/>
        </w:rPr>
        <w:t>画出现有的工作和方法之间的联系，</w:t>
      </w:r>
      <w:r w:rsidRPr="008E4022">
        <w:rPr>
          <w:rFonts w:asciiTheme="minorEastAsia" w:hAnsiTheme="minorEastAsia" w:cs="Times" w:hint="eastAsia"/>
          <w:kern w:val="0"/>
          <w:szCs w:val="21"/>
        </w:rPr>
        <w:t>并</w:t>
      </w:r>
      <w:r w:rsidRPr="008E4022">
        <w:rPr>
          <w:rFonts w:asciiTheme="minorEastAsia" w:hAnsiTheme="minorEastAsia" w:cs="Times"/>
          <w:kern w:val="0"/>
          <w:szCs w:val="21"/>
        </w:rPr>
        <w:t>可以采用延拓法的原理来帮助处理困难的优化问题。虽然，他们无法提供保证获得</w:t>
      </w:r>
      <w:r w:rsidRPr="008E4022">
        <w:rPr>
          <w:rFonts w:asciiTheme="minorEastAsia" w:hAnsiTheme="minorEastAsia" w:cs="Times" w:hint="eastAsia"/>
          <w:kern w:val="0"/>
          <w:szCs w:val="21"/>
        </w:rPr>
        <w:t>的</w:t>
      </w:r>
      <w:r w:rsidRPr="008E4022">
        <w:rPr>
          <w:rFonts w:asciiTheme="minorEastAsia" w:hAnsiTheme="minorEastAsia" w:cs="Times"/>
          <w:kern w:val="0"/>
          <w:szCs w:val="21"/>
        </w:rPr>
        <w:t>是全局性的</w:t>
      </w:r>
      <w:r w:rsidRPr="008E4022">
        <w:rPr>
          <w:rFonts w:asciiTheme="minorEastAsia" w:hAnsiTheme="minorEastAsia" w:cs="Times" w:hint="eastAsia"/>
          <w:kern w:val="0"/>
          <w:szCs w:val="21"/>
        </w:rPr>
        <w:t>最</w:t>
      </w:r>
      <w:r w:rsidRPr="008E4022">
        <w:rPr>
          <w:rFonts w:asciiTheme="minorEastAsia" w:hAnsiTheme="minorEastAsia" w:cs="Times"/>
          <w:kern w:val="0"/>
          <w:szCs w:val="21"/>
        </w:rPr>
        <w:t>优化方法，但是这些方法对于计算化学中寻找困难的</w:t>
      </w:r>
      <w:proofErr w:type="gramStart"/>
      <w:r w:rsidRPr="008E4022">
        <w:rPr>
          <w:rFonts w:asciiTheme="minorEastAsia" w:hAnsiTheme="minorEastAsia" w:cs="Times"/>
          <w:kern w:val="0"/>
          <w:szCs w:val="21"/>
        </w:rPr>
        <w:t>优化分</w:t>
      </w:r>
      <w:proofErr w:type="gramEnd"/>
      <w:r w:rsidRPr="008E4022">
        <w:rPr>
          <w:rFonts w:asciiTheme="minorEastAsia" w:hAnsiTheme="minorEastAsia" w:cs="Times"/>
          <w:kern w:val="0"/>
          <w:szCs w:val="21"/>
        </w:rPr>
        <w:t>子结构问题的近似解特别有用。基本思想是先解决容易的、被平滑版本的问题，再逐渐考虑没有被平滑的，</w:t>
      </w:r>
      <w:r w:rsidRPr="008E4022">
        <w:rPr>
          <w:rFonts w:asciiTheme="minorEastAsia" w:hAnsiTheme="minorEastAsia" w:cs="Times" w:hint="eastAsia"/>
          <w:kern w:val="0"/>
          <w:szCs w:val="21"/>
        </w:rPr>
        <w:t>直觉上讲</w:t>
      </w:r>
      <w:r w:rsidRPr="008E4022">
        <w:rPr>
          <w:rFonts w:asciiTheme="minorEastAsia" w:hAnsiTheme="minorEastAsia" w:cs="Times"/>
          <w:kern w:val="0"/>
          <w:szCs w:val="21"/>
        </w:rPr>
        <w:t>平滑版本的问题</w:t>
      </w:r>
      <w:r w:rsidRPr="008E4022">
        <w:rPr>
          <w:rFonts w:asciiTheme="minorEastAsia" w:hAnsiTheme="minorEastAsia" w:cs="Times" w:hint="eastAsia"/>
          <w:kern w:val="0"/>
          <w:szCs w:val="21"/>
        </w:rPr>
        <w:t>可以</w:t>
      </w:r>
      <w:r w:rsidRPr="008E4022">
        <w:rPr>
          <w:rFonts w:asciiTheme="minorEastAsia" w:hAnsiTheme="minorEastAsia" w:cs="Times"/>
          <w:kern w:val="0"/>
          <w:szCs w:val="21"/>
        </w:rPr>
        <w:t>揭开全局画面，就像模拟退火算法。一个定义单参数族的价值函数 Cλ(θ)，C0 能够被更容易的优化（可能是 θ的凸点） ，C1是我们确实期望的最小准则。第一个最小化C0(θ)，逐步增加 λ，保持θ在Cλ(θ)局部最小化的区间内。通常C0是高于C1平滑版本，以至于θ逐渐的移入</w:t>
      </w:r>
      <w:r w:rsidRPr="008E4022">
        <w:rPr>
          <w:rFonts w:asciiTheme="minorEastAsia" w:hAnsiTheme="minorEastAsia" w:cs="Times" w:hint="eastAsia"/>
          <w:kern w:val="0"/>
          <w:szCs w:val="21"/>
        </w:rPr>
        <w:t>C1显著最小值的吸引力的底部。</w:t>
      </w:r>
    </w:p>
    <w:p w:rsidR="008E4022" w:rsidRPr="008E4022" w:rsidRDefault="008E4022" w:rsidP="008E4022">
      <w:pPr>
        <w:widowControl/>
        <w:autoSpaceDE w:val="0"/>
        <w:autoSpaceDN w:val="0"/>
        <w:adjustRightInd w:val="0"/>
        <w:spacing w:line="360" w:lineRule="auto"/>
        <w:jc w:val="left"/>
        <w:rPr>
          <w:rFonts w:asciiTheme="minorEastAsia" w:hAnsiTheme="minorEastAsia" w:cs="Times"/>
          <w:kern w:val="0"/>
          <w:szCs w:val="21"/>
        </w:rPr>
      </w:pPr>
    </w:p>
    <w:p w:rsidR="008E4022" w:rsidRPr="008E4022" w:rsidRDefault="008E4022" w:rsidP="00964A85">
      <w:pPr>
        <w:pStyle w:val="a8"/>
      </w:pPr>
      <w:r w:rsidRPr="008E4022">
        <w:t>9.1.1 作为可持续方法的深度信念网络DBNs（Deep Belief Nets）的贪婪逐层训练</w:t>
      </w:r>
    </w:p>
    <w:p w:rsidR="008E4022" w:rsidRPr="008E4022" w:rsidRDefault="008E4022" w:rsidP="008E4022">
      <w:pPr>
        <w:widowControl/>
        <w:autoSpaceDE w:val="0"/>
        <w:autoSpaceDN w:val="0"/>
        <w:adjustRightInd w:val="0"/>
        <w:spacing w:line="360" w:lineRule="auto"/>
        <w:jc w:val="left"/>
        <w:rPr>
          <w:rFonts w:asciiTheme="minorEastAsia" w:hAnsiTheme="minorEastAsia" w:cs="Times"/>
          <w:kern w:val="0"/>
          <w:szCs w:val="21"/>
        </w:rPr>
      </w:pPr>
    </w:p>
    <w:p w:rsidR="008E4022" w:rsidRPr="008E4022" w:rsidRDefault="008E4022" w:rsidP="00964A85">
      <w:pPr>
        <w:widowControl/>
        <w:autoSpaceDE w:val="0"/>
        <w:autoSpaceDN w:val="0"/>
        <w:adjustRightInd w:val="0"/>
        <w:spacing w:line="360" w:lineRule="auto"/>
        <w:ind w:firstLineChars="202" w:firstLine="424"/>
        <w:jc w:val="left"/>
        <w:rPr>
          <w:rFonts w:asciiTheme="minorEastAsia" w:hAnsiTheme="minorEastAsia" w:cs="Times"/>
          <w:kern w:val="0"/>
          <w:szCs w:val="21"/>
        </w:rPr>
      </w:pPr>
      <w:r w:rsidRPr="008E4022">
        <w:rPr>
          <w:rFonts w:asciiTheme="minorEastAsia" w:hAnsiTheme="minorEastAsia" w:cs="Times"/>
          <w:kern w:val="0"/>
          <w:szCs w:val="21"/>
        </w:rPr>
        <w:t>在第6.1章节中已经描述了深度信念网络DBNs的贪婪逐层训练算法，而下面的介绍</w:t>
      </w:r>
      <w:r w:rsidRPr="008E4022">
        <w:rPr>
          <w:rFonts w:asciiTheme="minorEastAsia" w:hAnsiTheme="minorEastAsia" w:cs="Times" w:hint="eastAsia"/>
          <w:kern w:val="0"/>
          <w:szCs w:val="21"/>
        </w:rPr>
        <w:t>将</w:t>
      </w:r>
      <w:r w:rsidRPr="008E4022">
        <w:rPr>
          <w:rFonts w:asciiTheme="minorEastAsia" w:hAnsiTheme="minorEastAsia" w:cs="Times"/>
          <w:kern w:val="0"/>
          <w:szCs w:val="21"/>
        </w:rPr>
        <w:t>这种算法视为一种近似持续的方法。首先回忆一下（第8.1章节），深度信念网络（DBN）的顶层限制波尔兹曼机（RBM）可以展开成一个带有参数的无限有向图模型。在贪婪逐层</w:t>
      </w:r>
      <w:r w:rsidRPr="008E4022">
        <w:rPr>
          <w:rFonts w:asciiTheme="minorEastAsia" w:hAnsiTheme="minorEastAsia" w:cs="Times" w:hint="eastAsia"/>
          <w:kern w:val="0"/>
          <w:szCs w:val="21"/>
        </w:rPr>
        <w:t>处理</w:t>
      </w:r>
      <w:r w:rsidRPr="008E4022">
        <w:rPr>
          <w:rFonts w:asciiTheme="minorEastAsia" w:hAnsiTheme="minorEastAsia" w:cs="Times"/>
          <w:kern w:val="0"/>
          <w:szCs w:val="21"/>
        </w:rPr>
        <w:t>的每一步过程中，我们都是从倒数第二层参数来解开顶层限制波尔兹曼机（RBM）的参数。逐层处理的过程正如下面所</w:t>
      </w:r>
      <w:r w:rsidRPr="008E4022">
        <w:rPr>
          <w:rFonts w:asciiTheme="minorEastAsia" w:hAnsiTheme="minorEastAsia" w:cs="Times" w:hint="eastAsia"/>
          <w:kern w:val="0"/>
          <w:szCs w:val="21"/>
        </w:rPr>
        <w:t>讲的</w:t>
      </w:r>
      <w:r w:rsidRPr="008E4022">
        <w:rPr>
          <w:rFonts w:asciiTheme="minorEastAsia" w:hAnsiTheme="minorEastAsia" w:cs="Times"/>
          <w:kern w:val="0"/>
          <w:szCs w:val="21"/>
        </w:rPr>
        <w:t>。模型的结构是保持相同的，都是一个S型自信层的无限链，但是我们改变了逐层处理每一步的参数约束。最初所有层</w:t>
      </w:r>
      <w:r w:rsidRPr="008E4022">
        <w:rPr>
          <w:rFonts w:asciiTheme="minorEastAsia" w:hAnsiTheme="minorEastAsia" w:cs="Times" w:hint="eastAsia"/>
          <w:kern w:val="0"/>
          <w:szCs w:val="21"/>
        </w:rPr>
        <w:t>之间</w:t>
      </w:r>
      <w:r w:rsidRPr="008E4022">
        <w:rPr>
          <w:rFonts w:asciiTheme="minorEastAsia" w:hAnsiTheme="minorEastAsia" w:cs="Times"/>
          <w:kern w:val="0"/>
          <w:szCs w:val="21"/>
        </w:rPr>
        <w:t>都是紧张的。在训练第一个限制波尔兹曼机（RBM）后（例如，在</w:t>
      </w:r>
      <w:proofErr w:type="gramStart"/>
      <w:r w:rsidRPr="008E4022">
        <w:rPr>
          <w:rFonts w:asciiTheme="minorEastAsia" w:hAnsiTheme="minorEastAsia" w:cs="Times"/>
          <w:kern w:val="0"/>
          <w:szCs w:val="21"/>
        </w:rPr>
        <w:t>这个约束</w:t>
      </w:r>
      <w:proofErr w:type="gramEnd"/>
      <w:r w:rsidRPr="008E4022">
        <w:rPr>
          <w:rFonts w:asciiTheme="minorEastAsia" w:hAnsiTheme="minorEastAsia" w:cs="Times"/>
          <w:kern w:val="0"/>
          <w:szCs w:val="21"/>
        </w:rPr>
        <w:t>下优化），我们</w:t>
      </w:r>
      <w:r w:rsidRPr="008E4022">
        <w:rPr>
          <w:rFonts w:asciiTheme="minorEastAsia" w:hAnsiTheme="minorEastAsia" w:cs="Times" w:hint="eastAsia"/>
          <w:kern w:val="0"/>
          <w:szCs w:val="21"/>
        </w:rPr>
        <w:t>就会</w:t>
      </w:r>
      <w:r w:rsidRPr="008E4022">
        <w:rPr>
          <w:rFonts w:asciiTheme="minorEastAsia" w:hAnsiTheme="minorEastAsia" w:cs="Times"/>
          <w:kern w:val="0"/>
          <w:szCs w:val="21"/>
        </w:rPr>
        <w:t>从松散的层里解开第一层参数。在训练第二个限制波尔兹曼机（RBM）后（例如，在略微松散约束下优化），我们从松散的层里解开第二层参数。</w:t>
      </w:r>
      <w:r w:rsidRPr="008E4022">
        <w:rPr>
          <w:rFonts w:asciiTheme="minorEastAsia" w:hAnsiTheme="minorEastAsia" w:cs="Times" w:hint="eastAsia"/>
          <w:kern w:val="0"/>
          <w:szCs w:val="21"/>
        </w:rPr>
        <w:t>这并</w:t>
      </w:r>
      <w:r w:rsidRPr="008E4022">
        <w:rPr>
          <w:rFonts w:asciiTheme="minorEastAsia" w:hAnsiTheme="minorEastAsia" w:cs="Times"/>
          <w:kern w:val="0"/>
          <w:szCs w:val="21"/>
        </w:rPr>
        <w:t>不是一个连续的训练准则，我们</w:t>
      </w:r>
      <w:r w:rsidRPr="008E4022">
        <w:rPr>
          <w:rFonts w:asciiTheme="minorEastAsia" w:hAnsiTheme="minorEastAsia" w:cs="Times" w:hint="eastAsia"/>
          <w:kern w:val="0"/>
          <w:szCs w:val="21"/>
        </w:rPr>
        <w:t>这里存在</w:t>
      </w:r>
      <w:r w:rsidRPr="008E4022">
        <w:rPr>
          <w:rFonts w:asciiTheme="minorEastAsia" w:hAnsiTheme="minorEastAsia" w:cs="Times"/>
          <w:kern w:val="0"/>
          <w:szCs w:val="21"/>
        </w:rPr>
        <w:t>一个逐渐</w:t>
      </w:r>
      <w:r w:rsidRPr="008E4022">
        <w:rPr>
          <w:rFonts w:asciiTheme="minorEastAsia" w:hAnsiTheme="minorEastAsia" w:cs="Times" w:hint="eastAsia"/>
          <w:kern w:val="0"/>
          <w:szCs w:val="21"/>
        </w:rPr>
        <w:t>的、</w:t>
      </w:r>
      <w:r w:rsidRPr="008E4022">
        <w:rPr>
          <w:rFonts w:asciiTheme="minorEastAsia" w:hAnsiTheme="minorEastAsia" w:cs="Times"/>
          <w:kern w:val="0"/>
          <w:szCs w:val="21"/>
        </w:rPr>
        <w:t>更困难的优化问题的离散序列。在他们已经训练和仅仅优化了k＋1层之后</w:t>
      </w:r>
      <w:r w:rsidRPr="008E4022">
        <w:rPr>
          <w:rFonts w:asciiTheme="minorEastAsia" w:hAnsiTheme="minorEastAsia" w:cs="Times" w:hint="eastAsia"/>
          <w:kern w:val="0"/>
          <w:szCs w:val="21"/>
        </w:rPr>
        <w:t>，我们</w:t>
      </w:r>
      <w:r w:rsidRPr="008E4022">
        <w:rPr>
          <w:rFonts w:asciiTheme="minorEastAsia" w:hAnsiTheme="minorEastAsia" w:cs="Times"/>
          <w:kern w:val="0"/>
          <w:szCs w:val="21"/>
        </w:rPr>
        <w:t>通过使</w:t>
      </w:r>
      <w:r w:rsidRPr="008E4022">
        <w:rPr>
          <w:rFonts w:asciiTheme="minorEastAsia" w:hAnsiTheme="minorEastAsia" w:cs="Times" w:hint="eastAsia"/>
          <w:kern w:val="0"/>
          <w:szCs w:val="21"/>
        </w:rPr>
        <w:t>用</w:t>
      </w:r>
      <w:r w:rsidRPr="008E4022">
        <w:rPr>
          <w:rFonts w:asciiTheme="minorEastAsia" w:hAnsiTheme="minorEastAsia" w:cs="Times"/>
          <w:kern w:val="0"/>
          <w:szCs w:val="21"/>
        </w:rPr>
        <w:t>过程贪婪确定了k层的参数，例如训练一个限制波尔兹曼机（RBM）。做一个严格的比喻，我们</w:t>
      </w:r>
      <w:r w:rsidRPr="008E4022">
        <w:rPr>
          <w:rFonts w:asciiTheme="minorEastAsia" w:hAnsiTheme="minorEastAsia" w:cs="Times" w:hint="eastAsia"/>
          <w:kern w:val="0"/>
          <w:szCs w:val="21"/>
        </w:rPr>
        <w:t>相当于</w:t>
      </w:r>
      <w:r w:rsidRPr="008E4022">
        <w:rPr>
          <w:rFonts w:asciiTheme="minorEastAsia" w:hAnsiTheme="minorEastAsia" w:cs="Times"/>
          <w:kern w:val="0"/>
          <w:szCs w:val="21"/>
        </w:rPr>
        <w:t>用前一个的转置阵初始化新加入的RBM的权重。注意不是优化所有的参数，贪婪的逐层方式仅仅优化新加入的。但是，即使</w:t>
      </w:r>
      <w:r w:rsidRPr="008E4022">
        <w:rPr>
          <w:rFonts w:asciiTheme="minorEastAsia" w:hAnsiTheme="minorEastAsia" w:cs="Times" w:hint="eastAsia"/>
          <w:kern w:val="0"/>
          <w:szCs w:val="21"/>
        </w:rPr>
        <w:t>有</w:t>
      </w:r>
      <w:r w:rsidRPr="008E4022">
        <w:rPr>
          <w:rFonts w:asciiTheme="minorEastAsia" w:hAnsiTheme="minorEastAsia" w:cs="Times"/>
          <w:kern w:val="0"/>
          <w:szCs w:val="21"/>
        </w:rPr>
        <w:t>这些</w:t>
      </w:r>
      <w:r w:rsidRPr="008E4022">
        <w:rPr>
          <w:rFonts w:asciiTheme="minorEastAsia" w:hAnsiTheme="minorEastAsia" w:cs="Times" w:hint="eastAsia"/>
          <w:kern w:val="0"/>
          <w:szCs w:val="21"/>
        </w:rPr>
        <w:t>相近性</w:t>
      </w:r>
      <w:r w:rsidRPr="008E4022">
        <w:rPr>
          <w:rFonts w:asciiTheme="minorEastAsia" w:hAnsiTheme="minorEastAsia" w:cs="Times"/>
          <w:kern w:val="0"/>
          <w:szCs w:val="21"/>
        </w:rPr>
        <w:t>，分析</w:t>
      </w:r>
      <w:r w:rsidRPr="008E4022">
        <w:rPr>
          <w:rFonts w:asciiTheme="minorEastAsia" w:hAnsiTheme="minorEastAsia" w:cs="Times" w:hint="eastAsia"/>
          <w:kern w:val="0"/>
          <w:szCs w:val="21"/>
        </w:rPr>
        <w:t>也是</w:t>
      </w:r>
      <w:r w:rsidRPr="008E4022">
        <w:rPr>
          <w:rFonts w:asciiTheme="minorEastAsia" w:hAnsiTheme="minorEastAsia" w:cs="Times"/>
          <w:kern w:val="0"/>
          <w:szCs w:val="21"/>
        </w:rPr>
        <w:t>指出</w:t>
      </w:r>
      <w:r w:rsidRPr="008E4022">
        <w:rPr>
          <w:rFonts w:asciiTheme="minorEastAsia" w:hAnsiTheme="minorEastAsia" w:cs="Times" w:hint="eastAsia"/>
          <w:kern w:val="0"/>
          <w:szCs w:val="21"/>
        </w:rPr>
        <w:t>这是在寻找更好解的期间内</w:t>
      </w:r>
      <w:r w:rsidRPr="008E4022">
        <w:rPr>
          <w:rFonts w:asciiTheme="minorEastAsia" w:hAnsiTheme="minorEastAsia" w:cs="Times"/>
          <w:kern w:val="0"/>
          <w:szCs w:val="21"/>
        </w:rPr>
        <w:t>一个</w:t>
      </w:r>
      <w:r w:rsidRPr="008E4022">
        <w:rPr>
          <w:rFonts w:asciiTheme="minorEastAsia" w:hAnsiTheme="minorEastAsia" w:cs="Times" w:hint="eastAsia"/>
          <w:kern w:val="0"/>
          <w:szCs w:val="21"/>
        </w:rPr>
        <w:t>具有很好性能的</w:t>
      </w:r>
      <w:r w:rsidRPr="008E4022">
        <w:rPr>
          <w:rFonts w:asciiTheme="minorEastAsia" w:hAnsiTheme="minorEastAsia" w:cs="Times"/>
          <w:kern w:val="0"/>
          <w:szCs w:val="21"/>
        </w:rPr>
        <w:t>逐层训练方式的解释。</w:t>
      </w:r>
    </w:p>
    <w:p w:rsidR="008E4022" w:rsidRPr="008E4022" w:rsidRDefault="008E4022" w:rsidP="008E4022">
      <w:pPr>
        <w:widowControl/>
        <w:autoSpaceDE w:val="0"/>
        <w:autoSpaceDN w:val="0"/>
        <w:adjustRightInd w:val="0"/>
        <w:spacing w:line="360" w:lineRule="auto"/>
        <w:jc w:val="left"/>
        <w:rPr>
          <w:rFonts w:asciiTheme="minorEastAsia" w:hAnsiTheme="minorEastAsia" w:cs="Times"/>
          <w:kern w:val="0"/>
          <w:szCs w:val="21"/>
        </w:rPr>
      </w:pPr>
    </w:p>
    <w:p w:rsidR="00964A85" w:rsidRPr="008E4022" w:rsidRDefault="008E4022" w:rsidP="00964A85">
      <w:pPr>
        <w:pStyle w:val="a8"/>
      </w:pPr>
      <w:r w:rsidRPr="008E4022">
        <w:t xml:space="preserve">9.1.2 </w:t>
      </w:r>
      <w:proofErr w:type="gramStart"/>
      <w:r w:rsidRPr="008E4022">
        <w:t>非监督</w:t>
      </w:r>
      <w:proofErr w:type="gramEnd"/>
      <w:r w:rsidRPr="008E4022">
        <w:t>向监督的过渡</w:t>
      </w:r>
    </w:p>
    <w:p w:rsidR="008E4022" w:rsidRPr="008E4022" w:rsidRDefault="008E4022" w:rsidP="00964A85">
      <w:pPr>
        <w:widowControl/>
        <w:autoSpaceDE w:val="0"/>
        <w:autoSpaceDN w:val="0"/>
        <w:adjustRightInd w:val="0"/>
        <w:spacing w:line="360" w:lineRule="auto"/>
        <w:ind w:firstLineChars="202" w:firstLine="424"/>
        <w:jc w:val="left"/>
        <w:rPr>
          <w:rFonts w:asciiTheme="minorEastAsia" w:hAnsiTheme="minorEastAsia" w:cs="Times"/>
          <w:kern w:val="0"/>
          <w:szCs w:val="21"/>
        </w:rPr>
      </w:pPr>
      <w:r w:rsidRPr="008E4022">
        <w:rPr>
          <w:rFonts w:asciiTheme="minorEastAsia" w:hAnsiTheme="minorEastAsia" w:cs="Times"/>
          <w:kern w:val="0"/>
          <w:szCs w:val="21"/>
        </w:rPr>
        <w:t>很多论文中的实验表明，对于深度结构，</w:t>
      </w:r>
      <w:proofErr w:type="gramStart"/>
      <w:r w:rsidRPr="008E4022">
        <w:rPr>
          <w:rFonts w:asciiTheme="minorEastAsia" w:hAnsiTheme="minorEastAsia" w:cs="Times"/>
          <w:kern w:val="0"/>
          <w:szCs w:val="21"/>
        </w:rPr>
        <w:t>先非监督</w:t>
      </w:r>
      <w:proofErr w:type="gramEnd"/>
      <w:r w:rsidRPr="008E4022">
        <w:rPr>
          <w:rFonts w:asciiTheme="minorEastAsia" w:hAnsiTheme="minorEastAsia" w:cs="Times"/>
          <w:kern w:val="0"/>
          <w:szCs w:val="21"/>
        </w:rPr>
        <w:t>的训练再监督精化可以</w:t>
      </w:r>
      <w:r w:rsidRPr="008E4022">
        <w:rPr>
          <w:rFonts w:asciiTheme="minorEastAsia" w:hAnsiTheme="minorEastAsia" w:cs="Times" w:hint="eastAsia"/>
          <w:kern w:val="0"/>
          <w:szCs w:val="21"/>
        </w:rPr>
        <w:t>取得</w:t>
      </w:r>
      <w:r w:rsidRPr="008E4022">
        <w:rPr>
          <w:rFonts w:asciiTheme="minorEastAsia" w:hAnsiTheme="minorEastAsia" w:cs="Times"/>
          <w:kern w:val="0"/>
          <w:szCs w:val="21"/>
        </w:rPr>
        <w:t>非常好的效果。然而之前的</w:t>
      </w:r>
      <w:proofErr w:type="gramStart"/>
      <w:r w:rsidRPr="008E4022">
        <w:rPr>
          <w:rFonts w:asciiTheme="minorEastAsia" w:hAnsiTheme="minorEastAsia" w:cs="Times"/>
          <w:kern w:val="0"/>
          <w:szCs w:val="21"/>
        </w:rPr>
        <w:t>非监督</w:t>
      </w:r>
      <w:proofErr w:type="gramEnd"/>
      <w:r w:rsidRPr="008E4022">
        <w:rPr>
          <w:rFonts w:asciiTheme="minorEastAsia" w:hAnsiTheme="minorEastAsia" w:cs="Times"/>
          <w:kern w:val="0"/>
          <w:szCs w:val="21"/>
        </w:rPr>
        <w:t>和监督规则结合的工作[100]侧重于</w:t>
      </w:r>
      <w:proofErr w:type="gramStart"/>
      <w:r w:rsidRPr="008E4022">
        <w:rPr>
          <w:rFonts w:asciiTheme="minorEastAsia" w:hAnsiTheme="minorEastAsia" w:cs="Times" w:hint="eastAsia"/>
          <w:kern w:val="0"/>
          <w:szCs w:val="21"/>
        </w:rPr>
        <w:t>非监督</w:t>
      </w:r>
      <w:proofErr w:type="gramEnd"/>
      <w:r w:rsidRPr="008E4022">
        <w:rPr>
          <w:rFonts w:asciiTheme="minorEastAsia" w:hAnsiTheme="minorEastAsia" w:cs="Times" w:hint="eastAsia"/>
          <w:kern w:val="0"/>
          <w:szCs w:val="21"/>
        </w:rPr>
        <w:t>准则的正则化效果（</w:t>
      </w:r>
      <w:r w:rsidRPr="008E4022">
        <w:rPr>
          <w:rFonts w:asciiTheme="minorEastAsia" w:hAnsiTheme="minorEastAsia" w:cs="Times"/>
          <w:kern w:val="0"/>
          <w:szCs w:val="21"/>
        </w:rPr>
        <w:t>），</w:t>
      </w:r>
      <w:r w:rsidRPr="008E4022">
        <w:rPr>
          <w:rFonts w:asciiTheme="minorEastAsia" w:hAnsiTheme="minorEastAsia" w:cs="Times" w:hint="eastAsia"/>
          <w:kern w:val="0"/>
          <w:szCs w:val="21"/>
        </w:rPr>
        <w:t>4</w:t>
      </w:r>
      <w:r w:rsidRPr="008E4022">
        <w:rPr>
          <w:rFonts w:asciiTheme="minorEastAsia" w:hAnsiTheme="minorEastAsia" w:cs="Times"/>
          <w:kern w:val="0"/>
          <w:szCs w:val="21"/>
        </w:rPr>
        <w:t>.2</w:t>
      </w:r>
      <w:r w:rsidRPr="008E4022">
        <w:rPr>
          <w:rFonts w:asciiTheme="minorEastAsia" w:hAnsiTheme="minorEastAsia" w:cs="Times" w:hint="eastAsia"/>
          <w:kern w:val="0"/>
          <w:szCs w:val="21"/>
        </w:rPr>
        <w:t>节中的讨论表明深度网络</w:t>
      </w:r>
      <w:proofErr w:type="gramStart"/>
      <w:r w:rsidRPr="008E4022">
        <w:rPr>
          <w:rFonts w:asciiTheme="minorEastAsia" w:hAnsiTheme="minorEastAsia" w:cs="Times" w:hint="eastAsia"/>
          <w:kern w:val="0"/>
          <w:szCs w:val="21"/>
        </w:rPr>
        <w:t>非监督预训练</w:t>
      </w:r>
      <w:proofErr w:type="gramEnd"/>
      <w:r w:rsidRPr="008E4022">
        <w:rPr>
          <w:rFonts w:asciiTheme="minorEastAsia" w:hAnsiTheme="minorEastAsia" w:cs="Times" w:hint="eastAsia"/>
          <w:kern w:val="0"/>
          <w:szCs w:val="21"/>
        </w:rPr>
        <w:t>所得到的效果的改善部分是由于深度结构中较低层的优化。</w:t>
      </w:r>
    </w:p>
    <w:p w:rsidR="008E4022" w:rsidRPr="008E4022" w:rsidRDefault="008E4022" w:rsidP="00964A85">
      <w:pPr>
        <w:widowControl/>
        <w:autoSpaceDE w:val="0"/>
        <w:autoSpaceDN w:val="0"/>
        <w:adjustRightInd w:val="0"/>
        <w:spacing w:line="360" w:lineRule="auto"/>
        <w:ind w:firstLineChars="202" w:firstLine="424"/>
        <w:jc w:val="left"/>
        <w:rPr>
          <w:rFonts w:asciiTheme="minorEastAsia" w:hAnsiTheme="minorEastAsia" w:cs="Times"/>
          <w:kern w:val="0"/>
          <w:szCs w:val="21"/>
        </w:rPr>
      </w:pPr>
      <w:r w:rsidRPr="008E4022">
        <w:rPr>
          <w:rFonts w:asciiTheme="minorEastAsia" w:hAnsiTheme="minorEastAsia" w:cs="Times" w:hint="eastAsia"/>
          <w:kern w:val="0"/>
          <w:szCs w:val="21"/>
        </w:rPr>
        <w:t>许多近期的工作主要先用</w:t>
      </w:r>
      <w:proofErr w:type="gramStart"/>
      <w:r w:rsidRPr="008E4022">
        <w:rPr>
          <w:rFonts w:asciiTheme="minorEastAsia" w:hAnsiTheme="minorEastAsia" w:cs="Times" w:hint="eastAsia"/>
          <w:kern w:val="0"/>
          <w:szCs w:val="21"/>
        </w:rPr>
        <w:t>非监督</w:t>
      </w:r>
      <w:proofErr w:type="gramEnd"/>
      <w:r w:rsidRPr="008E4022">
        <w:rPr>
          <w:rFonts w:asciiTheme="minorEastAsia" w:hAnsiTheme="minorEastAsia" w:cs="Times" w:hint="eastAsia"/>
          <w:kern w:val="0"/>
          <w:szCs w:val="21"/>
        </w:rPr>
        <w:t>的表示学习算法（比如稀疏编码</w:t>
      </w:r>
      <w:r w:rsidRPr="008E4022">
        <w:rPr>
          <w:rFonts w:asciiTheme="minorEastAsia" w:hAnsiTheme="minorEastAsia" w:cs="Times"/>
          <w:kern w:val="0"/>
          <w:szCs w:val="21"/>
        </w:rPr>
        <w:t>）</w:t>
      </w:r>
      <w:r w:rsidRPr="008E4022">
        <w:rPr>
          <w:rFonts w:asciiTheme="minorEastAsia" w:hAnsiTheme="minorEastAsia" w:cs="Times" w:hint="eastAsia"/>
          <w:kern w:val="0"/>
          <w:szCs w:val="21"/>
        </w:rPr>
        <w:t>然后用区分准则或者结合区分准则和</w:t>
      </w:r>
      <w:proofErr w:type="gramStart"/>
      <w:r w:rsidRPr="008E4022">
        <w:rPr>
          <w:rFonts w:asciiTheme="minorEastAsia" w:hAnsiTheme="minorEastAsia" w:cs="Times" w:hint="eastAsia"/>
          <w:kern w:val="0"/>
          <w:szCs w:val="21"/>
        </w:rPr>
        <w:t>非监督准则来精化这些</w:t>
      </w:r>
      <w:proofErr w:type="gramEnd"/>
      <w:r w:rsidRPr="008E4022">
        <w:rPr>
          <w:rFonts w:asciiTheme="minorEastAsia" w:hAnsiTheme="minorEastAsia" w:cs="Times" w:hint="eastAsia"/>
          <w:kern w:val="0"/>
          <w:szCs w:val="21"/>
        </w:rPr>
        <w:t>表示</w:t>
      </w:r>
      <w:r w:rsidRPr="008E4022">
        <w:rPr>
          <w:rFonts w:asciiTheme="minorEastAsia" w:hAnsiTheme="minorEastAsia" w:cs="Times"/>
          <w:kern w:val="0"/>
          <w:szCs w:val="21"/>
        </w:rPr>
        <w:t>[6, 97, 121]</w:t>
      </w:r>
      <w:r w:rsidRPr="008E4022">
        <w:rPr>
          <w:rFonts w:asciiTheme="minorEastAsia" w:hAnsiTheme="minorEastAsia" w:cs="Times" w:hint="eastAsia"/>
          <w:kern w:val="0"/>
          <w:szCs w:val="21"/>
        </w:rPr>
        <w:t>。</w:t>
      </w:r>
    </w:p>
    <w:p w:rsidR="008E4022" w:rsidRPr="008E4022" w:rsidRDefault="008E4022" w:rsidP="00964A85">
      <w:pPr>
        <w:widowControl/>
        <w:autoSpaceDE w:val="0"/>
        <w:autoSpaceDN w:val="0"/>
        <w:adjustRightInd w:val="0"/>
        <w:spacing w:line="360" w:lineRule="auto"/>
        <w:ind w:firstLineChars="202" w:firstLine="424"/>
        <w:jc w:val="left"/>
        <w:rPr>
          <w:rFonts w:asciiTheme="minorEastAsia" w:hAnsiTheme="minorEastAsia" w:cs="Times"/>
          <w:kern w:val="0"/>
          <w:szCs w:val="21"/>
        </w:rPr>
      </w:pPr>
      <w:r w:rsidRPr="008E4022">
        <w:rPr>
          <w:rFonts w:asciiTheme="minorEastAsia" w:hAnsiTheme="minorEastAsia" w:cs="Times" w:hint="eastAsia"/>
          <w:kern w:val="0"/>
          <w:szCs w:val="21"/>
        </w:rPr>
        <w:lastRenderedPageBreak/>
        <w:t>在</w:t>
      </w:r>
      <w:r w:rsidRPr="008E4022">
        <w:rPr>
          <w:rFonts w:asciiTheme="minorEastAsia" w:hAnsiTheme="minorEastAsia" w:cs="Times"/>
          <w:kern w:val="0"/>
          <w:szCs w:val="21"/>
        </w:rPr>
        <w:t>[97]</w:t>
      </w:r>
      <w:r w:rsidRPr="008E4022">
        <w:rPr>
          <w:rFonts w:asciiTheme="minorEastAsia" w:hAnsiTheme="minorEastAsia" w:cs="Times" w:hint="eastAsia"/>
          <w:kern w:val="0"/>
          <w:szCs w:val="21"/>
        </w:rPr>
        <w:t>中，</w:t>
      </w:r>
      <w:r w:rsidRPr="008E4022">
        <w:rPr>
          <w:rFonts w:asciiTheme="minorEastAsia" w:hAnsiTheme="minorEastAsia" w:cs="Times"/>
          <w:kern w:val="0"/>
          <w:szCs w:val="21"/>
        </w:rPr>
        <w:t>RBM</w:t>
      </w:r>
      <w:r w:rsidRPr="008E4022">
        <w:rPr>
          <w:rFonts w:asciiTheme="minorEastAsia" w:hAnsiTheme="minorEastAsia" w:cs="Times" w:hint="eastAsia"/>
          <w:kern w:val="0"/>
          <w:szCs w:val="21"/>
        </w:rPr>
        <w:t>通过一个两部分的可见性向量来训练，</w:t>
      </w:r>
      <w:r w:rsidRPr="008E4022">
        <w:rPr>
          <w:rFonts w:asciiTheme="minorEastAsia" w:hAnsiTheme="minorEastAsia" w:cs="Times"/>
          <w:kern w:val="0"/>
          <w:szCs w:val="21"/>
        </w:rPr>
        <w:t>该向量</w:t>
      </w:r>
      <w:r w:rsidRPr="008E4022">
        <w:rPr>
          <w:rFonts w:asciiTheme="minorEastAsia" w:hAnsiTheme="minorEastAsia" w:cs="Times" w:hint="eastAsia"/>
          <w:kern w:val="0"/>
          <w:szCs w:val="21"/>
        </w:rPr>
        <w:t>同时包含输入x和目标类y。这样的RBM可以通过训练来建模联合概率</w:t>
      </w:r>
      <m:oMath>
        <m:r>
          <m:rPr>
            <m:sty m:val="p"/>
          </m:rPr>
          <w:rPr>
            <w:rFonts w:ascii="Cambria Math" w:hAnsi="Cambria Math" w:cs="Times"/>
            <w:kern w:val="0"/>
            <w:szCs w:val="21"/>
          </w:rPr>
          <m:t>P</m:t>
        </m:r>
        <m:d>
          <m:dPr>
            <m:ctrlPr>
              <w:rPr>
                <w:rFonts w:ascii="Cambria Math" w:hAnsi="Cambria Math" w:cs="Times"/>
                <w:kern w:val="0"/>
                <w:szCs w:val="21"/>
              </w:rPr>
            </m:ctrlPr>
          </m:dPr>
          <m:e>
            <m:r>
              <m:rPr>
                <m:sty m:val="p"/>
              </m:rPr>
              <w:rPr>
                <w:rFonts w:ascii="Cambria Math" w:hAnsi="Cambria Math" w:cs="Times"/>
                <w:kern w:val="0"/>
                <w:szCs w:val="21"/>
              </w:rPr>
              <m:t>x,y</m:t>
            </m:r>
          </m:e>
        </m:d>
      </m:oMath>
      <w:r w:rsidRPr="008E4022">
        <w:rPr>
          <w:rFonts w:asciiTheme="minorEastAsia" w:hAnsiTheme="minorEastAsia" w:cs="Times" w:hint="eastAsia"/>
          <w:kern w:val="0"/>
          <w:szCs w:val="21"/>
        </w:rPr>
        <w:t>也可以建模条件概率</w:t>
      </w:r>
      <m:oMath>
        <m:r>
          <m:rPr>
            <m:sty m:val="p"/>
          </m:rPr>
          <w:rPr>
            <w:rFonts w:ascii="Cambria Math" w:hAnsi="Cambria Math" w:cs="Times"/>
            <w:kern w:val="0"/>
            <w:szCs w:val="21"/>
          </w:rPr>
          <m:t>P</m:t>
        </m:r>
        <m:d>
          <m:dPr>
            <m:ctrlPr>
              <w:rPr>
                <w:rFonts w:ascii="Cambria Math" w:hAnsi="Cambria Math" w:cs="Times"/>
                <w:kern w:val="0"/>
                <w:szCs w:val="21"/>
              </w:rPr>
            </m:ctrlPr>
          </m:dPr>
          <m:e>
            <m:r>
              <m:rPr>
                <m:sty m:val="p"/>
              </m:rPr>
              <w:rPr>
                <w:rFonts w:ascii="Cambria Math" w:hAnsi="Cambria Math" w:cs="Times"/>
                <w:kern w:val="0"/>
                <w:szCs w:val="21"/>
              </w:rPr>
              <m:t>y</m:t>
            </m:r>
          </m:e>
          <m:e>
            <m:r>
              <m:rPr>
                <m:sty m:val="p"/>
              </m:rPr>
              <w:rPr>
                <w:rFonts w:ascii="Cambria Math" w:hAnsi="Cambria Math" w:cs="Times"/>
                <w:kern w:val="0"/>
                <w:szCs w:val="21"/>
              </w:rPr>
              <m:t>x</m:t>
            </m:r>
          </m:e>
        </m:d>
      </m:oMath>
      <w:r w:rsidRPr="008E4022">
        <w:rPr>
          <w:rFonts w:asciiTheme="minorEastAsia" w:hAnsiTheme="minorEastAsia" w:cs="Times" w:hint="eastAsia"/>
          <w:kern w:val="0"/>
          <w:szCs w:val="21"/>
        </w:rPr>
        <w:t>（条件对数概率的准确梯度是可知的）。已有的最好结果</w:t>
      </w:r>
      <w:r w:rsidRPr="008E4022">
        <w:rPr>
          <w:rFonts w:asciiTheme="minorEastAsia" w:hAnsiTheme="minorEastAsia" w:cs="Times"/>
          <w:kern w:val="0"/>
          <w:szCs w:val="21"/>
        </w:rPr>
        <w:t>[97]</w:t>
      </w:r>
      <w:r w:rsidRPr="008E4022">
        <w:rPr>
          <w:rFonts w:asciiTheme="minorEastAsia" w:hAnsiTheme="minorEastAsia" w:cs="Times" w:hint="eastAsia"/>
          <w:kern w:val="0"/>
          <w:szCs w:val="21"/>
        </w:rPr>
        <w:t>结合了两种准则，</w:t>
      </w:r>
      <w:r w:rsidRPr="008E4022">
        <w:rPr>
          <w:rFonts w:asciiTheme="minorEastAsia" w:hAnsiTheme="minorEastAsia" w:cs="Times"/>
          <w:kern w:val="0"/>
          <w:szCs w:val="21"/>
        </w:rPr>
        <w:t>但是</w:t>
      </w:r>
      <w:r w:rsidRPr="008E4022">
        <w:rPr>
          <w:rFonts w:asciiTheme="minorEastAsia" w:hAnsiTheme="minorEastAsia" w:cs="Times" w:hint="eastAsia"/>
          <w:kern w:val="0"/>
          <w:szCs w:val="21"/>
        </w:rPr>
        <w:t>模型初始化采用了非区分准则。</w:t>
      </w:r>
    </w:p>
    <w:p w:rsidR="008E4022" w:rsidRPr="008E4022" w:rsidRDefault="008E4022" w:rsidP="00964A85">
      <w:pPr>
        <w:widowControl/>
        <w:autoSpaceDE w:val="0"/>
        <w:autoSpaceDN w:val="0"/>
        <w:adjustRightInd w:val="0"/>
        <w:spacing w:line="360" w:lineRule="auto"/>
        <w:ind w:firstLineChars="202" w:firstLine="424"/>
        <w:jc w:val="left"/>
        <w:rPr>
          <w:rFonts w:asciiTheme="minorEastAsia" w:hAnsiTheme="minorEastAsia" w:cs="Times"/>
          <w:kern w:val="0"/>
          <w:szCs w:val="21"/>
        </w:rPr>
      </w:pPr>
      <w:r w:rsidRPr="008E4022">
        <w:rPr>
          <w:rFonts w:asciiTheme="minorEastAsia" w:hAnsiTheme="minorEastAsia" w:cs="Times" w:hint="eastAsia"/>
          <w:kern w:val="0"/>
          <w:szCs w:val="21"/>
        </w:rPr>
        <w:t>在</w:t>
      </w:r>
      <w:r w:rsidRPr="008E4022">
        <w:rPr>
          <w:rFonts w:asciiTheme="minorEastAsia" w:hAnsiTheme="minorEastAsia" w:cs="Times"/>
          <w:kern w:val="0"/>
          <w:szCs w:val="21"/>
        </w:rPr>
        <w:t>[6, 121]</w:t>
      </w:r>
      <w:r w:rsidRPr="008E4022">
        <w:rPr>
          <w:rFonts w:asciiTheme="minorEastAsia" w:hAnsiTheme="minorEastAsia" w:cs="Times" w:hint="eastAsia"/>
          <w:kern w:val="0"/>
          <w:szCs w:val="21"/>
        </w:rPr>
        <w:t>中，</w:t>
      </w:r>
      <w:r w:rsidRPr="008E4022">
        <w:rPr>
          <w:rFonts w:asciiTheme="minorEastAsia" w:hAnsiTheme="minorEastAsia" w:cs="Times"/>
          <w:kern w:val="0"/>
          <w:szCs w:val="21"/>
        </w:rPr>
        <w:t>在</w:t>
      </w:r>
      <w:r w:rsidRPr="008E4022">
        <w:rPr>
          <w:rFonts w:asciiTheme="minorEastAsia" w:hAnsiTheme="minorEastAsia" w:cs="Times" w:hint="eastAsia"/>
          <w:kern w:val="0"/>
          <w:szCs w:val="21"/>
        </w:rPr>
        <w:t>稀疏编码系统中训练解码基的任务和在这些稀疏编码之上训练一个分类器的任务相结合。在使用非区分学习初始化了解码基之后，</w:t>
      </w:r>
      <w:r w:rsidRPr="008E4022">
        <w:rPr>
          <w:rFonts w:asciiTheme="minorEastAsia" w:hAnsiTheme="minorEastAsia" w:cs="Times"/>
          <w:kern w:val="0"/>
          <w:szCs w:val="21"/>
        </w:rPr>
        <w:t>可以</w:t>
      </w:r>
      <w:r w:rsidRPr="008E4022">
        <w:rPr>
          <w:rFonts w:asciiTheme="minorEastAsia" w:hAnsiTheme="minorEastAsia" w:cs="Times" w:hint="eastAsia"/>
          <w:kern w:val="0"/>
          <w:szCs w:val="21"/>
        </w:rPr>
        <w:t>用同时应用于表示参数和分类参数的区分</w:t>
      </w:r>
      <w:proofErr w:type="gramStart"/>
      <w:r w:rsidRPr="008E4022">
        <w:rPr>
          <w:rFonts w:asciiTheme="minorEastAsia" w:hAnsiTheme="minorEastAsia" w:cs="Times" w:hint="eastAsia"/>
          <w:kern w:val="0"/>
          <w:szCs w:val="21"/>
        </w:rPr>
        <w:t>准则来精化</w:t>
      </w:r>
      <w:proofErr w:type="gramEnd"/>
      <w:r w:rsidRPr="008E4022">
        <w:rPr>
          <w:rFonts w:asciiTheme="minorEastAsia" w:hAnsiTheme="minorEastAsia" w:cs="Times" w:hint="eastAsia"/>
          <w:kern w:val="0"/>
          <w:szCs w:val="21"/>
        </w:rPr>
        <w:t>。</w:t>
      </w:r>
      <w:r w:rsidRPr="008E4022">
        <w:rPr>
          <w:rFonts w:asciiTheme="minorEastAsia" w:hAnsiTheme="minorEastAsia" w:cs="Times"/>
          <w:kern w:val="0"/>
          <w:szCs w:val="21"/>
        </w:rPr>
        <w:t>根据[121]，</w:t>
      </w:r>
      <w:r w:rsidRPr="008E4022">
        <w:rPr>
          <w:rFonts w:asciiTheme="minorEastAsia" w:hAnsiTheme="minorEastAsia" w:cs="Times" w:hint="eastAsia"/>
          <w:kern w:val="0"/>
          <w:szCs w:val="21"/>
        </w:rPr>
        <w:t>试图直接优化监督准则而不首先用非区分训练初始化会产生很差的结果。事实上，</w:t>
      </w:r>
      <w:r w:rsidRPr="008E4022">
        <w:rPr>
          <w:rFonts w:asciiTheme="minorEastAsia" w:hAnsiTheme="minorEastAsia" w:cs="Times"/>
          <w:kern w:val="0"/>
          <w:szCs w:val="21"/>
        </w:rPr>
        <w:t>他们</w:t>
      </w:r>
      <w:r w:rsidRPr="008E4022">
        <w:rPr>
          <w:rFonts w:asciiTheme="minorEastAsia" w:hAnsiTheme="minorEastAsia" w:cs="Times" w:hint="eastAsia"/>
          <w:kern w:val="0"/>
          <w:szCs w:val="21"/>
        </w:rPr>
        <w:t>提出了一种从非区分准则向区分准则的平滑过渡，</w:t>
      </w:r>
      <w:r w:rsidRPr="008E4022">
        <w:rPr>
          <w:rFonts w:asciiTheme="minorEastAsia" w:hAnsiTheme="minorEastAsia" w:cs="Times"/>
          <w:kern w:val="0"/>
          <w:szCs w:val="21"/>
        </w:rPr>
        <w:t>从而</w:t>
      </w:r>
      <w:r w:rsidRPr="008E4022">
        <w:rPr>
          <w:rFonts w:asciiTheme="minorEastAsia" w:hAnsiTheme="minorEastAsia" w:cs="Times" w:hint="eastAsia"/>
          <w:kern w:val="0"/>
          <w:szCs w:val="21"/>
        </w:rPr>
        <w:t>采用一种连续方法来优化区分准则。</w:t>
      </w:r>
      <w:r w:rsidRPr="008E4022">
        <w:rPr>
          <w:rFonts w:asciiTheme="minorEastAsia" w:hAnsiTheme="minorEastAsia" w:cs="Times"/>
          <w:kern w:val="0"/>
          <w:szCs w:val="21"/>
        </w:rPr>
        <w:br/>
      </w:r>
    </w:p>
    <w:p w:rsidR="008E4022" w:rsidRPr="008E4022" w:rsidRDefault="008E4022" w:rsidP="00964A85">
      <w:pPr>
        <w:pStyle w:val="a8"/>
      </w:pPr>
      <w:r w:rsidRPr="008E4022">
        <w:rPr>
          <w:rFonts w:hint="eastAsia"/>
        </w:rPr>
        <w:t xml:space="preserve">9.1.3 </w:t>
      </w:r>
      <w:r w:rsidRPr="008E4022">
        <w:t>控制温度</w:t>
      </w:r>
    </w:p>
    <w:p w:rsidR="008E4022" w:rsidRPr="008E4022" w:rsidRDefault="008E4022" w:rsidP="00964A85">
      <w:pPr>
        <w:widowControl/>
        <w:autoSpaceDE w:val="0"/>
        <w:autoSpaceDN w:val="0"/>
        <w:adjustRightInd w:val="0"/>
        <w:spacing w:line="360" w:lineRule="auto"/>
        <w:ind w:firstLineChars="202" w:firstLine="424"/>
        <w:jc w:val="left"/>
        <w:rPr>
          <w:rFonts w:cs="Times"/>
          <w:kern w:val="0"/>
          <w:szCs w:val="21"/>
        </w:rPr>
      </w:pPr>
      <w:r w:rsidRPr="008E4022">
        <w:rPr>
          <w:rFonts w:cs="Times"/>
          <w:kern w:val="0"/>
          <w:szCs w:val="21"/>
        </w:rPr>
        <w:t>即使优化一个</w:t>
      </w:r>
      <w:r w:rsidRPr="008E4022">
        <w:rPr>
          <w:rFonts w:cs="Times" w:hint="eastAsia"/>
          <w:kern w:val="0"/>
          <w:szCs w:val="21"/>
        </w:rPr>
        <w:t>RBM</w:t>
      </w:r>
      <w:r w:rsidRPr="008E4022">
        <w:rPr>
          <w:rFonts w:cs="Times" w:hint="eastAsia"/>
          <w:kern w:val="0"/>
          <w:szCs w:val="21"/>
        </w:rPr>
        <w:t>的对数似然函数，可能已经是一个困难的优化问题了。</w:t>
      </w:r>
      <w:r w:rsidRPr="008E4022">
        <w:rPr>
          <w:rFonts w:cs="Times"/>
          <w:kern w:val="0"/>
          <w:szCs w:val="21"/>
        </w:rPr>
        <w:t>使用随机的梯度（比如从</w:t>
      </w:r>
      <w:r w:rsidRPr="008E4022">
        <w:rPr>
          <w:rFonts w:cs="Times" w:hint="eastAsia"/>
          <w:kern w:val="0"/>
          <w:szCs w:val="21"/>
        </w:rPr>
        <w:t>CD-k</w:t>
      </w:r>
      <w:r w:rsidRPr="008E4022">
        <w:rPr>
          <w:rFonts w:cs="Times" w:hint="eastAsia"/>
          <w:kern w:val="0"/>
          <w:szCs w:val="21"/>
        </w:rPr>
        <w:t>得到的</w:t>
      </w:r>
      <w:r w:rsidRPr="008E4022">
        <w:rPr>
          <w:rFonts w:cs="Times"/>
          <w:kern w:val="0"/>
          <w:szCs w:val="21"/>
        </w:rPr>
        <w:t>）和较小的初始权重就会比较接近连续方法，并且很容易转化成一个连续方法。考虑对应于</w:t>
      </w:r>
      <w:r w:rsidRPr="008E4022">
        <w:rPr>
          <w:rFonts w:cs="Times"/>
          <w:kern w:val="0"/>
          <w:szCs w:val="21"/>
        </w:rPr>
        <w:t>RBM</w:t>
      </w:r>
      <w:r w:rsidRPr="008E4022">
        <w:rPr>
          <w:rFonts w:cs="Times"/>
          <w:kern w:val="0"/>
          <w:szCs w:val="21"/>
        </w:rPr>
        <w:t>的正则化路径</w:t>
      </w:r>
      <w:r w:rsidRPr="008E4022">
        <w:rPr>
          <w:rFonts w:cs="Times" w:hint="eastAsia"/>
          <w:kern w:val="0"/>
          <w:szCs w:val="21"/>
        </w:rPr>
        <w:t>[64]</w:t>
      </w:r>
      <w:r w:rsidRPr="008E4022">
        <w:rPr>
          <w:rFonts w:cs="Times"/>
          <w:kern w:val="0"/>
          <w:szCs w:val="21"/>
        </w:rPr>
        <w:t>的一类优化问题。例如参数</w:t>
      </w:r>
      <w:r w:rsidRPr="008E4022">
        <w:rPr>
          <w:rFonts w:cs="Times" w:hint="eastAsia"/>
          <w:kern w:val="0"/>
          <w:szCs w:val="21"/>
        </w:rPr>
        <w:t>L2</w:t>
      </w:r>
      <w:r w:rsidRPr="008E4022">
        <w:rPr>
          <w:rFonts w:cs="Times" w:hint="eastAsia"/>
          <w:kern w:val="0"/>
          <w:szCs w:val="21"/>
        </w:rPr>
        <w:t>正则化，以</w:t>
      </w:r>
      <m:oMath>
        <m:r>
          <m:rPr>
            <m:sty m:val="p"/>
          </m:rPr>
          <w:rPr>
            <w:rFonts w:ascii="Cambria Math" w:hAnsi="Cambria Math" w:cs="Times"/>
            <w:kern w:val="0"/>
            <w:szCs w:val="21"/>
          </w:rPr>
          <m:t>λ∈(0,1]</m:t>
        </m:r>
      </m:oMath>
      <w:r w:rsidRPr="008E4022">
        <w:rPr>
          <w:rFonts w:cs="Times"/>
          <w:kern w:val="0"/>
          <w:szCs w:val="21"/>
        </w:rPr>
        <w:t>为参数表示的训练规则：</w:t>
      </w:r>
    </w:p>
    <w:p w:rsidR="008E4022" w:rsidRPr="008E4022" w:rsidRDefault="008E4022" w:rsidP="00964A85">
      <w:pPr>
        <w:widowControl/>
        <w:autoSpaceDE w:val="0"/>
        <w:autoSpaceDN w:val="0"/>
        <w:adjustRightInd w:val="0"/>
        <w:spacing w:line="360" w:lineRule="auto"/>
        <w:ind w:firstLineChars="202" w:firstLine="424"/>
        <w:jc w:val="left"/>
        <w:rPr>
          <w:rFonts w:cs="Times"/>
          <w:kern w:val="0"/>
          <w:szCs w:val="21"/>
        </w:rPr>
      </w:pPr>
      <m:oMath>
        <m:sSub>
          <m:sSubPr>
            <m:ctrlPr>
              <w:rPr>
                <w:rFonts w:ascii="Cambria Math" w:hAnsi="Cambria Math" w:cs="Times"/>
                <w:kern w:val="0"/>
                <w:szCs w:val="21"/>
              </w:rPr>
            </m:ctrlPr>
          </m:sSubPr>
          <m:e>
            <m:r>
              <m:rPr>
                <m:sty m:val="p"/>
              </m:rPr>
              <w:rPr>
                <w:rFonts w:ascii="Cambria Math" w:hAnsi="Cambria Math" w:cs="Times"/>
                <w:kern w:val="0"/>
                <w:szCs w:val="21"/>
              </w:rPr>
              <m:t>C</m:t>
            </m:r>
          </m:e>
          <m:sub>
            <m:r>
              <m:rPr>
                <m:sty m:val="p"/>
              </m:rPr>
              <w:rPr>
                <w:rFonts w:ascii="Cambria Math" w:hAnsi="Cambria Math" w:cs="Times"/>
                <w:kern w:val="0"/>
                <w:szCs w:val="21"/>
              </w:rPr>
              <m:t>λ</m:t>
            </m:r>
          </m:sub>
        </m:sSub>
        <m:d>
          <m:dPr>
            <m:ctrlPr>
              <w:rPr>
                <w:rFonts w:ascii="Cambria Math" w:hAnsi="Cambria Math" w:cs="Times"/>
                <w:kern w:val="0"/>
                <w:szCs w:val="21"/>
              </w:rPr>
            </m:ctrlPr>
          </m:dPr>
          <m:e>
            <m:r>
              <m:rPr>
                <m:sty m:val="p"/>
              </m:rPr>
              <w:rPr>
                <w:rFonts w:ascii="Cambria Math" w:hAnsi="Cambria Math" w:cs="Times"/>
                <w:kern w:val="0"/>
                <w:szCs w:val="21"/>
              </w:rPr>
              <m:t>θ</m:t>
            </m:r>
          </m:e>
        </m:d>
        <m:r>
          <m:rPr>
            <m:sty m:val="p"/>
          </m:rPr>
          <w:rPr>
            <w:rFonts w:ascii="Cambria Math" w:hAnsi="Cambria Math" w:cs="Times"/>
            <w:kern w:val="0"/>
            <w:szCs w:val="21"/>
          </w:rPr>
          <m:t>=-</m:t>
        </m:r>
        <m:nary>
          <m:naryPr>
            <m:chr m:val="∑"/>
            <m:limLoc m:val="undOvr"/>
            <m:supHide m:val="1"/>
            <m:ctrlPr>
              <w:rPr>
                <w:rFonts w:ascii="Cambria Math" w:hAnsi="Cambria Math" w:cs="Times"/>
                <w:kern w:val="0"/>
                <w:szCs w:val="21"/>
              </w:rPr>
            </m:ctrlPr>
          </m:naryPr>
          <m:sub>
            <m:r>
              <m:rPr>
                <m:sty m:val="p"/>
              </m:rPr>
              <w:rPr>
                <w:rFonts w:ascii="Cambria Math" w:hAnsi="Cambria Math" w:cs="Times"/>
                <w:kern w:val="0"/>
                <w:szCs w:val="21"/>
              </w:rPr>
              <m:t>i</m:t>
            </m:r>
          </m:sub>
          <m:sup/>
          <m:e>
            <m:func>
              <m:funcPr>
                <m:ctrlPr>
                  <w:rPr>
                    <w:rFonts w:ascii="Cambria Math" w:hAnsi="Cambria Math" w:cs="Times"/>
                    <w:kern w:val="0"/>
                    <w:szCs w:val="21"/>
                  </w:rPr>
                </m:ctrlPr>
              </m:funcPr>
              <m:fName>
                <m:r>
                  <m:rPr>
                    <m:sty m:val="p"/>
                  </m:rPr>
                  <w:rPr>
                    <w:rFonts w:ascii="Cambria Math" w:hAnsi="Cambria Math" w:cs="Times"/>
                    <w:kern w:val="0"/>
                    <w:szCs w:val="21"/>
                  </w:rPr>
                  <m:t>log</m:t>
                </m:r>
              </m:fName>
              <m:e>
                <m:sSub>
                  <m:sSubPr>
                    <m:ctrlPr>
                      <w:rPr>
                        <w:rFonts w:ascii="Cambria Math" w:hAnsi="Cambria Math" w:cs="Times"/>
                        <w:kern w:val="0"/>
                        <w:szCs w:val="21"/>
                      </w:rPr>
                    </m:ctrlPr>
                  </m:sSubPr>
                  <m:e>
                    <m:r>
                      <m:rPr>
                        <m:sty m:val="p"/>
                      </m:rPr>
                      <w:rPr>
                        <w:rFonts w:ascii="Cambria Math" w:hAnsi="Cambria Math" w:cs="Times"/>
                        <w:kern w:val="0"/>
                        <w:szCs w:val="21"/>
                      </w:rPr>
                      <m:t>P</m:t>
                    </m:r>
                  </m:e>
                  <m:sub>
                    <m:r>
                      <m:rPr>
                        <m:sty m:val="p"/>
                      </m:rPr>
                      <w:rPr>
                        <w:rFonts w:ascii="Cambria Math" w:hAnsi="Cambria Math" w:cs="Times"/>
                        <w:kern w:val="0"/>
                        <w:szCs w:val="21"/>
                      </w:rPr>
                      <m:t>θ</m:t>
                    </m:r>
                  </m:sub>
                </m:sSub>
                <m:d>
                  <m:dPr>
                    <m:ctrlPr>
                      <w:rPr>
                        <w:rFonts w:ascii="Cambria Math" w:hAnsi="Cambria Math" w:cs="Times"/>
                        <w:kern w:val="0"/>
                        <w:szCs w:val="21"/>
                      </w:rPr>
                    </m:ctrlPr>
                  </m:dPr>
                  <m:e>
                    <m:sSub>
                      <m:sSubPr>
                        <m:ctrlPr>
                          <w:rPr>
                            <w:rFonts w:ascii="Cambria Math" w:hAnsi="Cambria Math" w:cs="Times"/>
                            <w:kern w:val="0"/>
                            <w:szCs w:val="21"/>
                          </w:rPr>
                        </m:ctrlPr>
                      </m:sSubPr>
                      <m:e>
                        <m:r>
                          <m:rPr>
                            <m:sty m:val="p"/>
                          </m:rPr>
                          <w:rPr>
                            <w:rFonts w:ascii="Cambria Math" w:hAnsi="Cambria Math" w:cs="Times"/>
                            <w:kern w:val="0"/>
                            <w:szCs w:val="21"/>
                          </w:rPr>
                          <m:t>x</m:t>
                        </m:r>
                      </m:e>
                      <m:sub>
                        <m:r>
                          <m:rPr>
                            <m:sty m:val="p"/>
                          </m:rPr>
                          <w:rPr>
                            <w:rFonts w:ascii="Cambria Math" w:hAnsi="Cambria Math" w:cs="Times"/>
                            <w:kern w:val="0"/>
                            <w:szCs w:val="21"/>
                          </w:rPr>
                          <m:t>i</m:t>
                        </m:r>
                      </m:sub>
                    </m:sSub>
                  </m:e>
                </m:d>
                <m:r>
                  <m:rPr>
                    <m:sty m:val="p"/>
                  </m:rPr>
                  <w:rPr>
                    <w:rFonts w:ascii="Cambria Math" w:hAnsi="Cambria Math" w:cs="Times"/>
                    <w:kern w:val="0"/>
                    <w:szCs w:val="21"/>
                  </w:rPr>
                  <m:t>-</m:t>
                </m:r>
                <m:sSup>
                  <m:sSupPr>
                    <m:ctrlPr>
                      <w:rPr>
                        <w:rFonts w:ascii="Cambria Math" w:hAnsi="Cambria Math" w:cs="Times"/>
                        <w:kern w:val="0"/>
                        <w:szCs w:val="21"/>
                      </w:rPr>
                    </m:ctrlPr>
                  </m:sSupPr>
                  <m:e>
                    <m:d>
                      <m:dPr>
                        <m:begChr m:val="‖"/>
                        <m:endChr m:val="‖"/>
                        <m:ctrlPr>
                          <w:rPr>
                            <w:rFonts w:ascii="Cambria Math" w:hAnsi="Cambria Math" w:cs="Times"/>
                            <w:kern w:val="0"/>
                            <w:szCs w:val="21"/>
                          </w:rPr>
                        </m:ctrlPr>
                      </m:dPr>
                      <m:e>
                        <m:r>
                          <m:rPr>
                            <m:sty m:val="p"/>
                          </m:rPr>
                          <w:rPr>
                            <w:rFonts w:ascii="Cambria Math" w:hAnsi="Cambria Math" w:cs="Times"/>
                            <w:kern w:val="0"/>
                            <w:szCs w:val="21"/>
                          </w:rPr>
                          <m:t>θ</m:t>
                        </m:r>
                      </m:e>
                    </m:d>
                  </m:e>
                  <m:sup>
                    <m:r>
                      <m:rPr>
                        <m:sty m:val="p"/>
                      </m:rPr>
                      <w:rPr>
                        <w:rFonts w:ascii="Cambria Math" w:hAnsi="Cambria Math" w:cs="Times"/>
                        <w:kern w:val="0"/>
                        <w:szCs w:val="21"/>
                      </w:rPr>
                      <m:t>2</m:t>
                    </m:r>
                  </m:sup>
                </m:sSup>
                <m:func>
                  <m:funcPr>
                    <m:ctrlPr>
                      <w:rPr>
                        <w:rFonts w:ascii="Cambria Math" w:hAnsi="Cambria Math" w:cs="Times"/>
                        <w:kern w:val="0"/>
                        <w:szCs w:val="21"/>
                      </w:rPr>
                    </m:ctrlPr>
                  </m:funcPr>
                  <m:fName>
                    <m:r>
                      <m:rPr>
                        <m:sty m:val="p"/>
                      </m:rPr>
                      <w:rPr>
                        <w:rFonts w:ascii="Cambria Math" w:hAnsi="Cambria Math" w:cs="Times"/>
                        <w:kern w:val="0"/>
                        <w:szCs w:val="21"/>
                      </w:rPr>
                      <m:t>log</m:t>
                    </m:r>
                  </m:fName>
                  <m:e>
                    <m:r>
                      <m:rPr>
                        <m:sty m:val="p"/>
                      </m:rPr>
                      <w:rPr>
                        <w:rFonts w:ascii="Cambria Math" w:hAnsi="Cambria Math" w:cs="Times"/>
                        <w:kern w:val="0"/>
                        <w:szCs w:val="21"/>
                      </w:rPr>
                      <m:t>λ</m:t>
                    </m:r>
                  </m:e>
                </m:func>
              </m:e>
            </m:func>
          </m:e>
        </m:nary>
      </m:oMath>
      <w:r w:rsidRPr="008E4022">
        <w:rPr>
          <w:rFonts w:cs="Times"/>
          <w:kern w:val="0"/>
          <w:szCs w:val="21"/>
        </w:rPr>
        <w:t xml:space="preserve"> </w:t>
      </w:r>
      <w:r w:rsidRPr="008E4022">
        <w:rPr>
          <w:rFonts w:cs="Times"/>
          <w:kern w:val="0"/>
          <w:szCs w:val="21"/>
        </w:rPr>
        <w:tab/>
      </w:r>
      <w:r w:rsidRPr="008E4022">
        <w:rPr>
          <w:rFonts w:cs="Times"/>
          <w:kern w:val="0"/>
          <w:szCs w:val="21"/>
        </w:rPr>
        <w:tab/>
      </w:r>
      <w:r w:rsidRPr="008E4022">
        <w:rPr>
          <w:rFonts w:cs="Times"/>
          <w:kern w:val="0"/>
          <w:szCs w:val="21"/>
        </w:rPr>
        <w:tab/>
      </w:r>
      <w:r w:rsidRPr="008E4022">
        <w:rPr>
          <w:rFonts w:cs="Times"/>
          <w:kern w:val="0"/>
          <w:szCs w:val="21"/>
        </w:rPr>
        <w:tab/>
      </w:r>
      <w:r w:rsidRPr="008E4022">
        <w:rPr>
          <w:rFonts w:cs="Times"/>
          <w:kern w:val="0"/>
          <w:szCs w:val="21"/>
        </w:rPr>
        <w:tab/>
        <w:t>(9.1)</w:t>
      </w:r>
    </w:p>
    <w:p w:rsidR="008E4022" w:rsidRPr="008E4022" w:rsidRDefault="008E4022" w:rsidP="00964A85">
      <w:pPr>
        <w:widowControl/>
        <w:autoSpaceDE w:val="0"/>
        <w:autoSpaceDN w:val="0"/>
        <w:adjustRightInd w:val="0"/>
        <w:spacing w:line="360" w:lineRule="auto"/>
        <w:ind w:firstLineChars="202" w:firstLine="424"/>
        <w:jc w:val="left"/>
        <w:rPr>
          <w:rFonts w:asciiTheme="minorEastAsia" w:hAnsiTheme="minorEastAsia" w:cs="Times"/>
          <w:kern w:val="0"/>
          <w:szCs w:val="21"/>
        </w:rPr>
      </w:pPr>
      <w:r w:rsidRPr="008E4022">
        <w:rPr>
          <w:rFonts w:cs="Times"/>
          <w:kern w:val="0"/>
          <w:szCs w:val="21"/>
        </w:rPr>
        <w:t>当</w:t>
      </w:r>
      <m:oMath>
        <m:r>
          <m:rPr>
            <m:sty m:val="p"/>
          </m:rPr>
          <w:rPr>
            <w:rFonts w:ascii="Cambria Math" w:hAnsi="Cambria Math" w:cs="Times"/>
            <w:kern w:val="0"/>
            <w:szCs w:val="21"/>
          </w:rPr>
          <m:t>λ→0</m:t>
        </m:r>
      </m:oMath>
      <w:r w:rsidRPr="008E4022">
        <w:rPr>
          <w:rFonts w:cs="Times"/>
          <w:kern w:val="0"/>
          <w:szCs w:val="21"/>
        </w:rPr>
        <w:t>时，我们有</w:t>
      </w:r>
      <m:oMath>
        <m:r>
          <m:rPr>
            <m:sty m:val="p"/>
          </m:rPr>
          <w:rPr>
            <w:rFonts w:ascii="Cambria Math" w:hAnsi="Cambria Math" w:cs="Times"/>
            <w:kern w:val="0"/>
            <w:szCs w:val="21"/>
          </w:rPr>
          <m:t>θ→0</m:t>
        </m:r>
      </m:oMath>
      <w:r w:rsidRPr="008E4022">
        <w:rPr>
          <w:rFonts w:cs="Times"/>
          <w:kern w:val="0"/>
          <w:szCs w:val="21"/>
        </w:rPr>
        <w:t>，并且可以看出</w:t>
      </w:r>
      <w:r w:rsidRPr="008E4022">
        <w:rPr>
          <w:rFonts w:cs="Times"/>
          <w:kern w:val="0"/>
          <w:szCs w:val="21"/>
        </w:rPr>
        <w:t>RBM</w:t>
      </w:r>
      <w:r w:rsidRPr="008E4022">
        <w:rPr>
          <w:rFonts w:cs="Times"/>
          <w:kern w:val="0"/>
          <w:szCs w:val="21"/>
        </w:rPr>
        <w:t>对数似然函数变成</w:t>
      </w:r>
      <m:oMath>
        <m:r>
          <m:rPr>
            <m:sty m:val="p"/>
          </m:rPr>
          <w:rPr>
            <w:rFonts w:ascii="Cambria Math" w:hAnsi="Cambria Math" w:cs="Times"/>
            <w:kern w:val="0"/>
            <w:szCs w:val="21"/>
          </w:rPr>
          <m:t>θ</m:t>
        </m:r>
      </m:oMath>
      <w:r w:rsidRPr="008E4022">
        <w:rPr>
          <w:rFonts w:cs="Times"/>
          <w:kern w:val="0"/>
          <w:szCs w:val="21"/>
        </w:rPr>
        <w:t>的凸函数。当</w:t>
      </w:r>
      <m:oMath>
        <m:r>
          <m:rPr>
            <m:sty m:val="p"/>
          </m:rPr>
          <w:rPr>
            <w:rFonts w:ascii="Cambria Math" w:hAnsi="Cambria Math" w:cs="Times"/>
            <w:kern w:val="0"/>
            <w:szCs w:val="21"/>
          </w:rPr>
          <m:t>λ→1</m:t>
        </m:r>
      </m:oMath>
      <w:r w:rsidRPr="008E4022">
        <w:rPr>
          <w:rFonts w:cs="Times"/>
          <w:kern w:val="0"/>
          <w:szCs w:val="21"/>
        </w:rPr>
        <w:t>时，不存在正则化（注意到如果训练集较小的话，某些中间的</w:t>
      </w:r>
      <m:oMath>
        <m:r>
          <m:rPr>
            <m:sty m:val="p"/>
          </m:rPr>
          <w:rPr>
            <w:rFonts w:ascii="Cambria Math" w:hAnsi="Cambria Math" w:cs="Times"/>
            <w:kern w:val="0"/>
            <w:szCs w:val="21"/>
          </w:rPr>
          <m:t>λ</m:t>
        </m:r>
      </m:oMath>
      <w:r w:rsidRPr="008E4022">
        <w:rPr>
          <w:rFonts w:cs="Times"/>
          <w:kern w:val="0"/>
          <w:szCs w:val="21"/>
        </w:rPr>
        <w:t>值可能通用性会更好）。控制</w:t>
      </w:r>
      <w:r w:rsidRPr="008E4022">
        <w:rPr>
          <w:rFonts w:cs="Times"/>
          <w:kern w:val="0"/>
          <w:szCs w:val="21"/>
        </w:rPr>
        <w:t>RBM</w:t>
      </w:r>
      <w:r w:rsidRPr="008E4022">
        <w:rPr>
          <w:rFonts w:cs="Times"/>
          <w:kern w:val="0"/>
          <w:szCs w:val="21"/>
        </w:rPr>
        <w:t>中偏移和权重的大小</w:t>
      </w:r>
      <w:proofErr w:type="gramStart"/>
      <w:r w:rsidRPr="008E4022">
        <w:rPr>
          <w:rFonts w:cs="Times"/>
          <w:kern w:val="0"/>
          <w:szCs w:val="21"/>
        </w:rPr>
        <w:t>等价于空</w:t>
      </w:r>
      <w:proofErr w:type="gramEnd"/>
      <w:r w:rsidRPr="008E4022">
        <w:rPr>
          <w:rFonts w:cs="Times"/>
          <w:kern w:val="0"/>
          <w:szCs w:val="21"/>
        </w:rPr>
        <w:t>on</w:t>
      </w:r>
      <w:r w:rsidRPr="008E4022">
        <w:rPr>
          <w:rFonts w:cs="Times"/>
          <w:kern w:val="0"/>
          <w:szCs w:val="21"/>
        </w:rPr>
        <w:t>控制</w:t>
      </w:r>
      <w:r w:rsidRPr="008E4022">
        <w:rPr>
          <w:rFonts w:cs="Times"/>
          <w:kern w:val="0"/>
          <w:szCs w:val="21"/>
        </w:rPr>
        <w:t>Boltzmann</w:t>
      </w:r>
      <w:r w:rsidRPr="008E4022">
        <w:rPr>
          <w:rFonts w:cs="Times"/>
          <w:kern w:val="0"/>
          <w:szCs w:val="21"/>
        </w:rPr>
        <w:t>机中的温度（能量函数的尺度系数）。高的温度对应着随机性高的系统，极限状况就是在输入上的分形的均匀的分布。低的温度对应于更确定性的系统，只有</w:t>
      </w:r>
      <w:proofErr w:type="gramStart"/>
      <w:r w:rsidRPr="008E4022">
        <w:rPr>
          <w:rFonts w:cs="Times"/>
          <w:kern w:val="0"/>
          <w:szCs w:val="21"/>
        </w:rPr>
        <w:t>一</w:t>
      </w:r>
      <w:proofErr w:type="gramEnd"/>
      <w:r w:rsidRPr="008E4022">
        <w:rPr>
          <w:rFonts w:cs="Times"/>
          <w:kern w:val="0"/>
          <w:szCs w:val="21"/>
        </w:rPr>
        <w:t>小部分的设定是可变的。</w:t>
      </w:r>
    </w:p>
    <w:p w:rsidR="008E4022" w:rsidRPr="008E4022" w:rsidRDefault="008E4022" w:rsidP="00964A85">
      <w:pPr>
        <w:widowControl/>
        <w:autoSpaceDE w:val="0"/>
        <w:autoSpaceDN w:val="0"/>
        <w:adjustRightInd w:val="0"/>
        <w:spacing w:line="360" w:lineRule="auto"/>
        <w:ind w:firstLineChars="202" w:firstLine="424"/>
        <w:jc w:val="left"/>
        <w:rPr>
          <w:rFonts w:cs="Times"/>
          <w:kern w:val="0"/>
          <w:szCs w:val="21"/>
        </w:rPr>
      </w:pPr>
      <w:r w:rsidRPr="008E4022">
        <w:rPr>
          <w:rFonts w:cs="Times"/>
          <w:kern w:val="0"/>
          <w:szCs w:val="21"/>
        </w:rPr>
        <w:t>有趣的是，通常观察到随机梯度下降从较小的权重开始，让权重</w:t>
      </w:r>
      <w:proofErr w:type="gramStart"/>
      <w:r w:rsidRPr="008E4022">
        <w:rPr>
          <w:rFonts w:cs="Times"/>
          <w:kern w:val="0"/>
          <w:szCs w:val="21"/>
        </w:rPr>
        <w:t>指数级</w:t>
      </w:r>
      <w:proofErr w:type="gramEnd"/>
      <w:r w:rsidRPr="008E4022">
        <w:rPr>
          <w:rFonts w:cs="Times"/>
          <w:kern w:val="0"/>
          <w:szCs w:val="21"/>
        </w:rPr>
        <w:t>地增大，从而近似遵从正则化路径。提早终止是周知的一种有效控制计算能力的技巧，在训练过程中通过一个验证集监测性能，并且保留使得验证集误差最小的参数。提早终止和</w:t>
      </w:r>
      <w:r w:rsidRPr="008E4022">
        <w:rPr>
          <w:rFonts w:cs="Times" w:hint="eastAsia"/>
          <w:kern w:val="0"/>
          <w:szCs w:val="21"/>
        </w:rPr>
        <w:t>L2</w:t>
      </w:r>
      <w:r w:rsidRPr="008E4022">
        <w:rPr>
          <w:rFonts w:cs="Times" w:hint="eastAsia"/>
          <w:kern w:val="0"/>
          <w:szCs w:val="21"/>
        </w:rPr>
        <w:t>正则化之间的数学联系已经建立了</w:t>
      </w:r>
      <w:r w:rsidRPr="008E4022">
        <w:rPr>
          <w:rFonts w:cs="Times"/>
          <w:kern w:val="0"/>
          <w:szCs w:val="21"/>
        </w:rPr>
        <w:t>[36, 211]</w:t>
      </w:r>
      <w:r w:rsidRPr="008E4022">
        <w:rPr>
          <w:rFonts w:cs="Times" w:hint="eastAsia"/>
          <w:kern w:val="0"/>
          <w:szCs w:val="21"/>
        </w:rPr>
        <w:t>：从较小的参数开始进行梯度下降会得到逐步增大的参数，对应于正则化程度渐弱的训练规则。</w:t>
      </w:r>
      <w:r w:rsidRPr="008E4022">
        <w:rPr>
          <w:rFonts w:cs="Times"/>
          <w:kern w:val="0"/>
          <w:szCs w:val="21"/>
        </w:rPr>
        <w:t>然而，依靠常规的随机梯度下降（无显式的正则化项），无法保证我们追踪的是依据公式</w:t>
      </w:r>
      <w:r w:rsidRPr="008E4022">
        <w:rPr>
          <w:rFonts w:cs="Times" w:hint="eastAsia"/>
          <w:kern w:val="0"/>
          <w:szCs w:val="21"/>
        </w:rPr>
        <w:t>9.</w:t>
      </w:r>
      <w:r w:rsidRPr="008E4022">
        <w:rPr>
          <w:rFonts w:cs="Times"/>
          <w:kern w:val="0"/>
          <w:szCs w:val="21"/>
        </w:rPr>
        <w:t>1</w:t>
      </w:r>
      <w:r w:rsidRPr="008E4022">
        <w:rPr>
          <w:rFonts w:cs="Times"/>
          <w:kern w:val="0"/>
          <w:szCs w:val="21"/>
        </w:rPr>
        <w:t>的</w:t>
      </w:r>
      <m:oMath>
        <m:r>
          <m:rPr>
            <m:sty m:val="p"/>
          </m:rPr>
          <w:rPr>
            <w:rFonts w:ascii="Cambria Math" w:hAnsi="Cambria Math" w:cs="Times"/>
            <w:kern w:val="0"/>
            <w:szCs w:val="21"/>
          </w:rPr>
          <m:t>λ</m:t>
        </m:r>
      </m:oMath>
      <w:r w:rsidRPr="008E4022">
        <w:rPr>
          <w:rFonts w:cs="Times"/>
          <w:kern w:val="0"/>
          <w:szCs w:val="21"/>
        </w:rPr>
        <w:t>序列所对应的局部最小的序列。稍微修改随机梯度算法也或许可以使之更好地追踪正则化路径（亦即使之更接近连续方法）：显式控制</w:t>
      </w:r>
      <m:oMath>
        <m:r>
          <m:rPr>
            <m:sty m:val="p"/>
          </m:rPr>
          <w:rPr>
            <w:rFonts w:ascii="Cambria Math" w:hAnsi="Cambria Math" w:cs="Times"/>
            <w:kern w:val="0"/>
            <w:szCs w:val="21"/>
          </w:rPr>
          <m:t>λ</m:t>
        </m:r>
      </m:oMath>
      <w:r w:rsidRPr="008E4022">
        <w:rPr>
          <w:rFonts w:cs="Times"/>
          <w:kern w:val="0"/>
          <w:szCs w:val="21"/>
        </w:rPr>
        <w:t>，当优化已经足够接近当前</w:t>
      </w:r>
      <m:oMath>
        <m:r>
          <m:rPr>
            <m:sty m:val="p"/>
          </m:rPr>
          <w:rPr>
            <w:rFonts w:ascii="Cambria Math" w:hAnsi="Cambria Math" w:cs="Times"/>
            <w:kern w:val="0"/>
            <w:szCs w:val="21"/>
          </w:rPr>
          <m:t>λ</m:t>
        </m:r>
      </m:oMath>
      <w:r w:rsidRPr="008E4022">
        <w:rPr>
          <w:rFonts w:cs="Times"/>
          <w:kern w:val="0"/>
          <w:szCs w:val="21"/>
        </w:rPr>
        <w:t>对应的局部最小时，逐渐增大</w:t>
      </w:r>
      <m:oMath>
        <m:r>
          <m:rPr>
            <m:sty m:val="p"/>
          </m:rPr>
          <w:rPr>
            <w:rFonts w:ascii="Cambria Math" w:hAnsi="Cambria Math" w:cs="Times"/>
            <w:kern w:val="0"/>
            <w:szCs w:val="21"/>
          </w:rPr>
          <m:t>λ</m:t>
        </m:r>
      </m:oMath>
      <w:r w:rsidRPr="008E4022">
        <w:rPr>
          <w:rFonts w:cs="Times"/>
          <w:kern w:val="0"/>
          <w:szCs w:val="21"/>
        </w:rPr>
        <w:t>的值。注意到同样的技术也可以加以扩展用于机器学习领域的其他复杂非线性优化问题，诸如训练一个深度监督神经网络。我们希望从一个全局最优</w:t>
      </w:r>
      <w:proofErr w:type="gramStart"/>
      <w:r w:rsidRPr="008E4022">
        <w:rPr>
          <w:rFonts w:cs="Times"/>
          <w:kern w:val="0"/>
          <w:szCs w:val="21"/>
        </w:rPr>
        <w:t>解开始</w:t>
      </w:r>
      <w:proofErr w:type="gramEnd"/>
      <w:r w:rsidRPr="008E4022">
        <w:rPr>
          <w:rFonts w:cs="Times"/>
          <w:kern w:val="0"/>
          <w:szCs w:val="21"/>
        </w:rPr>
        <w:t>并逐渐追踪局部最小，</w:t>
      </w:r>
      <w:proofErr w:type="gramStart"/>
      <w:r w:rsidRPr="008E4022">
        <w:rPr>
          <w:rFonts w:cs="Times"/>
          <w:kern w:val="0"/>
          <w:szCs w:val="21"/>
        </w:rPr>
        <w:t>从强正则化开始</w:t>
      </w:r>
      <w:proofErr w:type="gramEnd"/>
      <w:r w:rsidRPr="008E4022">
        <w:rPr>
          <w:rFonts w:cs="Times"/>
          <w:kern w:val="0"/>
          <w:szCs w:val="21"/>
        </w:rPr>
        <w:t>缓慢变为弱正则或非正则。</w:t>
      </w:r>
    </w:p>
    <w:p w:rsidR="008E4022" w:rsidRPr="008E4022" w:rsidRDefault="008E4022" w:rsidP="008E4022">
      <w:pPr>
        <w:widowControl/>
        <w:autoSpaceDE w:val="0"/>
        <w:autoSpaceDN w:val="0"/>
        <w:adjustRightInd w:val="0"/>
        <w:spacing w:line="360" w:lineRule="auto"/>
        <w:jc w:val="left"/>
        <w:rPr>
          <w:rFonts w:cs="Times"/>
          <w:kern w:val="0"/>
          <w:szCs w:val="21"/>
        </w:rPr>
      </w:pPr>
    </w:p>
    <w:p w:rsidR="008E4022" w:rsidRPr="008E4022" w:rsidRDefault="008E4022" w:rsidP="00964A85">
      <w:pPr>
        <w:pStyle w:val="a8"/>
      </w:pPr>
      <w:r w:rsidRPr="008E4022">
        <w:t xml:space="preserve">9.1.4 </w:t>
      </w:r>
      <w:r w:rsidRPr="008E4022">
        <w:rPr>
          <w:rFonts w:hint="eastAsia"/>
        </w:rPr>
        <w:t>定型：采用课程的训练</w:t>
      </w:r>
    </w:p>
    <w:p w:rsidR="00964A85" w:rsidRDefault="00964A85" w:rsidP="00964A85">
      <w:pPr>
        <w:widowControl/>
        <w:autoSpaceDE w:val="0"/>
        <w:autoSpaceDN w:val="0"/>
        <w:adjustRightInd w:val="0"/>
        <w:spacing w:line="360" w:lineRule="auto"/>
        <w:ind w:firstLineChars="202" w:firstLine="424"/>
        <w:jc w:val="left"/>
        <w:rPr>
          <w:rFonts w:cs="Times" w:hint="eastAsia"/>
          <w:kern w:val="0"/>
          <w:szCs w:val="21"/>
        </w:rPr>
      </w:pPr>
    </w:p>
    <w:p w:rsidR="008E4022" w:rsidRPr="008E4022" w:rsidRDefault="008E4022" w:rsidP="00964A85">
      <w:pPr>
        <w:widowControl/>
        <w:autoSpaceDE w:val="0"/>
        <w:autoSpaceDN w:val="0"/>
        <w:adjustRightInd w:val="0"/>
        <w:spacing w:line="360" w:lineRule="auto"/>
        <w:ind w:firstLineChars="202" w:firstLine="424"/>
        <w:jc w:val="left"/>
        <w:rPr>
          <w:rFonts w:cs="Times"/>
          <w:kern w:val="0"/>
          <w:szCs w:val="21"/>
        </w:rPr>
      </w:pPr>
      <w:r w:rsidRPr="008E4022">
        <w:rPr>
          <w:rFonts w:cs="Times" w:hint="eastAsia"/>
          <w:kern w:val="0"/>
          <w:szCs w:val="21"/>
        </w:rPr>
        <w:lastRenderedPageBreak/>
        <w:t>另一种连续方法的实现，可以通过逐步变化训练任务，</w:t>
      </w:r>
      <w:r w:rsidRPr="008E4022">
        <w:rPr>
          <w:rFonts w:cs="Times"/>
          <w:kern w:val="0"/>
          <w:szCs w:val="21"/>
        </w:rPr>
        <w:t>从</w:t>
      </w:r>
      <w:r w:rsidRPr="008E4022">
        <w:rPr>
          <w:rFonts w:cs="Times" w:hint="eastAsia"/>
          <w:kern w:val="0"/>
          <w:szCs w:val="21"/>
        </w:rPr>
        <w:t>简单的任务（其中的样本表达简单的概念</w:t>
      </w:r>
      <w:r w:rsidRPr="008E4022">
        <w:rPr>
          <w:rFonts w:cs="Times"/>
          <w:kern w:val="0"/>
          <w:szCs w:val="21"/>
        </w:rPr>
        <w:t>）</w:t>
      </w:r>
      <w:r w:rsidRPr="008E4022">
        <w:rPr>
          <w:rFonts w:cs="Times" w:hint="eastAsia"/>
          <w:kern w:val="0"/>
          <w:szCs w:val="21"/>
        </w:rPr>
        <w:t>过渡到目标任务（有更复杂的样本</w:t>
      </w:r>
      <w:r w:rsidRPr="008E4022">
        <w:rPr>
          <w:rFonts w:cs="Times"/>
          <w:kern w:val="0"/>
          <w:szCs w:val="21"/>
        </w:rPr>
        <w:t>）。</w:t>
      </w:r>
      <w:r w:rsidRPr="008E4022">
        <w:rPr>
          <w:rFonts w:cs="Times" w:hint="eastAsia"/>
          <w:kern w:val="0"/>
          <w:szCs w:val="21"/>
        </w:rPr>
        <w:t>人类被训练成完全适应社会的成年人需要大约</w:t>
      </w:r>
      <w:r w:rsidRPr="008E4022">
        <w:rPr>
          <w:rFonts w:cs="Times" w:hint="eastAsia"/>
          <w:kern w:val="0"/>
          <w:szCs w:val="21"/>
        </w:rPr>
        <w:t>20</w:t>
      </w:r>
      <w:r w:rsidRPr="008E4022">
        <w:rPr>
          <w:rFonts w:cs="Times" w:hint="eastAsia"/>
          <w:kern w:val="0"/>
          <w:szCs w:val="21"/>
        </w:rPr>
        <w:t>年。这种训练是高度组织化的，依靠教育系统和一套课程，在不同的时间引入不同的概念，</w:t>
      </w:r>
      <w:r w:rsidRPr="008E4022">
        <w:rPr>
          <w:rFonts w:cs="Times"/>
          <w:kern w:val="0"/>
          <w:szCs w:val="21"/>
        </w:rPr>
        <w:t>充分</w:t>
      </w:r>
      <w:r w:rsidRPr="008E4022">
        <w:rPr>
          <w:rFonts w:cs="Times" w:hint="eastAsia"/>
          <w:kern w:val="0"/>
          <w:szCs w:val="21"/>
        </w:rPr>
        <w:t>利用之前学习的概念来使得学习新的抽象变得简单。通过一套课程来训练学习机器的思想最晚在</w:t>
      </w:r>
      <w:r w:rsidRPr="008E4022">
        <w:rPr>
          <w:rFonts w:cs="Times" w:hint="eastAsia"/>
          <w:kern w:val="0"/>
          <w:szCs w:val="21"/>
        </w:rPr>
        <w:t>[49]</w:t>
      </w:r>
      <w:r w:rsidRPr="008E4022">
        <w:rPr>
          <w:rFonts w:cs="Times" w:hint="eastAsia"/>
          <w:kern w:val="0"/>
          <w:szCs w:val="21"/>
        </w:rPr>
        <w:t>就有了。基本的思路是循序渐进，</w:t>
      </w:r>
      <w:r w:rsidRPr="008E4022">
        <w:rPr>
          <w:rFonts w:cs="Times"/>
          <w:kern w:val="0"/>
          <w:szCs w:val="21"/>
        </w:rPr>
        <w:t>先</w:t>
      </w:r>
      <w:r w:rsidRPr="008E4022">
        <w:rPr>
          <w:rFonts w:cs="Times" w:hint="eastAsia"/>
          <w:kern w:val="0"/>
          <w:szCs w:val="21"/>
        </w:rPr>
        <w:t>学习任务的简单部分或者较简单的子任务，</w:t>
      </w:r>
      <w:r w:rsidRPr="008E4022">
        <w:rPr>
          <w:rFonts w:cs="Times"/>
          <w:kern w:val="0"/>
          <w:szCs w:val="21"/>
        </w:rPr>
        <w:t>接着</w:t>
      </w:r>
      <w:r w:rsidRPr="008E4022">
        <w:rPr>
          <w:rFonts w:cs="Times" w:hint="eastAsia"/>
          <w:kern w:val="0"/>
          <w:szCs w:val="21"/>
        </w:rPr>
        <w:t>逐渐提高难度等级。从构造表示的观点，</w:t>
      </w:r>
      <w:r w:rsidRPr="008E4022">
        <w:rPr>
          <w:rFonts w:cs="Times"/>
          <w:kern w:val="0"/>
          <w:szCs w:val="21"/>
        </w:rPr>
        <w:t>这种</w:t>
      </w:r>
      <w:r w:rsidRPr="008E4022">
        <w:rPr>
          <w:rFonts w:cs="Times" w:hint="eastAsia"/>
          <w:kern w:val="0"/>
          <w:szCs w:val="21"/>
        </w:rPr>
        <w:t>思想是先学习对低层抽象的表示，</w:t>
      </w:r>
      <w:r w:rsidRPr="008E4022">
        <w:rPr>
          <w:rFonts w:cs="Times"/>
          <w:kern w:val="0"/>
          <w:szCs w:val="21"/>
        </w:rPr>
        <w:t>然后</w:t>
      </w:r>
      <w:r w:rsidRPr="008E4022">
        <w:rPr>
          <w:rFonts w:cs="Times" w:hint="eastAsia"/>
          <w:kern w:val="0"/>
          <w:szCs w:val="21"/>
        </w:rPr>
        <w:t>通过对他们进行组合来学习稍微高一些的抽象，</w:t>
      </w:r>
      <w:r w:rsidRPr="008E4022">
        <w:rPr>
          <w:rFonts w:cs="Times"/>
          <w:kern w:val="0"/>
          <w:szCs w:val="21"/>
        </w:rPr>
        <w:t>并</w:t>
      </w:r>
      <w:r w:rsidRPr="008E4022">
        <w:rPr>
          <w:rFonts w:cs="Times" w:hint="eastAsia"/>
          <w:kern w:val="0"/>
          <w:szCs w:val="21"/>
        </w:rPr>
        <w:t>为更复杂的结构做准备。通过选择展示什么样的样</w:t>
      </w:r>
      <w:proofErr w:type="gramStart"/>
      <w:r w:rsidRPr="008E4022">
        <w:rPr>
          <w:rFonts w:cs="Times" w:hint="eastAsia"/>
          <w:kern w:val="0"/>
          <w:szCs w:val="21"/>
        </w:rPr>
        <w:t>例以及</w:t>
      </w:r>
      <w:proofErr w:type="gramEnd"/>
      <w:r w:rsidRPr="008E4022">
        <w:rPr>
          <w:rFonts w:cs="Times" w:hint="eastAsia"/>
          <w:kern w:val="0"/>
          <w:szCs w:val="21"/>
        </w:rPr>
        <w:t>采用何种顺序进行展示，</w:t>
      </w:r>
      <w:r w:rsidRPr="008E4022">
        <w:rPr>
          <w:rFonts w:cs="Times"/>
          <w:kern w:val="0"/>
          <w:szCs w:val="21"/>
        </w:rPr>
        <w:t>我们</w:t>
      </w:r>
      <w:r w:rsidRPr="008E4022">
        <w:rPr>
          <w:rFonts w:cs="Times" w:hint="eastAsia"/>
          <w:kern w:val="0"/>
          <w:szCs w:val="21"/>
        </w:rPr>
        <w:t>可以对学习过程进行指导并显著加快学习者的速度。这种思想叫做定型，在动物训练中被广泛采用</w:t>
      </w:r>
      <w:r w:rsidRPr="008E4022">
        <w:rPr>
          <w:rFonts w:cs="Times"/>
          <w:kern w:val="0"/>
          <w:szCs w:val="21"/>
        </w:rPr>
        <w:t>[95, 144, 177]</w:t>
      </w:r>
      <w:r w:rsidRPr="008E4022">
        <w:rPr>
          <w:rFonts w:cs="Times" w:hint="eastAsia"/>
          <w:kern w:val="0"/>
          <w:szCs w:val="21"/>
        </w:rPr>
        <w:t>。</w:t>
      </w:r>
    </w:p>
    <w:p w:rsidR="008E4022" w:rsidRPr="008E4022" w:rsidRDefault="008E4022" w:rsidP="00964A85">
      <w:pPr>
        <w:widowControl/>
        <w:autoSpaceDE w:val="0"/>
        <w:autoSpaceDN w:val="0"/>
        <w:adjustRightInd w:val="0"/>
        <w:spacing w:line="360" w:lineRule="auto"/>
        <w:ind w:firstLineChars="202" w:firstLine="424"/>
        <w:jc w:val="left"/>
        <w:rPr>
          <w:rFonts w:cs="Times"/>
          <w:kern w:val="0"/>
          <w:szCs w:val="21"/>
        </w:rPr>
      </w:pPr>
      <w:r w:rsidRPr="008E4022">
        <w:rPr>
          <w:rFonts w:cs="Times" w:hint="eastAsia"/>
          <w:kern w:val="0"/>
          <w:szCs w:val="21"/>
        </w:rPr>
        <w:t>定型和课程的使用也可以看成是一种连续方法。我们设想这样一个学习问题：对来自于训练分布</w:t>
      </w:r>
      <m:oMath>
        <m:acc>
          <m:accPr>
            <m:ctrlPr>
              <w:rPr>
                <w:rFonts w:ascii="Cambria Math" w:hAnsi="Cambria Math" w:cs="Times"/>
                <w:kern w:val="0"/>
                <w:szCs w:val="21"/>
              </w:rPr>
            </m:ctrlPr>
          </m:accPr>
          <m:e>
            <m:r>
              <m:rPr>
                <m:sty m:val="p"/>
              </m:rPr>
              <w:rPr>
                <w:rFonts w:ascii="Cambria Math" w:hAnsi="Cambria Math" w:cs="Times"/>
                <w:kern w:val="0"/>
                <w:szCs w:val="21"/>
              </w:rPr>
              <m:t>P</m:t>
            </m:r>
          </m:e>
        </m:acc>
      </m:oMath>
      <w:r w:rsidRPr="008E4022">
        <w:rPr>
          <w:rFonts w:cs="Times" w:hint="eastAsia"/>
          <w:kern w:val="0"/>
          <w:szCs w:val="21"/>
        </w:rPr>
        <w:t>的数据进行建模。主要思路是根据某个给定的课程，</w:t>
      </w:r>
      <w:r w:rsidRPr="008E4022">
        <w:rPr>
          <w:rFonts w:cs="Times"/>
          <w:kern w:val="0"/>
          <w:szCs w:val="21"/>
        </w:rPr>
        <w:t>从</w:t>
      </w:r>
      <w:r w:rsidRPr="008E4022">
        <w:rPr>
          <w:rFonts w:cs="Times" w:hint="eastAsia"/>
          <w:kern w:val="0"/>
          <w:szCs w:val="21"/>
        </w:rPr>
        <w:t>最简单的样本逐渐向描述更加抽象的概念的样本过度，重新计算从训练分布采样的样本概率。在课程中的</w:t>
      </w:r>
      <w:r w:rsidRPr="008E4022">
        <w:rPr>
          <w:rFonts w:cs="Times" w:hint="eastAsia"/>
          <w:kern w:val="0"/>
          <w:szCs w:val="21"/>
        </w:rPr>
        <w:t>t</w:t>
      </w:r>
      <w:r w:rsidRPr="008E4022">
        <w:rPr>
          <w:rFonts w:cs="Times" w:hint="eastAsia"/>
          <w:kern w:val="0"/>
          <w:szCs w:val="21"/>
        </w:rPr>
        <w:t>点，我们采用分布</w:t>
      </w:r>
      <m:oMath>
        <m:sSub>
          <m:sSubPr>
            <m:ctrlPr>
              <w:rPr>
                <w:rFonts w:ascii="Cambria Math" w:hAnsi="Cambria Math" w:cs="Times"/>
                <w:kern w:val="0"/>
                <w:szCs w:val="21"/>
              </w:rPr>
            </m:ctrlPr>
          </m:sSubPr>
          <m:e>
            <m:r>
              <m:rPr>
                <m:sty m:val="p"/>
              </m:rPr>
              <w:rPr>
                <w:rFonts w:ascii="Cambria Math" w:hAnsi="Cambria Math" w:cs="Times"/>
                <w:kern w:val="0"/>
                <w:szCs w:val="21"/>
              </w:rPr>
              <m:t>P</m:t>
            </m:r>
          </m:e>
          <m:sub>
            <m:r>
              <m:rPr>
                <m:sty m:val="p"/>
              </m:rPr>
              <w:rPr>
                <w:rFonts w:ascii="Cambria Math" w:hAnsi="Cambria Math" w:cs="Times"/>
                <w:kern w:val="0"/>
                <w:szCs w:val="21"/>
              </w:rPr>
              <m:t>t</m:t>
            </m:r>
          </m:sub>
        </m:sSub>
      </m:oMath>
      <w:r w:rsidRPr="008E4022">
        <w:rPr>
          <w:rFonts w:cs="Times" w:hint="eastAsia"/>
          <w:kern w:val="0"/>
          <w:szCs w:val="21"/>
        </w:rPr>
        <w:t>进行训练。令</w:t>
      </w:r>
      <m:oMath>
        <m:sSub>
          <m:sSubPr>
            <m:ctrlPr>
              <w:rPr>
                <w:rFonts w:ascii="Cambria Math" w:hAnsi="Cambria Math" w:cs="Times"/>
                <w:kern w:val="0"/>
                <w:szCs w:val="21"/>
              </w:rPr>
            </m:ctrlPr>
          </m:sSubPr>
          <m:e>
            <m:r>
              <m:rPr>
                <m:sty m:val="p"/>
              </m:rPr>
              <w:rPr>
                <w:rFonts w:ascii="Cambria Math" w:hAnsi="Cambria Math" w:cs="Times"/>
                <w:kern w:val="0"/>
                <w:szCs w:val="21"/>
              </w:rPr>
              <m:t>P</m:t>
            </m:r>
          </m:e>
          <m:sub>
            <m:r>
              <m:rPr>
                <m:sty m:val="p"/>
              </m:rPr>
              <w:rPr>
                <w:rFonts w:ascii="Cambria Math" w:hAnsi="Cambria Math" w:cs="Times"/>
                <w:kern w:val="0"/>
                <w:szCs w:val="21"/>
              </w:rPr>
              <m:t>1</m:t>
            </m:r>
          </m:sub>
        </m:sSub>
        <m:r>
          <m:rPr>
            <m:sty m:val="p"/>
          </m:rPr>
          <w:rPr>
            <w:rFonts w:ascii="Cambria Math" w:hAnsi="Cambria Math" w:cs="Times"/>
            <w:kern w:val="0"/>
            <w:szCs w:val="21"/>
          </w:rPr>
          <m:t>=P</m:t>
        </m:r>
      </m:oMath>
      <w:r w:rsidRPr="008E4022">
        <w:rPr>
          <w:rFonts w:cs="Times" w:hint="eastAsia"/>
          <w:kern w:val="0"/>
          <w:szCs w:val="21"/>
        </w:rPr>
        <w:t>，</w:t>
      </w:r>
      <m:oMath>
        <m:sSub>
          <m:sSubPr>
            <m:ctrlPr>
              <w:rPr>
                <w:rFonts w:ascii="Cambria Math" w:hAnsi="Cambria Math" w:cs="Times"/>
                <w:kern w:val="0"/>
                <w:szCs w:val="21"/>
              </w:rPr>
            </m:ctrlPr>
          </m:sSubPr>
          <m:e>
            <m:r>
              <m:rPr>
                <m:sty m:val="p"/>
              </m:rPr>
              <w:rPr>
                <w:rFonts w:ascii="Cambria Math" w:hAnsi="Cambria Math" w:cs="Times"/>
                <w:kern w:val="0"/>
                <w:szCs w:val="21"/>
              </w:rPr>
              <m:t>P</m:t>
            </m:r>
          </m:e>
          <m:sub>
            <m:r>
              <m:rPr>
                <m:sty m:val="p"/>
              </m:rPr>
              <w:rPr>
                <w:rFonts w:ascii="Cambria Math" w:hAnsi="Cambria Math" w:cs="Times"/>
                <w:kern w:val="0"/>
                <w:szCs w:val="21"/>
              </w:rPr>
              <m:t>0</m:t>
            </m:r>
          </m:sub>
        </m:sSub>
      </m:oMath>
      <w:r w:rsidRPr="008E4022">
        <w:rPr>
          <w:rFonts w:cs="Times" w:hint="eastAsia"/>
          <w:kern w:val="0"/>
          <w:szCs w:val="21"/>
        </w:rPr>
        <w:t>选取使之易于学习。和其他的连续方法一样，</w:t>
      </w:r>
      <w:r w:rsidRPr="008E4022">
        <w:rPr>
          <w:rFonts w:cs="Times"/>
          <w:kern w:val="0"/>
          <w:szCs w:val="21"/>
        </w:rPr>
        <w:t>当</w:t>
      </w:r>
      <w:r w:rsidRPr="008E4022">
        <w:rPr>
          <w:rFonts w:cs="Times" w:hint="eastAsia"/>
          <w:kern w:val="0"/>
          <w:szCs w:val="21"/>
        </w:rPr>
        <w:t>学习者在课程中的当前点</w:t>
      </w:r>
      <w:r w:rsidRPr="008E4022">
        <w:rPr>
          <w:rFonts w:cs="Times" w:hint="eastAsia"/>
          <w:kern w:val="0"/>
          <w:szCs w:val="21"/>
        </w:rPr>
        <w:t>t</w:t>
      </w:r>
      <w:r w:rsidRPr="008E4022">
        <w:rPr>
          <w:rFonts w:cs="Times" w:hint="eastAsia"/>
          <w:kern w:val="0"/>
          <w:szCs w:val="21"/>
        </w:rPr>
        <w:t>达到局部最小时（即已经足够掌握了</w:t>
      </w:r>
      <m:oMath>
        <m:sSub>
          <m:sSubPr>
            <m:ctrlPr>
              <w:rPr>
                <w:rFonts w:ascii="Cambria Math" w:hAnsi="Cambria Math" w:cs="Times"/>
                <w:kern w:val="0"/>
                <w:szCs w:val="21"/>
              </w:rPr>
            </m:ctrlPr>
          </m:sSubPr>
          <m:e>
            <m:r>
              <m:rPr>
                <m:sty m:val="p"/>
              </m:rPr>
              <w:rPr>
                <w:rFonts w:ascii="Cambria Math" w:hAnsi="Cambria Math" w:cs="Times"/>
                <w:kern w:val="0"/>
                <w:szCs w:val="21"/>
              </w:rPr>
              <m:t>P</m:t>
            </m:r>
          </m:e>
          <m:sub>
            <m:r>
              <m:rPr>
                <m:sty m:val="p"/>
              </m:rPr>
              <w:rPr>
                <w:rFonts w:ascii="Cambria Math" w:hAnsi="Cambria Math" w:cs="Times"/>
                <w:kern w:val="0"/>
                <w:szCs w:val="21"/>
              </w:rPr>
              <m:t>t</m:t>
            </m:r>
          </m:sub>
        </m:sSub>
      </m:oMath>
      <w:r w:rsidRPr="008E4022">
        <w:rPr>
          <w:rFonts w:cs="Times" w:hint="eastAsia"/>
          <w:kern w:val="0"/>
          <w:szCs w:val="21"/>
        </w:rPr>
        <w:t>中的样本</w:t>
      </w:r>
      <w:r w:rsidRPr="008E4022">
        <w:rPr>
          <w:rFonts w:cs="Times"/>
          <w:kern w:val="0"/>
          <w:szCs w:val="21"/>
        </w:rPr>
        <w:t>）</w:t>
      </w:r>
      <w:r w:rsidRPr="008E4022">
        <w:rPr>
          <w:rFonts w:cs="Times" w:hint="eastAsia"/>
          <w:kern w:val="0"/>
          <w:szCs w:val="21"/>
        </w:rPr>
        <w:t>，沿着课程移动。根据训练样本的概率分布的平滑变化，来微调</w:t>
      </w:r>
      <w:r w:rsidRPr="008E4022">
        <w:rPr>
          <w:rFonts w:cs="Times" w:hint="eastAsia"/>
          <w:kern w:val="0"/>
          <w:szCs w:val="21"/>
        </w:rPr>
        <w:t>t</w:t>
      </w:r>
      <w:r w:rsidRPr="008E4022">
        <w:rPr>
          <w:rFonts w:cs="Times" w:hint="eastAsia"/>
          <w:kern w:val="0"/>
          <w:szCs w:val="21"/>
        </w:rPr>
        <w:t>，从而可以构造一条连续的路径，从一个简单的学习问题逐渐到所需的训练分布。</w:t>
      </w:r>
      <w:r w:rsidRPr="008E4022">
        <w:rPr>
          <w:rFonts w:cs="Times" w:hint="eastAsia"/>
          <w:kern w:val="0"/>
          <w:szCs w:val="21"/>
        </w:rPr>
        <w:t>[20]</w:t>
      </w:r>
      <w:r w:rsidRPr="008E4022">
        <w:rPr>
          <w:rFonts w:cs="Times" w:hint="eastAsia"/>
          <w:kern w:val="0"/>
          <w:szCs w:val="21"/>
        </w:rPr>
        <w:t>进一步发展了这种思想，对比了仅通过目标分布，</w:t>
      </w:r>
      <w:r w:rsidRPr="008E4022">
        <w:rPr>
          <w:rFonts w:cs="Times"/>
          <w:kern w:val="0"/>
          <w:szCs w:val="21"/>
        </w:rPr>
        <w:t>和</w:t>
      </w:r>
      <w:r w:rsidRPr="008E4022">
        <w:rPr>
          <w:rFonts w:cs="Times" w:hint="eastAsia"/>
          <w:kern w:val="0"/>
          <w:szCs w:val="21"/>
        </w:rPr>
        <w:t>通过一个逐渐逼近目标分布的课程，</w:t>
      </w:r>
      <w:r w:rsidRPr="008E4022">
        <w:rPr>
          <w:rFonts w:cs="Times"/>
          <w:kern w:val="0"/>
          <w:szCs w:val="21"/>
        </w:rPr>
        <w:t>分别</w:t>
      </w:r>
      <w:r w:rsidRPr="008E4022">
        <w:rPr>
          <w:rFonts w:cs="Times" w:hint="eastAsia"/>
          <w:kern w:val="0"/>
          <w:szCs w:val="21"/>
        </w:rPr>
        <w:t>对视觉和语言的任务进行实验，</w:t>
      </w:r>
      <w:r w:rsidRPr="008E4022">
        <w:rPr>
          <w:rFonts w:cs="Times"/>
          <w:kern w:val="0"/>
          <w:szCs w:val="21"/>
        </w:rPr>
        <w:t>结果</w:t>
      </w:r>
      <w:r w:rsidRPr="008E4022">
        <w:rPr>
          <w:rFonts w:cs="Times" w:hint="eastAsia"/>
          <w:kern w:val="0"/>
          <w:szCs w:val="21"/>
        </w:rPr>
        <w:t>表明采用课程的方法具有更好的推广性。</w:t>
      </w:r>
      <w:r w:rsidRPr="008E4022">
        <w:rPr>
          <w:rFonts w:cs="Times"/>
          <w:kern w:val="0"/>
          <w:szCs w:val="21"/>
        </w:rPr>
        <w:br/>
      </w:r>
    </w:p>
    <w:p w:rsidR="008E4022" w:rsidRPr="008E4022" w:rsidRDefault="008E4022" w:rsidP="00964A85">
      <w:pPr>
        <w:widowControl/>
        <w:autoSpaceDE w:val="0"/>
        <w:autoSpaceDN w:val="0"/>
        <w:adjustRightInd w:val="0"/>
        <w:spacing w:line="360" w:lineRule="auto"/>
        <w:ind w:firstLineChars="202" w:firstLine="424"/>
        <w:jc w:val="left"/>
        <w:rPr>
          <w:rFonts w:cs="Times"/>
          <w:kern w:val="0"/>
          <w:szCs w:val="21"/>
        </w:rPr>
      </w:pPr>
      <w:r w:rsidRPr="008E4022">
        <w:rPr>
          <w:rFonts w:cs="Times" w:hint="eastAsia"/>
          <w:kern w:val="0"/>
          <w:szCs w:val="21"/>
        </w:rPr>
        <w:t>定型或者说采用课程的思想和贪心逐层思想之间存在着相通之处。这两者都是我们想要通过先学习适当的底层抽象来简化高层抽象的学习。在逐层的方式中，我们通过在之前学习的概念之上进行构造，</w:t>
      </w:r>
      <w:r w:rsidRPr="008E4022">
        <w:rPr>
          <w:rFonts w:cs="Times"/>
          <w:kern w:val="0"/>
          <w:szCs w:val="21"/>
        </w:rPr>
        <w:t>来</w:t>
      </w:r>
      <w:r w:rsidRPr="008E4022">
        <w:rPr>
          <w:rFonts w:cs="Times" w:hint="eastAsia"/>
          <w:kern w:val="0"/>
          <w:szCs w:val="21"/>
        </w:rPr>
        <w:t>逐渐增加学习者的能力。</w:t>
      </w:r>
      <w:r w:rsidRPr="008E4022">
        <w:rPr>
          <w:rFonts w:cs="Times"/>
          <w:kern w:val="0"/>
          <w:szCs w:val="21"/>
        </w:rPr>
        <w:t>通过</w:t>
      </w:r>
      <w:r w:rsidRPr="008E4022">
        <w:rPr>
          <w:rFonts w:cs="Times" w:hint="eastAsia"/>
          <w:kern w:val="0"/>
          <w:szCs w:val="21"/>
        </w:rPr>
        <w:t>在课程的思想中，</w:t>
      </w:r>
      <w:r w:rsidRPr="008E4022">
        <w:rPr>
          <w:rFonts w:cs="Times"/>
          <w:kern w:val="0"/>
          <w:szCs w:val="21"/>
        </w:rPr>
        <w:t>我们</w:t>
      </w:r>
      <w:r w:rsidRPr="008E4022">
        <w:rPr>
          <w:rFonts w:cs="Times" w:hint="eastAsia"/>
          <w:kern w:val="0"/>
          <w:szCs w:val="21"/>
        </w:rPr>
        <w:t>控制训练样本从而确保在处理高阶难度的样本之前，已经学习了简单的概念。人类在没有先理解新思想所需的概念的情况下试图掌握新的思想所面临的苦难呢，</w:t>
      </w:r>
      <w:r w:rsidRPr="008E4022">
        <w:rPr>
          <w:rFonts w:cs="Times"/>
          <w:kern w:val="0"/>
          <w:szCs w:val="21"/>
        </w:rPr>
        <w:t>说明</w:t>
      </w:r>
      <w:r w:rsidRPr="008E4022">
        <w:rPr>
          <w:rFonts w:cs="Times" w:hint="eastAsia"/>
          <w:kern w:val="0"/>
          <w:szCs w:val="21"/>
        </w:rPr>
        <w:t>过早处理更加复杂的概念的样本可能是浪费时间。</w:t>
      </w:r>
    </w:p>
    <w:p w:rsidR="008E4022" w:rsidRPr="008E4022" w:rsidRDefault="008E4022" w:rsidP="00964A85">
      <w:pPr>
        <w:widowControl/>
        <w:autoSpaceDE w:val="0"/>
        <w:autoSpaceDN w:val="0"/>
        <w:adjustRightInd w:val="0"/>
        <w:spacing w:line="360" w:lineRule="auto"/>
        <w:ind w:firstLineChars="202" w:firstLine="424"/>
        <w:jc w:val="left"/>
        <w:rPr>
          <w:rFonts w:cs="Times"/>
          <w:kern w:val="0"/>
          <w:szCs w:val="21"/>
        </w:rPr>
      </w:pPr>
      <w:r w:rsidRPr="008E4022">
        <w:rPr>
          <w:rFonts w:cs="Times" w:hint="eastAsia"/>
          <w:kern w:val="0"/>
          <w:szCs w:val="21"/>
        </w:rPr>
        <w:t>依据课程的思想，</w:t>
      </w:r>
      <w:r w:rsidRPr="008E4022">
        <w:rPr>
          <w:rFonts w:cs="Times"/>
          <w:kern w:val="0"/>
          <w:szCs w:val="21"/>
        </w:rPr>
        <w:t>我们</w:t>
      </w:r>
      <w:r w:rsidRPr="008E4022">
        <w:rPr>
          <w:rFonts w:cs="Times" w:hint="eastAsia"/>
          <w:kern w:val="0"/>
          <w:szCs w:val="21"/>
        </w:rPr>
        <w:t>在学习者和训练分布之外，引入了教师的角色。教师可以使用两个信息源来决定课表：</w:t>
      </w:r>
      <w:r w:rsidRPr="008E4022">
        <w:rPr>
          <w:rFonts w:cs="Times" w:hint="eastAsia"/>
          <w:kern w:val="0"/>
          <w:szCs w:val="21"/>
        </w:rPr>
        <w:t>a)</w:t>
      </w:r>
      <w:r w:rsidRPr="008E4022">
        <w:rPr>
          <w:rFonts w:cs="Times" w:hint="eastAsia"/>
          <w:kern w:val="0"/>
          <w:szCs w:val="21"/>
        </w:rPr>
        <w:t>一系列的概念以及可以简化学习过程的顺序的先验知识</w:t>
      </w:r>
      <w:r w:rsidRPr="008E4022">
        <w:rPr>
          <w:rFonts w:cs="Times" w:hint="eastAsia"/>
          <w:kern w:val="0"/>
          <w:szCs w:val="21"/>
        </w:rPr>
        <w:t>b)</w:t>
      </w:r>
      <w:r w:rsidRPr="008E4022">
        <w:rPr>
          <w:rFonts w:cs="Times" w:hint="eastAsia"/>
          <w:kern w:val="0"/>
          <w:szCs w:val="21"/>
        </w:rPr>
        <w:t>通过观察学习者的进度来决定何时进入课程的下一阶段。教师必须选择一个合适的难度等级的新样本，</w:t>
      </w:r>
      <w:r w:rsidRPr="008E4022">
        <w:rPr>
          <w:rFonts w:cs="Times"/>
          <w:kern w:val="0"/>
          <w:szCs w:val="21"/>
        </w:rPr>
        <w:t>在</w:t>
      </w:r>
      <w:r w:rsidRPr="008E4022">
        <w:rPr>
          <w:rFonts w:cs="Times" w:hint="eastAsia"/>
          <w:kern w:val="0"/>
          <w:szCs w:val="21"/>
        </w:rPr>
        <w:t>过于简单和过于困难之间取得平衡。过于简单，学习者无需调整模型便可适应新的样本；过于困难的话学习者无法通过渐进的学习来适应新的样本从而导致新样本可能被当作误差点。</w:t>
      </w:r>
    </w:p>
    <w:p w:rsidR="008E4022" w:rsidRPr="008E4022" w:rsidRDefault="008E4022" w:rsidP="008E4022">
      <w:pPr>
        <w:widowControl/>
        <w:autoSpaceDE w:val="0"/>
        <w:autoSpaceDN w:val="0"/>
        <w:adjustRightInd w:val="0"/>
        <w:spacing w:line="360" w:lineRule="auto"/>
        <w:jc w:val="left"/>
        <w:rPr>
          <w:rFonts w:cs="Times"/>
          <w:kern w:val="0"/>
          <w:szCs w:val="21"/>
        </w:rPr>
      </w:pPr>
    </w:p>
    <w:p w:rsidR="008E4022" w:rsidRPr="008E4022" w:rsidRDefault="008E4022" w:rsidP="00964A85">
      <w:pPr>
        <w:pStyle w:val="a8"/>
      </w:pPr>
      <w:r w:rsidRPr="008E4022">
        <w:t>9.</w:t>
      </w:r>
      <w:r w:rsidRPr="008E4022">
        <w:rPr>
          <w:rFonts w:hint="eastAsia"/>
        </w:rPr>
        <w:t xml:space="preserve">2 </w:t>
      </w:r>
      <w:r w:rsidRPr="008E4022">
        <w:t>为什么无监督学习如此重要</w:t>
      </w:r>
    </w:p>
    <w:p w:rsidR="00964A85" w:rsidRDefault="00964A85" w:rsidP="00964A85">
      <w:pPr>
        <w:widowControl/>
        <w:autoSpaceDE w:val="0"/>
        <w:autoSpaceDN w:val="0"/>
        <w:adjustRightInd w:val="0"/>
        <w:spacing w:line="360" w:lineRule="auto"/>
        <w:ind w:firstLineChars="202" w:firstLine="424"/>
        <w:jc w:val="left"/>
        <w:rPr>
          <w:rFonts w:cs="Times" w:hint="eastAsia"/>
          <w:kern w:val="0"/>
          <w:szCs w:val="21"/>
        </w:rPr>
      </w:pPr>
    </w:p>
    <w:p w:rsidR="008E4022" w:rsidRPr="008E4022" w:rsidRDefault="008E4022" w:rsidP="00964A85">
      <w:pPr>
        <w:widowControl/>
        <w:autoSpaceDE w:val="0"/>
        <w:autoSpaceDN w:val="0"/>
        <w:adjustRightInd w:val="0"/>
        <w:spacing w:line="360" w:lineRule="auto"/>
        <w:ind w:firstLineChars="202" w:firstLine="424"/>
        <w:jc w:val="left"/>
        <w:rPr>
          <w:rFonts w:cs="Times"/>
          <w:kern w:val="0"/>
          <w:szCs w:val="21"/>
        </w:rPr>
      </w:pPr>
      <w:r w:rsidRPr="008E4022">
        <w:rPr>
          <w:rFonts w:cs="Times"/>
          <w:kern w:val="0"/>
          <w:szCs w:val="21"/>
        </w:rPr>
        <w:t>本文认为：对于旨在实现人工智能的深度架构，要实现成功的学习算法，强大的无监督或半监督（或自学习）学习是至关重要的组件。</w:t>
      </w:r>
    </w:p>
    <w:p w:rsidR="008E4022" w:rsidRPr="008E4022" w:rsidRDefault="008E4022" w:rsidP="00964A85">
      <w:pPr>
        <w:widowControl/>
        <w:autoSpaceDE w:val="0"/>
        <w:autoSpaceDN w:val="0"/>
        <w:adjustRightInd w:val="0"/>
        <w:spacing w:line="360" w:lineRule="auto"/>
        <w:ind w:firstLineChars="202" w:firstLine="424"/>
        <w:jc w:val="left"/>
        <w:rPr>
          <w:rFonts w:cs="Times"/>
          <w:kern w:val="0"/>
          <w:szCs w:val="21"/>
        </w:rPr>
      </w:pPr>
      <w:r w:rsidRPr="008E4022">
        <w:rPr>
          <w:rFonts w:cs="Times"/>
          <w:kern w:val="0"/>
          <w:szCs w:val="21"/>
        </w:rPr>
        <w:lastRenderedPageBreak/>
        <w:t>这里我们简要给出支持这一假设的论据：</w:t>
      </w:r>
    </w:p>
    <w:p w:rsidR="008E4022" w:rsidRPr="008E4022" w:rsidRDefault="008E4022" w:rsidP="00964A85">
      <w:pPr>
        <w:widowControl/>
        <w:autoSpaceDE w:val="0"/>
        <w:autoSpaceDN w:val="0"/>
        <w:adjustRightInd w:val="0"/>
        <w:spacing w:line="360" w:lineRule="auto"/>
        <w:ind w:firstLineChars="202" w:firstLine="424"/>
        <w:jc w:val="left"/>
        <w:rPr>
          <w:rFonts w:cs="Times"/>
          <w:kern w:val="0"/>
          <w:szCs w:val="21"/>
        </w:rPr>
      </w:pPr>
      <w:r w:rsidRPr="008E4022">
        <w:rPr>
          <w:rFonts w:cs="Times"/>
          <w:kern w:val="0"/>
          <w:szCs w:val="21"/>
        </w:rPr>
        <w:t xml:space="preserve">• </w:t>
      </w:r>
      <w:proofErr w:type="gramStart"/>
      <w:r w:rsidRPr="008E4022">
        <w:rPr>
          <w:rFonts w:cs="Times"/>
          <w:kern w:val="0"/>
          <w:szCs w:val="21"/>
        </w:rPr>
        <w:t>带标样本</w:t>
      </w:r>
      <w:proofErr w:type="gramEnd"/>
      <w:r w:rsidRPr="008E4022">
        <w:rPr>
          <w:rFonts w:cs="Times"/>
          <w:kern w:val="0"/>
          <w:szCs w:val="21"/>
        </w:rPr>
        <w:t>的稀缺性，以及相比之下未标记样本的可用性（可能不限于自学习</w:t>
      </w:r>
      <w:r w:rsidRPr="008E4022">
        <w:rPr>
          <w:rFonts w:cs="Times"/>
          <w:kern w:val="0"/>
          <w:szCs w:val="21"/>
        </w:rPr>
        <w:t>[148]</w:t>
      </w:r>
      <w:r w:rsidRPr="008E4022">
        <w:rPr>
          <w:rFonts w:cs="Times"/>
          <w:kern w:val="0"/>
          <w:szCs w:val="21"/>
        </w:rPr>
        <w:t>中</w:t>
      </w:r>
      <w:r w:rsidRPr="008E4022">
        <w:rPr>
          <w:rFonts w:cs="Times" w:hint="eastAsia"/>
          <w:kern w:val="0"/>
          <w:szCs w:val="21"/>
        </w:rPr>
        <w:t>举例的那些</w:t>
      </w:r>
      <w:r w:rsidRPr="008E4022">
        <w:rPr>
          <w:rFonts w:cs="Times"/>
          <w:kern w:val="0"/>
          <w:szCs w:val="21"/>
        </w:rPr>
        <w:t>感兴趣的类别）。</w:t>
      </w:r>
    </w:p>
    <w:p w:rsidR="008E4022" w:rsidRPr="008E4022" w:rsidRDefault="008E4022" w:rsidP="00964A85">
      <w:pPr>
        <w:widowControl/>
        <w:autoSpaceDE w:val="0"/>
        <w:autoSpaceDN w:val="0"/>
        <w:adjustRightInd w:val="0"/>
        <w:spacing w:line="360" w:lineRule="auto"/>
        <w:ind w:firstLineChars="202" w:firstLine="424"/>
        <w:jc w:val="left"/>
        <w:rPr>
          <w:rFonts w:cs="Times"/>
          <w:kern w:val="0"/>
          <w:szCs w:val="21"/>
        </w:rPr>
      </w:pPr>
      <w:r w:rsidRPr="008E4022">
        <w:rPr>
          <w:rFonts w:cs="Times"/>
          <w:kern w:val="0"/>
          <w:szCs w:val="21"/>
        </w:rPr>
        <w:t xml:space="preserve">• </w:t>
      </w:r>
      <w:r w:rsidRPr="008E4022">
        <w:rPr>
          <w:rFonts w:cs="Times"/>
          <w:kern w:val="0"/>
          <w:szCs w:val="21"/>
        </w:rPr>
        <w:t>未知的未来任务：如果一个学习</w:t>
      </w:r>
      <w:r w:rsidRPr="008E4022">
        <w:rPr>
          <w:rFonts w:cs="Times"/>
          <w:kern w:val="0"/>
          <w:szCs w:val="21"/>
        </w:rPr>
        <w:t>agent</w:t>
      </w:r>
      <w:r w:rsidRPr="008E4022">
        <w:rPr>
          <w:rFonts w:cs="Times"/>
          <w:kern w:val="0"/>
          <w:szCs w:val="21"/>
        </w:rPr>
        <w:t>不知道将来它要处理什么样的学习任务，但是知道该任务将被定义在现在可观察的一个世界（比如，随机变量）范围内，那么收集和集成关于这个世界的尽可能多的信息以用于学习其运行的机制，就是十分合理的。</w:t>
      </w:r>
    </w:p>
    <w:p w:rsidR="008E4022" w:rsidRPr="008E4022" w:rsidRDefault="008E4022" w:rsidP="00964A85">
      <w:pPr>
        <w:widowControl/>
        <w:autoSpaceDE w:val="0"/>
        <w:autoSpaceDN w:val="0"/>
        <w:adjustRightInd w:val="0"/>
        <w:spacing w:line="360" w:lineRule="auto"/>
        <w:ind w:firstLineChars="202" w:firstLine="424"/>
        <w:jc w:val="left"/>
        <w:rPr>
          <w:rFonts w:cs="Times"/>
          <w:kern w:val="0"/>
          <w:szCs w:val="21"/>
        </w:rPr>
      </w:pPr>
      <w:r w:rsidRPr="008E4022">
        <w:rPr>
          <w:rFonts w:cs="Times"/>
          <w:kern w:val="0"/>
          <w:szCs w:val="21"/>
        </w:rPr>
        <w:t xml:space="preserve">• </w:t>
      </w:r>
      <w:r w:rsidRPr="008E4022">
        <w:rPr>
          <w:rFonts w:cs="Times"/>
          <w:kern w:val="0"/>
          <w:szCs w:val="21"/>
        </w:rPr>
        <w:t>一旦学习到了一个很好的高层级表示，</w:t>
      </w:r>
      <w:proofErr w:type="gramStart"/>
      <w:r w:rsidRPr="008E4022">
        <w:rPr>
          <w:rFonts w:cs="Times"/>
          <w:kern w:val="0"/>
          <w:szCs w:val="21"/>
        </w:rPr>
        <w:t>其他学习</w:t>
      </w:r>
      <w:proofErr w:type="gramEnd"/>
      <w:r w:rsidRPr="008E4022">
        <w:rPr>
          <w:rFonts w:cs="Times"/>
          <w:kern w:val="0"/>
          <w:szCs w:val="21"/>
        </w:rPr>
        <w:t>任务（例如，监督学习或增强学习）可能会容易得多。我们知道，例如，如果使用合适的核（亦即合适的特征空间），核机器的方法会非常强大。同样，我们知道，在基本上是通过合适特征的线性组合来获取动作的情况下，强大的增强学习算法是可以得到保证的。我们不知道合适的表示应该是什么样的，但如果能够捕获输入数据变量的显著因素并将其分离出来，那就很靠谱了。</w:t>
      </w:r>
    </w:p>
    <w:p w:rsidR="008E4022" w:rsidRPr="008E4022" w:rsidRDefault="008E4022" w:rsidP="00964A85">
      <w:pPr>
        <w:widowControl/>
        <w:autoSpaceDE w:val="0"/>
        <w:autoSpaceDN w:val="0"/>
        <w:adjustRightInd w:val="0"/>
        <w:spacing w:line="360" w:lineRule="auto"/>
        <w:ind w:firstLineChars="202" w:firstLine="424"/>
        <w:jc w:val="left"/>
        <w:rPr>
          <w:rFonts w:cs="Times"/>
          <w:kern w:val="0"/>
          <w:szCs w:val="21"/>
        </w:rPr>
      </w:pPr>
      <w:r w:rsidRPr="008E4022">
        <w:rPr>
          <w:rFonts w:cs="Times"/>
          <w:kern w:val="0"/>
          <w:szCs w:val="21"/>
        </w:rPr>
        <w:t xml:space="preserve">• </w:t>
      </w:r>
      <w:r w:rsidRPr="008E4022">
        <w:rPr>
          <w:rFonts w:cs="Times"/>
          <w:kern w:val="0"/>
          <w:szCs w:val="21"/>
        </w:rPr>
        <w:t>逐层无监督学习：这在第</w:t>
      </w:r>
      <w:r w:rsidRPr="008E4022">
        <w:rPr>
          <w:rFonts w:cs="Times"/>
          <w:kern w:val="0"/>
          <w:szCs w:val="21"/>
        </w:rPr>
        <w:t>4.3</w:t>
      </w:r>
      <w:r w:rsidRPr="008E4022">
        <w:rPr>
          <w:rFonts w:cs="Times"/>
          <w:kern w:val="0"/>
          <w:szCs w:val="21"/>
        </w:rPr>
        <w:t>节已有讨论。多数学习可以利用结构中在一个层级或子层局部可用的信息来完成，从而避免有监督梯度的假设问题带着大扇入元素传播至很长的链条。</w:t>
      </w:r>
    </w:p>
    <w:p w:rsidR="008E4022" w:rsidRPr="008E4022" w:rsidRDefault="008E4022" w:rsidP="00964A85">
      <w:pPr>
        <w:widowControl/>
        <w:autoSpaceDE w:val="0"/>
        <w:autoSpaceDN w:val="0"/>
        <w:adjustRightInd w:val="0"/>
        <w:spacing w:line="360" w:lineRule="auto"/>
        <w:ind w:firstLineChars="202" w:firstLine="424"/>
        <w:jc w:val="left"/>
        <w:rPr>
          <w:rFonts w:cs="Times"/>
          <w:kern w:val="0"/>
          <w:szCs w:val="21"/>
        </w:rPr>
      </w:pPr>
      <w:r w:rsidRPr="008E4022">
        <w:rPr>
          <w:rFonts w:cs="Times"/>
          <w:kern w:val="0"/>
          <w:szCs w:val="21"/>
        </w:rPr>
        <w:t xml:space="preserve">• </w:t>
      </w:r>
      <w:r w:rsidRPr="008E4022">
        <w:rPr>
          <w:rFonts w:cs="Times"/>
          <w:kern w:val="0"/>
          <w:szCs w:val="21"/>
        </w:rPr>
        <w:t>将前述两点联系起来，可以得出，无监督学习可以把有监督或增强学习机的参数放入一个区域，从这个区域梯度下降（局部优化）将产生优解。这已在若干场景中被经验方法证实，特别是在图</w:t>
      </w:r>
      <w:r w:rsidRPr="008E4022">
        <w:rPr>
          <w:rFonts w:cs="Times"/>
          <w:kern w:val="0"/>
          <w:szCs w:val="21"/>
        </w:rPr>
        <w:t>4.2</w:t>
      </w:r>
      <w:r w:rsidRPr="008E4022">
        <w:rPr>
          <w:rFonts w:cs="Times"/>
          <w:kern w:val="0"/>
          <w:szCs w:val="21"/>
        </w:rPr>
        <w:t>及</w:t>
      </w:r>
      <w:r w:rsidRPr="008E4022">
        <w:rPr>
          <w:rFonts w:cs="Times"/>
          <w:kern w:val="0"/>
          <w:szCs w:val="21"/>
        </w:rPr>
        <w:t xml:space="preserve"> [ 17 , 98 , 50 ]</w:t>
      </w:r>
      <w:r w:rsidRPr="008E4022">
        <w:rPr>
          <w:rFonts w:cs="Times"/>
          <w:kern w:val="0"/>
          <w:szCs w:val="21"/>
        </w:rPr>
        <w:t>中的实验。</w:t>
      </w:r>
    </w:p>
    <w:p w:rsidR="008E4022" w:rsidRPr="008E4022" w:rsidRDefault="008E4022" w:rsidP="00964A85">
      <w:pPr>
        <w:widowControl/>
        <w:autoSpaceDE w:val="0"/>
        <w:autoSpaceDN w:val="0"/>
        <w:adjustRightInd w:val="0"/>
        <w:spacing w:line="360" w:lineRule="auto"/>
        <w:ind w:firstLineChars="202" w:firstLine="424"/>
        <w:jc w:val="left"/>
        <w:rPr>
          <w:rFonts w:cs="Times"/>
          <w:kern w:val="0"/>
          <w:szCs w:val="21"/>
        </w:rPr>
      </w:pPr>
      <w:r w:rsidRPr="008E4022">
        <w:rPr>
          <w:rFonts w:cs="Times"/>
          <w:kern w:val="0"/>
          <w:szCs w:val="21"/>
        </w:rPr>
        <w:t xml:space="preserve">• </w:t>
      </w:r>
      <w:r w:rsidRPr="008E4022">
        <w:rPr>
          <w:rFonts w:cs="Times"/>
          <w:kern w:val="0"/>
          <w:szCs w:val="21"/>
        </w:rPr>
        <w:t>施加于优化过程的额外约束，要求模型不仅捕获输入</w:t>
      </w:r>
      <w:r w:rsidRPr="008E4022">
        <w:rPr>
          <w:rFonts w:cs="Times"/>
          <w:kern w:val="0"/>
          <w:szCs w:val="21"/>
        </w:rPr>
        <w:t>-</w:t>
      </w:r>
      <w:r w:rsidRPr="008E4022">
        <w:rPr>
          <w:rFonts w:cs="Times"/>
          <w:kern w:val="0"/>
          <w:szCs w:val="21"/>
        </w:rPr>
        <w:t>目标依赖性，还要有输入分布的统计规律，这有助于避免生成明显的局部最小值（不能对应于输入分布的良好模型）。注意到，一般情况下额外的约束也可能会产生局部最小值，不过我们通过实验观察到</w:t>
      </w:r>
      <w:r w:rsidRPr="008E4022">
        <w:rPr>
          <w:rFonts w:cs="Times"/>
          <w:kern w:val="0"/>
          <w:szCs w:val="21"/>
        </w:rPr>
        <w:t>[17]</w:t>
      </w:r>
      <w:r w:rsidRPr="008E4022">
        <w:rPr>
          <w:rFonts w:cs="Times"/>
          <w:kern w:val="0"/>
          <w:szCs w:val="21"/>
        </w:rPr>
        <w:t>，训练和测试的误差都可以通过无监督的</w:t>
      </w:r>
      <w:proofErr w:type="gramStart"/>
      <w:r w:rsidRPr="008E4022">
        <w:rPr>
          <w:rFonts w:cs="Times"/>
          <w:kern w:val="0"/>
          <w:szCs w:val="21"/>
        </w:rPr>
        <w:t>预训练</w:t>
      </w:r>
      <w:proofErr w:type="gramEnd"/>
      <w:r w:rsidRPr="008E4022">
        <w:rPr>
          <w:rFonts w:cs="Times"/>
          <w:kern w:val="0"/>
          <w:szCs w:val="21"/>
        </w:rPr>
        <w:t>来降低，说明无监督的</w:t>
      </w:r>
      <w:proofErr w:type="gramStart"/>
      <w:r w:rsidRPr="008E4022">
        <w:rPr>
          <w:rFonts w:cs="Times"/>
          <w:kern w:val="0"/>
          <w:szCs w:val="21"/>
        </w:rPr>
        <w:t>预训练</w:t>
      </w:r>
      <w:proofErr w:type="gramEnd"/>
      <w:r w:rsidRPr="008E4022">
        <w:rPr>
          <w:rFonts w:cs="Times"/>
          <w:kern w:val="0"/>
          <w:szCs w:val="21"/>
        </w:rPr>
        <w:t>使空间区域中的参数更接近于对应学到较佳表示（在较低层级上）的局部最小值。有人</w:t>
      </w:r>
      <w:r w:rsidRPr="008E4022">
        <w:rPr>
          <w:rFonts w:cs="Times"/>
          <w:kern w:val="0"/>
          <w:szCs w:val="21"/>
        </w:rPr>
        <w:t xml:space="preserve">[71] </w:t>
      </w:r>
      <w:r w:rsidRPr="008E4022">
        <w:rPr>
          <w:rFonts w:cs="Times"/>
          <w:kern w:val="0"/>
          <w:szCs w:val="21"/>
        </w:rPr>
        <w:t>认为（但值得商榷），无监督学习比有监督学习更不容易过拟合。深度架构通常用于构造有监督的分类器，并且在此情况下，无监督学习组件可以明确作为一个正则项或先验项</w:t>
      </w:r>
      <w:r w:rsidRPr="008E4022">
        <w:rPr>
          <w:rFonts w:cs="Times"/>
          <w:kern w:val="0"/>
          <w:szCs w:val="21"/>
        </w:rPr>
        <w:t xml:space="preserve">[ 137 , 100 , 118 , 50 ] </w:t>
      </w:r>
      <w:r w:rsidRPr="008E4022">
        <w:rPr>
          <w:rFonts w:cs="Times"/>
          <w:kern w:val="0"/>
          <w:szCs w:val="21"/>
        </w:rPr>
        <w:t>，使得结果参数不仅对于给定类别的输入的建模有意义，还对于捕获输入分布的结构也有意义。</w:t>
      </w:r>
    </w:p>
    <w:p w:rsidR="008E4022" w:rsidRPr="008E4022" w:rsidRDefault="008E4022" w:rsidP="008E4022">
      <w:pPr>
        <w:widowControl/>
        <w:autoSpaceDE w:val="0"/>
        <w:autoSpaceDN w:val="0"/>
        <w:adjustRightInd w:val="0"/>
        <w:spacing w:line="360" w:lineRule="auto"/>
        <w:jc w:val="left"/>
        <w:rPr>
          <w:rFonts w:cs="Times"/>
          <w:kern w:val="0"/>
          <w:szCs w:val="21"/>
        </w:rPr>
      </w:pPr>
    </w:p>
    <w:p w:rsidR="008E4022" w:rsidRPr="008E4022" w:rsidRDefault="008E4022" w:rsidP="00964A85">
      <w:pPr>
        <w:pStyle w:val="a8"/>
      </w:pPr>
      <w:r w:rsidRPr="008E4022">
        <w:t>9.3 待解决的问题</w:t>
      </w:r>
    </w:p>
    <w:p w:rsidR="00964A85" w:rsidRDefault="00964A85" w:rsidP="008E4022">
      <w:pPr>
        <w:widowControl/>
        <w:autoSpaceDE w:val="0"/>
        <w:autoSpaceDN w:val="0"/>
        <w:adjustRightInd w:val="0"/>
        <w:spacing w:line="360" w:lineRule="auto"/>
        <w:jc w:val="left"/>
        <w:rPr>
          <w:rFonts w:cs="Times" w:hint="eastAsia"/>
          <w:kern w:val="0"/>
          <w:szCs w:val="21"/>
        </w:rPr>
      </w:pPr>
    </w:p>
    <w:p w:rsidR="008E4022" w:rsidRPr="008E4022" w:rsidRDefault="008E4022" w:rsidP="008E4022">
      <w:pPr>
        <w:widowControl/>
        <w:autoSpaceDE w:val="0"/>
        <w:autoSpaceDN w:val="0"/>
        <w:adjustRightInd w:val="0"/>
        <w:spacing w:line="360" w:lineRule="auto"/>
        <w:jc w:val="left"/>
        <w:rPr>
          <w:rFonts w:cs="Times"/>
          <w:kern w:val="0"/>
          <w:szCs w:val="21"/>
        </w:rPr>
      </w:pPr>
      <w:r w:rsidRPr="008E4022">
        <w:rPr>
          <w:rFonts w:cs="Times"/>
          <w:kern w:val="0"/>
          <w:szCs w:val="21"/>
        </w:rPr>
        <w:t>深层架构的研究还很初期，许多问题仍没有答案。</w:t>
      </w:r>
    </w:p>
    <w:p w:rsidR="008E4022" w:rsidRPr="008E4022" w:rsidRDefault="008E4022" w:rsidP="008E4022">
      <w:pPr>
        <w:widowControl/>
        <w:autoSpaceDE w:val="0"/>
        <w:autoSpaceDN w:val="0"/>
        <w:adjustRightInd w:val="0"/>
        <w:spacing w:line="360" w:lineRule="auto"/>
        <w:jc w:val="left"/>
        <w:rPr>
          <w:rFonts w:cs="Times"/>
          <w:kern w:val="0"/>
          <w:szCs w:val="21"/>
        </w:rPr>
      </w:pPr>
      <w:r w:rsidRPr="008E4022">
        <w:rPr>
          <w:rFonts w:cs="Times"/>
          <w:kern w:val="0"/>
          <w:szCs w:val="21"/>
        </w:rPr>
        <w:t>以下是可能的有意思的问题。</w:t>
      </w:r>
    </w:p>
    <w:p w:rsidR="008E4022" w:rsidRPr="008E4022" w:rsidRDefault="008E4022" w:rsidP="008E4022">
      <w:pPr>
        <w:widowControl/>
        <w:autoSpaceDE w:val="0"/>
        <w:autoSpaceDN w:val="0"/>
        <w:adjustRightInd w:val="0"/>
        <w:spacing w:line="360" w:lineRule="auto"/>
        <w:jc w:val="left"/>
        <w:rPr>
          <w:rFonts w:cs="Times"/>
          <w:kern w:val="0"/>
          <w:szCs w:val="21"/>
        </w:rPr>
      </w:pPr>
      <w:r w:rsidRPr="008E4022">
        <w:rPr>
          <w:rFonts w:cs="Times"/>
          <w:kern w:val="0"/>
          <w:szCs w:val="21"/>
        </w:rPr>
        <w:t xml:space="preserve">1. </w:t>
      </w:r>
      <w:r w:rsidRPr="008E4022">
        <w:rPr>
          <w:rFonts w:cs="Times"/>
          <w:kern w:val="0"/>
          <w:szCs w:val="21"/>
        </w:rPr>
        <w:t>关于回路中计算深度的作用，我们的研究成果可否泛化至超越逻辑门和线性阈值单元？</w:t>
      </w:r>
    </w:p>
    <w:p w:rsidR="008E4022" w:rsidRPr="008E4022" w:rsidRDefault="008E4022" w:rsidP="008E4022">
      <w:pPr>
        <w:widowControl/>
        <w:autoSpaceDE w:val="0"/>
        <w:autoSpaceDN w:val="0"/>
        <w:adjustRightInd w:val="0"/>
        <w:spacing w:line="360" w:lineRule="auto"/>
        <w:jc w:val="left"/>
        <w:rPr>
          <w:rFonts w:cs="Times"/>
          <w:kern w:val="0"/>
          <w:szCs w:val="21"/>
        </w:rPr>
      </w:pPr>
      <w:r w:rsidRPr="008E4022">
        <w:rPr>
          <w:rFonts w:cs="Times"/>
          <w:kern w:val="0"/>
          <w:szCs w:val="21"/>
        </w:rPr>
        <w:t xml:space="preserve">2. </w:t>
      </w:r>
      <w:r w:rsidRPr="008E4022">
        <w:rPr>
          <w:rFonts w:cs="Times"/>
          <w:kern w:val="0"/>
          <w:szCs w:val="21"/>
        </w:rPr>
        <w:t>对于各种人工智能任务，要达到人类水平的性能，是否存在一个基本上够用的计算深度？</w:t>
      </w:r>
    </w:p>
    <w:p w:rsidR="008E4022" w:rsidRPr="008E4022" w:rsidRDefault="008E4022" w:rsidP="008E4022">
      <w:pPr>
        <w:widowControl/>
        <w:autoSpaceDE w:val="0"/>
        <w:autoSpaceDN w:val="0"/>
        <w:adjustRightInd w:val="0"/>
        <w:spacing w:line="360" w:lineRule="auto"/>
        <w:jc w:val="left"/>
        <w:rPr>
          <w:rFonts w:cs="Times"/>
          <w:kern w:val="0"/>
          <w:szCs w:val="21"/>
        </w:rPr>
      </w:pPr>
      <w:r w:rsidRPr="008E4022">
        <w:rPr>
          <w:rFonts w:cs="Times"/>
          <w:kern w:val="0"/>
          <w:szCs w:val="21"/>
        </w:rPr>
        <w:t>3.</w:t>
      </w:r>
      <w:r w:rsidRPr="008E4022">
        <w:rPr>
          <w:rFonts w:cs="Times" w:hint="eastAsia"/>
          <w:kern w:val="0"/>
          <w:szCs w:val="21"/>
        </w:rPr>
        <w:t xml:space="preserve"> </w:t>
      </w:r>
      <w:r w:rsidRPr="008E4022">
        <w:rPr>
          <w:rFonts w:cs="Times"/>
          <w:kern w:val="0"/>
          <w:szCs w:val="21"/>
        </w:rPr>
        <w:t>对于大小固定的输入，其回路深度的理论结果，可否泛化到带上下文及递归计算可能性的操作时动态回路？</w:t>
      </w:r>
    </w:p>
    <w:p w:rsidR="008E4022" w:rsidRPr="008E4022" w:rsidRDefault="008E4022" w:rsidP="008E4022">
      <w:pPr>
        <w:widowControl/>
        <w:autoSpaceDE w:val="0"/>
        <w:autoSpaceDN w:val="0"/>
        <w:adjustRightInd w:val="0"/>
        <w:spacing w:line="360" w:lineRule="auto"/>
        <w:jc w:val="left"/>
        <w:rPr>
          <w:rFonts w:cs="Times"/>
          <w:kern w:val="0"/>
          <w:szCs w:val="21"/>
        </w:rPr>
      </w:pPr>
      <w:r w:rsidRPr="008E4022">
        <w:rPr>
          <w:rFonts w:cs="Times"/>
          <w:kern w:val="0"/>
          <w:szCs w:val="21"/>
        </w:rPr>
        <w:t xml:space="preserve">4. </w:t>
      </w:r>
      <w:r w:rsidRPr="008E4022">
        <w:rPr>
          <w:rFonts w:cs="Times"/>
          <w:kern w:val="0"/>
          <w:szCs w:val="21"/>
        </w:rPr>
        <w:t>对于从随机初始化开始的深度神经网络，为什么基于梯度的训练往往是不成功的？</w:t>
      </w:r>
    </w:p>
    <w:p w:rsidR="008E4022" w:rsidRPr="008E4022" w:rsidRDefault="008E4022" w:rsidP="008E4022">
      <w:pPr>
        <w:widowControl/>
        <w:autoSpaceDE w:val="0"/>
        <w:autoSpaceDN w:val="0"/>
        <w:adjustRightInd w:val="0"/>
        <w:spacing w:line="360" w:lineRule="auto"/>
        <w:jc w:val="left"/>
        <w:rPr>
          <w:rFonts w:cs="Times"/>
          <w:kern w:val="0"/>
          <w:szCs w:val="21"/>
        </w:rPr>
      </w:pPr>
      <w:r w:rsidRPr="008E4022">
        <w:rPr>
          <w:rFonts w:cs="Times"/>
          <w:kern w:val="0"/>
          <w:szCs w:val="21"/>
        </w:rPr>
        <w:lastRenderedPageBreak/>
        <w:t xml:space="preserve">5. </w:t>
      </w:r>
      <w:r w:rsidRPr="008E4022">
        <w:rPr>
          <w:rFonts w:cs="Times"/>
          <w:kern w:val="0"/>
          <w:szCs w:val="21"/>
        </w:rPr>
        <w:t>通过</w:t>
      </w:r>
      <w:r w:rsidRPr="008E4022">
        <w:rPr>
          <w:rFonts w:cs="Times"/>
          <w:kern w:val="0"/>
          <w:szCs w:val="21"/>
        </w:rPr>
        <w:t>CD</w:t>
      </w:r>
      <w:r w:rsidRPr="008E4022">
        <w:rPr>
          <w:rFonts w:cs="Times"/>
          <w:kern w:val="0"/>
          <w:szCs w:val="21"/>
        </w:rPr>
        <w:t>训练的</w:t>
      </w:r>
      <w:r w:rsidRPr="008E4022">
        <w:rPr>
          <w:rFonts w:cs="Times"/>
          <w:kern w:val="0"/>
          <w:szCs w:val="21"/>
        </w:rPr>
        <w:t>RBMs</w:t>
      </w:r>
      <w:r w:rsidRPr="008E4022">
        <w:rPr>
          <w:rFonts w:cs="Times"/>
          <w:kern w:val="0"/>
          <w:szCs w:val="21"/>
        </w:rPr>
        <w:t>是否可以很好的保持与其输入一致的信息（因为它们未以自动编码器进行训练，可能会损失一些输入信息，这在之后会变得很重要），如果不能，如何弥补？</w:t>
      </w:r>
    </w:p>
    <w:p w:rsidR="008E4022" w:rsidRPr="008E4022" w:rsidRDefault="008E4022" w:rsidP="008E4022">
      <w:pPr>
        <w:widowControl/>
        <w:autoSpaceDE w:val="0"/>
        <w:autoSpaceDN w:val="0"/>
        <w:adjustRightInd w:val="0"/>
        <w:spacing w:line="360" w:lineRule="auto"/>
        <w:jc w:val="left"/>
        <w:rPr>
          <w:rFonts w:cs="Times"/>
          <w:kern w:val="0"/>
          <w:szCs w:val="21"/>
        </w:rPr>
      </w:pPr>
      <w:r w:rsidRPr="008E4022">
        <w:rPr>
          <w:rFonts w:cs="Times"/>
          <w:kern w:val="0"/>
          <w:szCs w:val="21"/>
        </w:rPr>
        <w:t xml:space="preserve">6. </w:t>
      </w:r>
      <w:r w:rsidRPr="008E4022">
        <w:rPr>
          <w:rFonts w:cs="Times"/>
          <w:kern w:val="0"/>
          <w:szCs w:val="21"/>
        </w:rPr>
        <w:t>深度架构的监督训练条件（对于深度玻尔兹曼机及</w:t>
      </w:r>
      <w:r w:rsidRPr="008E4022">
        <w:rPr>
          <w:rFonts w:cs="Times"/>
          <w:kern w:val="0"/>
          <w:szCs w:val="21"/>
        </w:rPr>
        <w:t>DBNs</w:t>
      </w:r>
      <w:r w:rsidRPr="008E4022">
        <w:rPr>
          <w:rFonts w:cs="Times"/>
          <w:kern w:val="0"/>
          <w:szCs w:val="21"/>
        </w:rPr>
        <w:t>可能为对数似然）是否真的满是实际不良局部最小值，或者仅仅是该条件对所尝试的优化算法（如梯度下降和共轭梯度）</w:t>
      </w:r>
      <w:proofErr w:type="gramStart"/>
      <w:r w:rsidRPr="008E4022">
        <w:rPr>
          <w:rFonts w:cs="Times"/>
          <w:kern w:val="0"/>
          <w:szCs w:val="21"/>
        </w:rPr>
        <w:t>而言太</w:t>
      </w:r>
      <w:proofErr w:type="gramEnd"/>
      <w:r w:rsidRPr="008E4022">
        <w:rPr>
          <w:rFonts w:cs="Times"/>
          <w:kern w:val="0"/>
          <w:szCs w:val="21"/>
        </w:rPr>
        <w:t>复杂了？</w:t>
      </w:r>
    </w:p>
    <w:p w:rsidR="008E4022" w:rsidRPr="008E4022" w:rsidRDefault="008E4022" w:rsidP="008E4022">
      <w:pPr>
        <w:widowControl/>
        <w:autoSpaceDE w:val="0"/>
        <w:autoSpaceDN w:val="0"/>
        <w:adjustRightInd w:val="0"/>
        <w:spacing w:line="360" w:lineRule="auto"/>
        <w:jc w:val="left"/>
        <w:rPr>
          <w:rFonts w:cs="Times"/>
          <w:kern w:val="0"/>
          <w:szCs w:val="21"/>
        </w:rPr>
      </w:pPr>
      <w:r w:rsidRPr="008E4022">
        <w:rPr>
          <w:rFonts w:cs="Times"/>
          <w:kern w:val="0"/>
          <w:szCs w:val="21"/>
        </w:rPr>
        <w:t xml:space="preserve">7. </w:t>
      </w:r>
      <w:r w:rsidRPr="008E4022">
        <w:rPr>
          <w:rFonts w:cs="Times"/>
          <w:kern w:val="0"/>
          <w:szCs w:val="21"/>
        </w:rPr>
        <w:t>训练</w:t>
      </w:r>
      <w:r w:rsidRPr="008E4022">
        <w:rPr>
          <w:rFonts w:cs="Times"/>
          <w:kern w:val="0"/>
          <w:szCs w:val="21"/>
        </w:rPr>
        <w:t>RBMs</w:t>
      </w:r>
      <w:r w:rsidRPr="008E4022">
        <w:rPr>
          <w:rFonts w:cs="Times"/>
          <w:kern w:val="0"/>
          <w:szCs w:val="21"/>
        </w:rPr>
        <w:t>的时候，局部最小值的出现是否是一个重要的问题？</w:t>
      </w:r>
    </w:p>
    <w:p w:rsidR="008E4022" w:rsidRPr="008E4022" w:rsidRDefault="008E4022" w:rsidP="008E4022">
      <w:pPr>
        <w:widowControl/>
        <w:autoSpaceDE w:val="0"/>
        <w:autoSpaceDN w:val="0"/>
        <w:adjustRightInd w:val="0"/>
        <w:spacing w:line="360" w:lineRule="auto"/>
        <w:jc w:val="left"/>
        <w:rPr>
          <w:rFonts w:cs="Times"/>
          <w:kern w:val="0"/>
          <w:szCs w:val="21"/>
        </w:rPr>
      </w:pPr>
      <w:r w:rsidRPr="008E4022">
        <w:rPr>
          <w:rFonts w:cs="Times"/>
          <w:kern w:val="0"/>
          <w:szCs w:val="21"/>
        </w:rPr>
        <w:t xml:space="preserve">8. </w:t>
      </w:r>
      <w:r w:rsidRPr="008E4022">
        <w:rPr>
          <w:rFonts w:cs="Times"/>
          <w:kern w:val="0"/>
          <w:szCs w:val="21"/>
        </w:rPr>
        <w:t>我们可否将</w:t>
      </w:r>
      <w:r w:rsidRPr="008E4022">
        <w:rPr>
          <w:rFonts w:cs="Times"/>
          <w:kern w:val="0"/>
          <w:szCs w:val="21"/>
        </w:rPr>
        <w:t>RBMs</w:t>
      </w:r>
      <w:r w:rsidRPr="008E4022">
        <w:rPr>
          <w:rFonts w:cs="Times"/>
          <w:kern w:val="0"/>
          <w:szCs w:val="21"/>
        </w:rPr>
        <w:t>和自动编码器替换为擅于提取良好表示但又涉及较为简单的优化问题的算法，甚至可能是</w:t>
      </w:r>
      <w:proofErr w:type="gramStart"/>
      <w:r w:rsidRPr="008E4022">
        <w:rPr>
          <w:rFonts w:cs="Times"/>
          <w:kern w:val="0"/>
          <w:szCs w:val="21"/>
        </w:rPr>
        <w:t>凸</w:t>
      </w:r>
      <w:proofErr w:type="gramEnd"/>
      <w:r w:rsidRPr="008E4022">
        <w:rPr>
          <w:rFonts w:cs="Times"/>
          <w:kern w:val="0"/>
          <w:szCs w:val="21"/>
        </w:rPr>
        <w:t>的？</w:t>
      </w:r>
    </w:p>
    <w:p w:rsidR="008E4022" w:rsidRPr="008E4022" w:rsidRDefault="008E4022" w:rsidP="008E4022">
      <w:pPr>
        <w:widowControl/>
        <w:autoSpaceDE w:val="0"/>
        <w:autoSpaceDN w:val="0"/>
        <w:adjustRightInd w:val="0"/>
        <w:spacing w:line="360" w:lineRule="auto"/>
        <w:jc w:val="left"/>
        <w:rPr>
          <w:rFonts w:cs="Times"/>
          <w:kern w:val="0"/>
          <w:szCs w:val="21"/>
        </w:rPr>
      </w:pPr>
      <w:r w:rsidRPr="008E4022">
        <w:rPr>
          <w:rFonts w:cs="Times"/>
          <w:kern w:val="0"/>
          <w:szCs w:val="21"/>
        </w:rPr>
        <w:t xml:space="preserve">9. </w:t>
      </w:r>
      <w:r w:rsidRPr="008E4022">
        <w:rPr>
          <w:rFonts w:cs="Times"/>
          <w:kern w:val="0"/>
          <w:szCs w:val="21"/>
        </w:rPr>
        <w:t>目前的深度架构训练算法涉及许多阶段（每层一个阶段，另加上全局微调）。这在纯在线情形下不太实际，因为一旦我们进入微调，可能会陷入明显的局部最小值。是否有可能得到一个完全在线的训练深度架构的程序，可以一直保持无监督的组件？注意到这正是</w:t>
      </w:r>
      <w:r w:rsidRPr="008E4022">
        <w:rPr>
          <w:rFonts w:cs="Times"/>
          <w:kern w:val="0"/>
          <w:szCs w:val="21"/>
        </w:rPr>
        <w:t>[202]</w:t>
      </w:r>
      <w:r w:rsidRPr="008E4022">
        <w:rPr>
          <w:rFonts w:cs="Times"/>
          <w:kern w:val="0"/>
          <w:szCs w:val="21"/>
        </w:rPr>
        <w:t>引人关注的理由。</w:t>
      </w:r>
    </w:p>
    <w:p w:rsidR="008E4022" w:rsidRPr="008E4022" w:rsidRDefault="008E4022" w:rsidP="008E4022">
      <w:pPr>
        <w:widowControl/>
        <w:autoSpaceDE w:val="0"/>
        <w:autoSpaceDN w:val="0"/>
        <w:adjustRightInd w:val="0"/>
        <w:spacing w:line="360" w:lineRule="auto"/>
        <w:jc w:val="left"/>
        <w:rPr>
          <w:rFonts w:cs="Times"/>
          <w:kern w:val="0"/>
          <w:szCs w:val="21"/>
        </w:rPr>
      </w:pPr>
      <w:r w:rsidRPr="008E4022">
        <w:rPr>
          <w:rFonts w:cs="Times"/>
          <w:kern w:val="0"/>
          <w:szCs w:val="21"/>
        </w:rPr>
        <w:t xml:space="preserve">10. </w:t>
      </w:r>
      <w:r w:rsidRPr="008E4022">
        <w:rPr>
          <w:rFonts w:cs="Times"/>
          <w:kern w:val="0"/>
          <w:szCs w:val="21"/>
        </w:rPr>
        <w:t>对比散度</w:t>
      </w:r>
      <w:r w:rsidRPr="008E4022">
        <w:rPr>
          <w:rFonts w:cs="Times"/>
          <w:kern w:val="0"/>
          <w:szCs w:val="21"/>
        </w:rPr>
        <w:t>(CD)</w:t>
      </w:r>
      <w:r w:rsidRPr="008E4022">
        <w:rPr>
          <w:rFonts w:cs="Times"/>
          <w:kern w:val="0"/>
          <w:szCs w:val="21"/>
        </w:rPr>
        <w:t>中</w:t>
      </w:r>
      <w:r w:rsidRPr="008E4022">
        <w:rPr>
          <w:rFonts w:cs="Times"/>
          <w:kern w:val="0"/>
          <w:szCs w:val="21"/>
        </w:rPr>
        <w:t>Gibbs</w:t>
      </w:r>
      <w:r w:rsidRPr="008E4022">
        <w:rPr>
          <w:rFonts w:cs="Times"/>
          <w:kern w:val="0"/>
          <w:szCs w:val="21"/>
        </w:rPr>
        <w:t>步骤的数量，是否应该在训练的过程中调整？</w:t>
      </w:r>
    </w:p>
    <w:p w:rsidR="008E4022" w:rsidRPr="008E4022" w:rsidRDefault="008E4022" w:rsidP="008E4022">
      <w:pPr>
        <w:widowControl/>
        <w:autoSpaceDE w:val="0"/>
        <w:autoSpaceDN w:val="0"/>
        <w:adjustRightInd w:val="0"/>
        <w:spacing w:line="360" w:lineRule="auto"/>
        <w:jc w:val="left"/>
        <w:rPr>
          <w:rFonts w:cs="Times"/>
          <w:kern w:val="0"/>
          <w:szCs w:val="21"/>
        </w:rPr>
      </w:pPr>
      <w:r w:rsidRPr="008E4022">
        <w:rPr>
          <w:rFonts w:cs="Times"/>
          <w:kern w:val="0"/>
          <w:szCs w:val="21"/>
        </w:rPr>
        <w:t xml:space="preserve">11. </w:t>
      </w:r>
      <w:r w:rsidRPr="008E4022">
        <w:rPr>
          <w:rFonts w:cs="Times"/>
          <w:kern w:val="0"/>
          <w:szCs w:val="21"/>
        </w:rPr>
        <w:t>考虑上计算时间，我们能否显著改善对比散度？最近有些新的替代方案被提出，值得进一步研究</w:t>
      </w:r>
      <w:r w:rsidRPr="008E4022">
        <w:rPr>
          <w:rFonts w:cs="Times"/>
          <w:kern w:val="0"/>
          <w:szCs w:val="21"/>
        </w:rPr>
        <w:t>[ 187 , 188 ]</w:t>
      </w:r>
      <w:r w:rsidRPr="008E4022">
        <w:rPr>
          <w:rFonts w:cs="Times"/>
          <w:kern w:val="0"/>
          <w:szCs w:val="21"/>
        </w:rPr>
        <w:t>。</w:t>
      </w:r>
    </w:p>
    <w:p w:rsidR="008E4022" w:rsidRPr="008E4022" w:rsidRDefault="008E4022" w:rsidP="008E4022">
      <w:pPr>
        <w:widowControl/>
        <w:autoSpaceDE w:val="0"/>
        <w:autoSpaceDN w:val="0"/>
        <w:adjustRightInd w:val="0"/>
        <w:spacing w:line="360" w:lineRule="auto"/>
        <w:jc w:val="left"/>
        <w:rPr>
          <w:rFonts w:cs="Times"/>
          <w:kern w:val="0"/>
          <w:szCs w:val="21"/>
        </w:rPr>
      </w:pPr>
      <w:r w:rsidRPr="008E4022">
        <w:rPr>
          <w:rFonts w:cs="Times"/>
          <w:kern w:val="0"/>
          <w:szCs w:val="21"/>
        </w:rPr>
        <w:t xml:space="preserve">12. </w:t>
      </w:r>
      <w:r w:rsidRPr="008E4022">
        <w:rPr>
          <w:rFonts w:cs="Times"/>
          <w:kern w:val="0"/>
          <w:szCs w:val="21"/>
        </w:rPr>
        <w:t>除了重建误差，是否有其它更合适的方法来监测</w:t>
      </w:r>
      <w:r w:rsidRPr="008E4022">
        <w:rPr>
          <w:rFonts w:cs="Times"/>
          <w:kern w:val="0"/>
          <w:szCs w:val="21"/>
        </w:rPr>
        <w:t>RBMs</w:t>
      </w:r>
      <w:r w:rsidRPr="008E4022">
        <w:rPr>
          <w:rFonts w:cs="Times"/>
          <w:kern w:val="0"/>
          <w:szCs w:val="21"/>
        </w:rPr>
        <w:t>和</w:t>
      </w:r>
      <w:r w:rsidRPr="008E4022">
        <w:rPr>
          <w:rFonts w:cs="Times"/>
          <w:kern w:val="0"/>
          <w:szCs w:val="21"/>
        </w:rPr>
        <w:t>DBNs</w:t>
      </w:r>
      <w:r w:rsidRPr="008E4022">
        <w:rPr>
          <w:rFonts w:cs="Times"/>
          <w:kern w:val="0"/>
          <w:szCs w:val="21"/>
        </w:rPr>
        <w:t>训练的过程？等效地，</w:t>
      </w:r>
      <w:r w:rsidRPr="008E4022">
        <w:rPr>
          <w:rFonts w:cs="Times"/>
          <w:kern w:val="0"/>
          <w:szCs w:val="21"/>
        </w:rPr>
        <w:t>RBMs</w:t>
      </w:r>
      <w:r w:rsidRPr="008E4022">
        <w:rPr>
          <w:rFonts w:cs="Times"/>
          <w:kern w:val="0"/>
          <w:szCs w:val="21"/>
        </w:rPr>
        <w:t>和</w:t>
      </w:r>
      <w:r w:rsidRPr="008E4022">
        <w:rPr>
          <w:rFonts w:cs="Times"/>
          <w:kern w:val="0"/>
          <w:szCs w:val="21"/>
        </w:rPr>
        <w:t>DBNs</w:t>
      </w:r>
      <w:r w:rsidRPr="008E4022">
        <w:rPr>
          <w:rFonts w:cs="Times"/>
          <w:kern w:val="0"/>
          <w:szCs w:val="21"/>
        </w:rPr>
        <w:t>是否有可控的近似划分函数？这个方向的近期工作</w:t>
      </w:r>
      <w:r w:rsidRPr="008E4022">
        <w:rPr>
          <w:rFonts w:cs="Times"/>
          <w:kern w:val="0"/>
          <w:szCs w:val="21"/>
        </w:rPr>
        <w:t xml:space="preserve"> [ 163 , 133 ] </w:t>
      </w:r>
      <w:r w:rsidRPr="008E4022">
        <w:rPr>
          <w:rFonts w:cs="Times"/>
          <w:kern w:val="0"/>
          <w:szCs w:val="21"/>
        </w:rPr>
        <w:t>采用了退火重要性采样，令人鼓舞。</w:t>
      </w:r>
    </w:p>
    <w:p w:rsidR="008E4022" w:rsidRPr="008E4022" w:rsidRDefault="008E4022" w:rsidP="008E4022">
      <w:pPr>
        <w:widowControl/>
        <w:autoSpaceDE w:val="0"/>
        <w:autoSpaceDN w:val="0"/>
        <w:adjustRightInd w:val="0"/>
        <w:spacing w:line="360" w:lineRule="auto"/>
        <w:jc w:val="left"/>
        <w:rPr>
          <w:rFonts w:cs="Times"/>
          <w:kern w:val="0"/>
          <w:szCs w:val="21"/>
        </w:rPr>
      </w:pPr>
      <w:r w:rsidRPr="008E4022">
        <w:rPr>
          <w:rFonts w:cs="Times"/>
          <w:kern w:val="0"/>
          <w:szCs w:val="21"/>
        </w:rPr>
        <w:t xml:space="preserve">13. RBMs </w:t>
      </w:r>
      <w:r w:rsidRPr="008E4022">
        <w:rPr>
          <w:rFonts w:cs="Times"/>
          <w:kern w:val="0"/>
          <w:szCs w:val="21"/>
        </w:rPr>
        <w:t>和自动编码器可否通过对其所习得的表示实施某种形式的稀疏惩罚，从而加以改进？这样做的最好方式是什么？</w:t>
      </w:r>
    </w:p>
    <w:p w:rsidR="008E4022" w:rsidRPr="008E4022" w:rsidRDefault="008E4022" w:rsidP="008E4022">
      <w:pPr>
        <w:widowControl/>
        <w:autoSpaceDE w:val="0"/>
        <w:autoSpaceDN w:val="0"/>
        <w:adjustRightInd w:val="0"/>
        <w:spacing w:line="360" w:lineRule="auto"/>
        <w:jc w:val="left"/>
        <w:rPr>
          <w:rFonts w:cs="Times"/>
          <w:kern w:val="0"/>
          <w:szCs w:val="21"/>
        </w:rPr>
      </w:pPr>
      <w:r w:rsidRPr="008E4022">
        <w:rPr>
          <w:rFonts w:cs="Times"/>
          <w:kern w:val="0"/>
          <w:szCs w:val="21"/>
        </w:rPr>
        <w:t xml:space="preserve">14. </w:t>
      </w:r>
      <w:r w:rsidRPr="008E4022">
        <w:rPr>
          <w:rFonts w:cs="Times"/>
          <w:kern w:val="0"/>
          <w:szCs w:val="21"/>
        </w:rPr>
        <w:t>在不增加</w:t>
      </w:r>
      <w:proofErr w:type="gramStart"/>
      <w:r w:rsidRPr="008E4022">
        <w:rPr>
          <w:rFonts w:cs="Times"/>
          <w:kern w:val="0"/>
          <w:szCs w:val="21"/>
        </w:rPr>
        <w:t>隐</w:t>
      </w:r>
      <w:proofErr w:type="gramEnd"/>
      <w:r w:rsidRPr="008E4022">
        <w:rPr>
          <w:rFonts w:cs="Times"/>
          <w:kern w:val="0"/>
          <w:szCs w:val="21"/>
        </w:rPr>
        <w:t>单元数量的情况下，</w:t>
      </w:r>
      <w:r w:rsidRPr="008E4022">
        <w:rPr>
          <w:rFonts w:cs="Times"/>
          <w:kern w:val="0"/>
          <w:szCs w:val="21"/>
        </w:rPr>
        <w:t>RBM</w:t>
      </w:r>
      <w:r w:rsidRPr="008E4022">
        <w:rPr>
          <w:rFonts w:cs="Times"/>
          <w:kern w:val="0"/>
          <w:szCs w:val="21"/>
        </w:rPr>
        <w:t>的容量可否使用其能量方程的非参数形式来增加？</w:t>
      </w:r>
    </w:p>
    <w:p w:rsidR="008E4022" w:rsidRPr="008E4022" w:rsidRDefault="008E4022" w:rsidP="008E4022">
      <w:pPr>
        <w:widowControl/>
        <w:autoSpaceDE w:val="0"/>
        <w:autoSpaceDN w:val="0"/>
        <w:adjustRightInd w:val="0"/>
        <w:spacing w:line="360" w:lineRule="auto"/>
        <w:jc w:val="left"/>
        <w:rPr>
          <w:rFonts w:cs="Times"/>
          <w:kern w:val="0"/>
          <w:szCs w:val="21"/>
        </w:rPr>
      </w:pPr>
      <w:r w:rsidRPr="008E4022">
        <w:rPr>
          <w:rFonts w:cs="Times"/>
          <w:kern w:val="0"/>
          <w:szCs w:val="21"/>
        </w:rPr>
        <w:t>15.</w:t>
      </w:r>
      <w:r w:rsidRPr="008E4022">
        <w:rPr>
          <w:rFonts w:cs="Times"/>
          <w:kern w:val="0"/>
          <w:szCs w:val="21"/>
        </w:rPr>
        <w:t>由于我们对单一的降噪自动编码器只有一种生成模型，是否存在一个概率解释，以描述在堆叠自动编码器或堆叠降噪自动编码</w:t>
      </w:r>
      <w:proofErr w:type="gramStart"/>
      <w:r w:rsidRPr="008E4022">
        <w:rPr>
          <w:rFonts w:cs="Times"/>
          <w:kern w:val="0"/>
          <w:szCs w:val="21"/>
        </w:rPr>
        <w:t>器中学</w:t>
      </w:r>
      <w:proofErr w:type="gramEnd"/>
      <w:r w:rsidRPr="008E4022">
        <w:rPr>
          <w:rFonts w:cs="Times"/>
          <w:kern w:val="0"/>
          <w:szCs w:val="21"/>
        </w:rPr>
        <w:t>到的模型？</w:t>
      </w:r>
    </w:p>
    <w:p w:rsidR="008E4022" w:rsidRPr="008E4022" w:rsidRDefault="008E4022" w:rsidP="008E4022">
      <w:pPr>
        <w:widowControl/>
        <w:autoSpaceDE w:val="0"/>
        <w:autoSpaceDN w:val="0"/>
        <w:adjustRightInd w:val="0"/>
        <w:spacing w:line="360" w:lineRule="auto"/>
        <w:jc w:val="left"/>
        <w:rPr>
          <w:rFonts w:cs="Times"/>
          <w:kern w:val="0"/>
          <w:szCs w:val="21"/>
        </w:rPr>
      </w:pPr>
      <w:r w:rsidRPr="008E4022">
        <w:rPr>
          <w:rFonts w:cs="Times"/>
          <w:kern w:val="0"/>
          <w:szCs w:val="21"/>
        </w:rPr>
        <w:t xml:space="preserve">16. </w:t>
      </w:r>
      <w:r w:rsidRPr="008E4022">
        <w:rPr>
          <w:rFonts w:cs="Times"/>
          <w:kern w:val="0"/>
          <w:szCs w:val="21"/>
        </w:rPr>
        <w:t>贪婪逐层算法对于深信</w:t>
      </w:r>
      <w:proofErr w:type="gramStart"/>
      <w:r w:rsidRPr="008E4022">
        <w:rPr>
          <w:rFonts w:cs="Times"/>
          <w:kern w:val="0"/>
          <w:szCs w:val="21"/>
        </w:rPr>
        <w:t>度网络</w:t>
      </w:r>
      <w:proofErr w:type="gramEnd"/>
      <w:r w:rsidRPr="008E4022">
        <w:rPr>
          <w:rFonts w:cs="Times"/>
          <w:kern w:val="0"/>
          <w:szCs w:val="21"/>
        </w:rPr>
        <w:t>训练（在最大化训练数据的似然度方面）的有效性如何？会不会过于贪婪？</w:t>
      </w:r>
    </w:p>
    <w:p w:rsidR="008E4022" w:rsidRPr="008E4022" w:rsidRDefault="008E4022" w:rsidP="008E4022">
      <w:pPr>
        <w:widowControl/>
        <w:autoSpaceDE w:val="0"/>
        <w:autoSpaceDN w:val="0"/>
        <w:adjustRightInd w:val="0"/>
        <w:spacing w:line="360" w:lineRule="auto"/>
        <w:jc w:val="left"/>
        <w:rPr>
          <w:rFonts w:cs="Times"/>
          <w:kern w:val="0"/>
          <w:szCs w:val="21"/>
        </w:rPr>
      </w:pPr>
      <w:r w:rsidRPr="008E4022">
        <w:rPr>
          <w:rFonts w:cs="Times"/>
          <w:kern w:val="0"/>
          <w:szCs w:val="21"/>
        </w:rPr>
        <w:t xml:space="preserve">17. </w:t>
      </w:r>
      <w:r w:rsidRPr="008E4022">
        <w:rPr>
          <w:rFonts w:cs="Times"/>
          <w:kern w:val="0"/>
          <w:szCs w:val="21"/>
        </w:rPr>
        <w:t>对于深信</w:t>
      </w:r>
      <w:proofErr w:type="gramStart"/>
      <w:r w:rsidRPr="008E4022">
        <w:rPr>
          <w:rFonts w:cs="Times"/>
          <w:kern w:val="0"/>
          <w:szCs w:val="21"/>
        </w:rPr>
        <w:t>度网络</w:t>
      </w:r>
      <w:proofErr w:type="gramEnd"/>
      <w:r w:rsidRPr="008E4022">
        <w:rPr>
          <w:rFonts w:cs="Times"/>
          <w:kern w:val="0"/>
          <w:szCs w:val="21"/>
        </w:rPr>
        <w:t>及相关的深度生成模型，我们可否得到其对数似然梯度的低</w:t>
      </w:r>
      <w:proofErr w:type="gramStart"/>
      <w:r w:rsidRPr="008E4022">
        <w:rPr>
          <w:rFonts w:cs="Times"/>
          <w:kern w:val="0"/>
          <w:szCs w:val="21"/>
        </w:rPr>
        <w:t>方差低</w:t>
      </w:r>
      <w:proofErr w:type="gramEnd"/>
      <w:r w:rsidRPr="008E4022">
        <w:rPr>
          <w:rFonts w:cs="Times"/>
          <w:kern w:val="0"/>
          <w:szCs w:val="21"/>
        </w:rPr>
        <w:t>偏向的评估值，也就是说，我们可否联合训练所有的层（对于无监督的目标）？</w:t>
      </w:r>
    </w:p>
    <w:p w:rsidR="008E4022" w:rsidRPr="008E4022" w:rsidRDefault="008E4022" w:rsidP="008E4022">
      <w:pPr>
        <w:widowControl/>
        <w:autoSpaceDE w:val="0"/>
        <w:autoSpaceDN w:val="0"/>
        <w:adjustRightInd w:val="0"/>
        <w:spacing w:line="360" w:lineRule="auto"/>
        <w:jc w:val="left"/>
        <w:rPr>
          <w:rFonts w:cs="Times"/>
          <w:kern w:val="0"/>
          <w:szCs w:val="21"/>
        </w:rPr>
      </w:pPr>
      <w:r w:rsidRPr="008E4022">
        <w:rPr>
          <w:rFonts w:cs="Times"/>
          <w:kern w:val="0"/>
          <w:szCs w:val="21"/>
        </w:rPr>
        <w:t xml:space="preserve">18. </w:t>
      </w:r>
      <w:r w:rsidRPr="008E4022">
        <w:rPr>
          <w:rFonts w:cs="Times"/>
          <w:kern w:val="0"/>
          <w:szCs w:val="21"/>
        </w:rPr>
        <w:t>这里所讨论的无监督层级训练过程有助于训练深度架构，但实验表明，训练仍然会陷于明显的局部最小值，且不能在非常大的数据集中发掘出所有信息。果真如此吗？我们可否开发出更为强大的深度架构优化策略，来突破这些限制？</w:t>
      </w:r>
    </w:p>
    <w:p w:rsidR="008E4022" w:rsidRPr="008E4022" w:rsidRDefault="008E4022" w:rsidP="008E4022">
      <w:pPr>
        <w:widowControl/>
        <w:autoSpaceDE w:val="0"/>
        <w:autoSpaceDN w:val="0"/>
        <w:adjustRightInd w:val="0"/>
        <w:spacing w:line="360" w:lineRule="auto"/>
        <w:jc w:val="left"/>
        <w:rPr>
          <w:rFonts w:cs="Times"/>
          <w:kern w:val="0"/>
          <w:szCs w:val="21"/>
        </w:rPr>
      </w:pPr>
      <w:r w:rsidRPr="008E4022">
        <w:rPr>
          <w:rFonts w:cs="Times"/>
          <w:kern w:val="0"/>
          <w:szCs w:val="21"/>
        </w:rPr>
        <w:t xml:space="preserve">19. </w:t>
      </w:r>
      <w:r w:rsidRPr="008E4022">
        <w:rPr>
          <w:rFonts w:cs="Times"/>
          <w:kern w:val="0"/>
          <w:szCs w:val="21"/>
        </w:rPr>
        <w:t>基于连续方法的优化策略，可否带来深度架构训练的显著改进？</w:t>
      </w:r>
    </w:p>
    <w:p w:rsidR="008E4022" w:rsidRPr="008E4022" w:rsidRDefault="008E4022" w:rsidP="008E4022">
      <w:pPr>
        <w:widowControl/>
        <w:autoSpaceDE w:val="0"/>
        <w:autoSpaceDN w:val="0"/>
        <w:adjustRightInd w:val="0"/>
        <w:spacing w:line="360" w:lineRule="auto"/>
        <w:jc w:val="left"/>
        <w:rPr>
          <w:rFonts w:cs="Times"/>
          <w:kern w:val="0"/>
          <w:szCs w:val="21"/>
        </w:rPr>
      </w:pPr>
      <w:r w:rsidRPr="008E4022">
        <w:rPr>
          <w:rFonts w:cs="Times"/>
          <w:kern w:val="0"/>
          <w:szCs w:val="21"/>
        </w:rPr>
        <w:t xml:space="preserve">20. </w:t>
      </w:r>
      <w:r w:rsidRPr="008E4022">
        <w:rPr>
          <w:rFonts w:cs="Times"/>
          <w:kern w:val="0"/>
          <w:szCs w:val="21"/>
        </w:rPr>
        <w:t>除了深信度网络、堆叠自动编码器和深度玻尔兹曼机之外，是否还有其他有效的可训练的深度架构？</w:t>
      </w:r>
    </w:p>
    <w:p w:rsidR="008E4022" w:rsidRPr="008E4022" w:rsidRDefault="008E4022" w:rsidP="008E4022">
      <w:pPr>
        <w:widowControl/>
        <w:autoSpaceDE w:val="0"/>
        <w:autoSpaceDN w:val="0"/>
        <w:adjustRightInd w:val="0"/>
        <w:spacing w:line="360" w:lineRule="auto"/>
        <w:jc w:val="left"/>
        <w:rPr>
          <w:rFonts w:cs="Times"/>
          <w:kern w:val="0"/>
          <w:szCs w:val="21"/>
        </w:rPr>
      </w:pPr>
      <w:r w:rsidRPr="008E4022">
        <w:rPr>
          <w:rFonts w:cs="Times"/>
          <w:kern w:val="0"/>
          <w:szCs w:val="21"/>
        </w:rPr>
        <w:t xml:space="preserve">21. </w:t>
      </w:r>
      <w:r w:rsidRPr="008E4022">
        <w:rPr>
          <w:rFonts w:cs="Times"/>
          <w:kern w:val="0"/>
          <w:szCs w:val="21"/>
        </w:rPr>
        <w:t>是否需要一个课程表，来学习各种高层级抽象，就像人类花几年乃至几十年来学习的那样？</w:t>
      </w:r>
    </w:p>
    <w:p w:rsidR="008E4022" w:rsidRPr="008E4022" w:rsidRDefault="008E4022" w:rsidP="008E4022">
      <w:pPr>
        <w:widowControl/>
        <w:autoSpaceDE w:val="0"/>
        <w:autoSpaceDN w:val="0"/>
        <w:adjustRightInd w:val="0"/>
        <w:spacing w:line="360" w:lineRule="auto"/>
        <w:jc w:val="left"/>
        <w:rPr>
          <w:rFonts w:cs="Times"/>
          <w:kern w:val="0"/>
          <w:szCs w:val="21"/>
        </w:rPr>
      </w:pPr>
      <w:r w:rsidRPr="008E4022">
        <w:rPr>
          <w:rFonts w:cs="Times"/>
          <w:kern w:val="0"/>
          <w:szCs w:val="21"/>
        </w:rPr>
        <w:lastRenderedPageBreak/>
        <w:t xml:space="preserve">22. </w:t>
      </w:r>
      <w:r w:rsidRPr="008E4022">
        <w:rPr>
          <w:rFonts w:cs="Times"/>
          <w:kern w:val="0"/>
          <w:szCs w:val="21"/>
        </w:rPr>
        <w:t>在训练深度架构中发现的原理，可否应用或泛化于训练循环网络或动态信度网络，这些网络要学习上下文或长项依赖的表示。</w:t>
      </w:r>
    </w:p>
    <w:p w:rsidR="008E4022" w:rsidRPr="008E4022" w:rsidRDefault="008E4022" w:rsidP="008E4022">
      <w:pPr>
        <w:widowControl/>
        <w:autoSpaceDE w:val="0"/>
        <w:autoSpaceDN w:val="0"/>
        <w:adjustRightInd w:val="0"/>
        <w:spacing w:line="360" w:lineRule="auto"/>
        <w:jc w:val="left"/>
        <w:rPr>
          <w:rFonts w:cs="Times"/>
          <w:kern w:val="0"/>
          <w:szCs w:val="21"/>
        </w:rPr>
      </w:pPr>
      <w:r w:rsidRPr="008E4022">
        <w:rPr>
          <w:rFonts w:cs="Times"/>
          <w:kern w:val="0"/>
          <w:szCs w:val="21"/>
        </w:rPr>
        <w:t xml:space="preserve">23. </w:t>
      </w:r>
      <w:r w:rsidRPr="008E4022">
        <w:rPr>
          <w:rFonts w:cs="Times"/>
          <w:kern w:val="0"/>
          <w:szCs w:val="21"/>
        </w:rPr>
        <w:t>深度架构如何泛化至可表示那些看起来不容易用向量来表示的信息，因为这些信息由于其性质，具有可变的大小及结构（例如，树、图）？</w:t>
      </w:r>
    </w:p>
    <w:p w:rsidR="008E4022" w:rsidRPr="008E4022" w:rsidRDefault="008E4022" w:rsidP="008E4022">
      <w:pPr>
        <w:widowControl/>
        <w:autoSpaceDE w:val="0"/>
        <w:autoSpaceDN w:val="0"/>
        <w:adjustRightInd w:val="0"/>
        <w:spacing w:line="360" w:lineRule="auto"/>
        <w:jc w:val="left"/>
        <w:rPr>
          <w:rFonts w:cs="Times"/>
          <w:kern w:val="0"/>
          <w:szCs w:val="21"/>
        </w:rPr>
      </w:pPr>
      <w:r w:rsidRPr="008E4022">
        <w:rPr>
          <w:rFonts w:cs="Times"/>
          <w:kern w:val="0"/>
          <w:szCs w:val="21"/>
        </w:rPr>
        <w:t xml:space="preserve">24. </w:t>
      </w:r>
      <w:r w:rsidRPr="008E4022">
        <w:rPr>
          <w:rFonts w:cs="Times"/>
          <w:kern w:val="0"/>
          <w:szCs w:val="21"/>
        </w:rPr>
        <w:t>虽然深信</w:t>
      </w:r>
      <w:proofErr w:type="gramStart"/>
      <w:r w:rsidRPr="008E4022">
        <w:rPr>
          <w:rFonts w:cs="Times"/>
          <w:kern w:val="0"/>
          <w:szCs w:val="21"/>
        </w:rPr>
        <w:t>度网络</w:t>
      </w:r>
      <w:proofErr w:type="gramEnd"/>
      <w:r w:rsidRPr="008E4022">
        <w:rPr>
          <w:rFonts w:cs="Times"/>
          <w:kern w:val="0"/>
          <w:szCs w:val="21"/>
        </w:rPr>
        <w:t>原则上适用于</w:t>
      </w:r>
      <w:proofErr w:type="gramStart"/>
      <w:r w:rsidRPr="008E4022">
        <w:rPr>
          <w:rFonts w:cs="Times"/>
          <w:kern w:val="0"/>
          <w:szCs w:val="21"/>
        </w:rPr>
        <w:t>半监督</w:t>
      </w:r>
      <w:proofErr w:type="gramEnd"/>
      <w:r w:rsidRPr="008E4022">
        <w:rPr>
          <w:rFonts w:cs="Times"/>
          <w:kern w:val="0"/>
          <w:szCs w:val="21"/>
        </w:rPr>
        <w:t>和自学习的学习场景，但什么是使当前深度学习算法适应这些场景的最佳方法，这些方法相比已存在的</w:t>
      </w:r>
      <w:proofErr w:type="gramStart"/>
      <w:r w:rsidRPr="008E4022">
        <w:rPr>
          <w:rFonts w:cs="Times"/>
          <w:kern w:val="0"/>
          <w:szCs w:val="21"/>
        </w:rPr>
        <w:t>半监督</w:t>
      </w:r>
      <w:proofErr w:type="gramEnd"/>
      <w:r w:rsidRPr="008E4022">
        <w:rPr>
          <w:rFonts w:cs="Times"/>
          <w:kern w:val="0"/>
          <w:szCs w:val="21"/>
        </w:rPr>
        <w:t>算法表现如何？</w:t>
      </w:r>
    </w:p>
    <w:p w:rsidR="008E4022" w:rsidRPr="008E4022" w:rsidRDefault="008E4022" w:rsidP="008E4022">
      <w:pPr>
        <w:widowControl/>
        <w:autoSpaceDE w:val="0"/>
        <w:autoSpaceDN w:val="0"/>
        <w:adjustRightInd w:val="0"/>
        <w:spacing w:line="360" w:lineRule="auto"/>
        <w:jc w:val="left"/>
        <w:rPr>
          <w:rFonts w:cs="Times"/>
          <w:kern w:val="0"/>
          <w:szCs w:val="21"/>
        </w:rPr>
      </w:pPr>
      <w:r w:rsidRPr="008E4022">
        <w:rPr>
          <w:rFonts w:cs="Times"/>
          <w:kern w:val="0"/>
          <w:szCs w:val="21"/>
        </w:rPr>
        <w:t xml:space="preserve">25. </w:t>
      </w:r>
      <w:r w:rsidRPr="008E4022">
        <w:rPr>
          <w:rFonts w:cs="Times"/>
          <w:kern w:val="0"/>
          <w:szCs w:val="21"/>
        </w:rPr>
        <w:t>当有可用的标注样本时，监督和无监督的条件应该如何结合，方可学习表示输入的模型？</w:t>
      </w:r>
    </w:p>
    <w:p w:rsidR="008E4022" w:rsidRPr="008E4022" w:rsidRDefault="008E4022" w:rsidP="008E4022">
      <w:pPr>
        <w:widowControl/>
        <w:autoSpaceDE w:val="0"/>
        <w:autoSpaceDN w:val="0"/>
        <w:adjustRightInd w:val="0"/>
        <w:spacing w:line="360" w:lineRule="auto"/>
        <w:jc w:val="left"/>
        <w:rPr>
          <w:rFonts w:cs="Times"/>
          <w:kern w:val="0"/>
          <w:szCs w:val="21"/>
        </w:rPr>
      </w:pPr>
      <w:r w:rsidRPr="008E4022">
        <w:rPr>
          <w:rFonts w:cs="Times"/>
          <w:kern w:val="0"/>
          <w:szCs w:val="21"/>
        </w:rPr>
        <w:t xml:space="preserve">26. </w:t>
      </w:r>
      <w:r w:rsidRPr="008E4022">
        <w:rPr>
          <w:rFonts w:cs="Times"/>
          <w:kern w:val="0"/>
          <w:szCs w:val="21"/>
        </w:rPr>
        <w:t>我们可否从大脑中找到类比，以说明对比散度和深信</w:t>
      </w:r>
      <w:proofErr w:type="gramStart"/>
      <w:r w:rsidRPr="008E4022">
        <w:rPr>
          <w:rFonts w:cs="Times"/>
          <w:kern w:val="0"/>
          <w:szCs w:val="21"/>
        </w:rPr>
        <w:t>度网学习</w:t>
      </w:r>
      <w:proofErr w:type="gramEnd"/>
      <w:r w:rsidRPr="008E4022">
        <w:rPr>
          <w:rFonts w:cs="Times"/>
          <w:kern w:val="0"/>
          <w:szCs w:val="21"/>
        </w:rPr>
        <w:t>计算的必要性？</w:t>
      </w:r>
    </w:p>
    <w:p w:rsidR="008E4022" w:rsidRPr="008E4022" w:rsidRDefault="008E4022" w:rsidP="008E4022">
      <w:pPr>
        <w:widowControl/>
        <w:autoSpaceDE w:val="0"/>
        <w:autoSpaceDN w:val="0"/>
        <w:adjustRightInd w:val="0"/>
        <w:spacing w:line="360" w:lineRule="auto"/>
        <w:jc w:val="left"/>
        <w:rPr>
          <w:rFonts w:cs="Times"/>
          <w:kern w:val="0"/>
          <w:szCs w:val="21"/>
        </w:rPr>
      </w:pPr>
      <w:r w:rsidRPr="008E4022">
        <w:rPr>
          <w:rFonts w:cs="Times"/>
          <w:kern w:val="0"/>
          <w:szCs w:val="21"/>
        </w:rPr>
        <w:t xml:space="preserve">27. </w:t>
      </w:r>
      <w:r w:rsidRPr="008E4022">
        <w:rPr>
          <w:rFonts w:cs="Times"/>
          <w:kern w:val="0"/>
          <w:szCs w:val="21"/>
        </w:rPr>
        <w:t>大脑皮层与前馈申请网络不一样，存在明显的反馈连接（例如，从视觉处理的较晚阶段返回到其较早阶段），而这可能不仅在学习（如</w:t>
      </w:r>
      <w:r w:rsidRPr="008E4022">
        <w:rPr>
          <w:rFonts w:cs="Times"/>
          <w:kern w:val="0"/>
          <w:szCs w:val="21"/>
        </w:rPr>
        <w:t>RBMs</w:t>
      </w:r>
      <w:r w:rsidRPr="008E4022">
        <w:rPr>
          <w:rFonts w:cs="Times"/>
          <w:kern w:val="0"/>
          <w:szCs w:val="21"/>
        </w:rPr>
        <w:t>）中起作用，还将上下文先验与视觉证据融合起来</w:t>
      </w:r>
      <w:r w:rsidRPr="008E4022">
        <w:rPr>
          <w:rFonts w:cs="Times"/>
          <w:kern w:val="0"/>
          <w:szCs w:val="21"/>
        </w:rPr>
        <w:t>[112]</w:t>
      </w:r>
      <w:r w:rsidRPr="008E4022">
        <w:rPr>
          <w:rFonts w:cs="Times"/>
          <w:kern w:val="0"/>
          <w:szCs w:val="21"/>
        </w:rPr>
        <w:t>。什么样的模型可以引发深度架构中的这种交互，并正确学习这种交互？</w:t>
      </w:r>
    </w:p>
    <w:p w:rsidR="008E4022" w:rsidRPr="008E4022" w:rsidRDefault="008E4022" w:rsidP="008E4022">
      <w:pPr>
        <w:widowControl/>
        <w:autoSpaceDE w:val="0"/>
        <w:autoSpaceDN w:val="0"/>
        <w:adjustRightInd w:val="0"/>
        <w:spacing w:line="360" w:lineRule="auto"/>
        <w:jc w:val="left"/>
        <w:rPr>
          <w:rFonts w:cs="Times"/>
          <w:kern w:val="0"/>
          <w:szCs w:val="21"/>
        </w:rPr>
      </w:pPr>
    </w:p>
    <w:p w:rsidR="008E4022" w:rsidRPr="008E4022" w:rsidRDefault="00964A85" w:rsidP="00964A85">
      <w:pPr>
        <w:pStyle w:val="a6"/>
      </w:pPr>
      <w:r>
        <w:rPr>
          <w:rFonts w:hint="eastAsia"/>
        </w:rPr>
        <w:t>第十章</w:t>
      </w:r>
      <w:r w:rsidR="008E4022" w:rsidRPr="008E4022">
        <w:rPr>
          <w:rFonts w:hint="eastAsia"/>
        </w:rPr>
        <w:t xml:space="preserve"> </w:t>
      </w:r>
      <w:r w:rsidR="008E4022" w:rsidRPr="008E4022">
        <w:rPr>
          <w:rFonts w:hint="eastAsia"/>
        </w:rPr>
        <w:t>结论</w:t>
      </w:r>
    </w:p>
    <w:p w:rsidR="008E4022" w:rsidRPr="008E4022" w:rsidRDefault="008E4022" w:rsidP="008E4022">
      <w:pPr>
        <w:widowControl/>
        <w:autoSpaceDE w:val="0"/>
        <w:autoSpaceDN w:val="0"/>
        <w:adjustRightInd w:val="0"/>
        <w:spacing w:line="360" w:lineRule="auto"/>
        <w:jc w:val="left"/>
        <w:rPr>
          <w:rFonts w:cs="Times"/>
          <w:kern w:val="0"/>
          <w:szCs w:val="21"/>
        </w:rPr>
      </w:pPr>
    </w:p>
    <w:p w:rsidR="008E4022" w:rsidRPr="008E4022" w:rsidRDefault="008E4022" w:rsidP="00964A85">
      <w:pPr>
        <w:widowControl/>
        <w:autoSpaceDE w:val="0"/>
        <w:autoSpaceDN w:val="0"/>
        <w:adjustRightInd w:val="0"/>
        <w:spacing w:line="360" w:lineRule="auto"/>
        <w:ind w:firstLineChars="202" w:firstLine="424"/>
        <w:jc w:val="left"/>
        <w:rPr>
          <w:rFonts w:cs="Times"/>
          <w:kern w:val="0"/>
          <w:szCs w:val="21"/>
        </w:rPr>
      </w:pPr>
      <w:r w:rsidRPr="008E4022">
        <w:rPr>
          <w:rFonts w:cs="Times" w:hint="eastAsia"/>
          <w:kern w:val="0"/>
          <w:szCs w:val="21"/>
        </w:rPr>
        <w:t>本文始于以下几点动机：首先对于人工智能我们采用学习的方法，其次</w:t>
      </w:r>
      <w:r w:rsidRPr="008E4022">
        <w:rPr>
          <w:rFonts w:cs="Times" w:hint="eastAsia"/>
          <w:kern w:val="0"/>
          <w:szCs w:val="21"/>
        </w:rPr>
        <w:t>,</w:t>
      </w:r>
      <w:r w:rsidRPr="008E4022">
        <w:rPr>
          <w:rFonts w:cs="Times" w:hint="eastAsia"/>
          <w:kern w:val="0"/>
          <w:szCs w:val="21"/>
        </w:rPr>
        <w:t>一个问题在直觉上可以被分解为多个层次的计算和表征，再者理论结果也表明，缺乏足够此类层次的计算结构需要大量的计算元素，并且我们也观察到依赖于局部普遍化的学习算法在学习高度差异化的函数时难以普遍化。</w:t>
      </w:r>
    </w:p>
    <w:p w:rsidR="008E4022" w:rsidRPr="008E4022" w:rsidRDefault="008E4022" w:rsidP="00964A85">
      <w:pPr>
        <w:widowControl/>
        <w:autoSpaceDE w:val="0"/>
        <w:autoSpaceDN w:val="0"/>
        <w:adjustRightInd w:val="0"/>
        <w:spacing w:line="360" w:lineRule="auto"/>
        <w:ind w:firstLineChars="202" w:firstLine="424"/>
        <w:jc w:val="left"/>
        <w:rPr>
          <w:rFonts w:cs="Times"/>
          <w:kern w:val="0"/>
          <w:szCs w:val="21"/>
        </w:rPr>
      </w:pPr>
    </w:p>
    <w:p w:rsidR="008E4022" w:rsidRPr="008E4022" w:rsidRDefault="008E4022" w:rsidP="00964A85">
      <w:pPr>
        <w:widowControl/>
        <w:autoSpaceDE w:val="0"/>
        <w:autoSpaceDN w:val="0"/>
        <w:adjustRightInd w:val="0"/>
        <w:spacing w:line="360" w:lineRule="auto"/>
        <w:ind w:firstLineChars="202" w:firstLine="424"/>
        <w:jc w:val="left"/>
        <w:rPr>
          <w:rFonts w:cs="Times"/>
          <w:kern w:val="0"/>
          <w:szCs w:val="21"/>
        </w:rPr>
      </w:pPr>
      <w:r w:rsidRPr="008E4022">
        <w:rPr>
          <w:rFonts w:cs="Times" w:hint="eastAsia"/>
          <w:kern w:val="0"/>
          <w:szCs w:val="21"/>
        </w:rPr>
        <w:t>对于结构和算法，我们首先考虑数据的分布式表征，这让输入的抽象特征的大量可能性构造具有可行性，使得一个系统可以紧凑地表征每个例子，从而让形式丰富的一般化成为可能。本文也着眼于成功训练可以学习多个层次的分布式表征的深度结构的困难。虽然在这种情况下标准的基于梯度的方法并不可行的原因还有赖于考察，但近几年来引进的一些算法与曾经可行的，使用简单的，基于梯度的优化的算法相比，也表现出了更佳的性能，而我们也试图着眼于理解导致这些算法成功的原理。</w:t>
      </w:r>
    </w:p>
    <w:p w:rsidR="008E4022" w:rsidRPr="008E4022" w:rsidRDefault="008E4022" w:rsidP="00964A85">
      <w:pPr>
        <w:widowControl/>
        <w:autoSpaceDE w:val="0"/>
        <w:autoSpaceDN w:val="0"/>
        <w:adjustRightInd w:val="0"/>
        <w:spacing w:line="360" w:lineRule="auto"/>
        <w:ind w:firstLineChars="202" w:firstLine="424"/>
        <w:jc w:val="left"/>
        <w:rPr>
          <w:rFonts w:cs="Times"/>
          <w:kern w:val="0"/>
          <w:szCs w:val="21"/>
        </w:rPr>
      </w:pPr>
    </w:p>
    <w:p w:rsidR="008E4022" w:rsidRPr="008E4022" w:rsidRDefault="008E4022" w:rsidP="00964A85">
      <w:pPr>
        <w:widowControl/>
        <w:autoSpaceDE w:val="0"/>
        <w:autoSpaceDN w:val="0"/>
        <w:adjustRightInd w:val="0"/>
        <w:spacing w:line="360" w:lineRule="auto"/>
        <w:ind w:firstLineChars="202" w:firstLine="424"/>
        <w:jc w:val="left"/>
        <w:rPr>
          <w:rFonts w:cs="Times"/>
          <w:kern w:val="0"/>
          <w:szCs w:val="21"/>
        </w:rPr>
      </w:pPr>
      <w:r w:rsidRPr="008E4022">
        <w:rPr>
          <w:rFonts w:cs="Times" w:hint="eastAsia"/>
          <w:kern w:val="0"/>
          <w:szCs w:val="21"/>
        </w:rPr>
        <w:t>虽然本文的大部分都关注于深度神经网络和深度图模型结构，但探索针对深度结构的学习算法的思考理应超越神经网络的框架。举例来说，考虑决策树的扩展和多层次的增强算法也是很有意义的。</w:t>
      </w:r>
    </w:p>
    <w:p w:rsidR="008E4022" w:rsidRPr="008E4022" w:rsidRDefault="008E4022" w:rsidP="00964A85">
      <w:pPr>
        <w:widowControl/>
        <w:autoSpaceDE w:val="0"/>
        <w:autoSpaceDN w:val="0"/>
        <w:adjustRightInd w:val="0"/>
        <w:spacing w:line="360" w:lineRule="auto"/>
        <w:ind w:firstLineChars="202" w:firstLine="424"/>
        <w:jc w:val="left"/>
        <w:rPr>
          <w:rFonts w:cs="Times"/>
          <w:kern w:val="0"/>
          <w:szCs w:val="21"/>
        </w:rPr>
      </w:pPr>
    </w:p>
    <w:p w:rsidR="008E4022" w:rsidRPr="008E4022" w:rsidRDefault="008E4022" w:rsidP="00964A85">
      <w:pPr>
        <w:widowControl/>
        <w:autoSpaceDE w:val="0"/>
        <w:autoSpaceDN w:val="0"/>
        <w:adjustRightInd w:val="0"/>
        <w:spacing w:line="360" w:lineRule="auto"/>
        <w:ind w:firstLineChars="202" w:firstLine="424"/>
        <w:jc w:val="left"/>
        <w:rPr>
          <w:rFonts w:cs="Times"/>
          <w:kern w:val="0"/>
          <w:szCs w:val="21"/>
        </w:rPr>
      </w:pPr>
      <w:r w:rsidRPr="008E4022">
        <w:rPr>
          <w:rFonts w:cs="Times" w:hint="eastAsia"/>
          <w:kern w:val="0"/>
          <w:szCs w:val="21"/>
        </w:rPr>
        <w:t>核学习算法是另一种值得探索的方法。因为捕获与有意义的分布相关的抽象性的特征空间，将会是在其上应用</w:t>
      </w:r>
      <w:proofErr w:type="gramStart"/>
      <w:r w:rsidRPr="008E4022">
        <w:rPr>
          <w:rFonts w:cs="Times" w:hint="eastAsia"/>
          <w:kern w:val="0"/>
          <w:szCs w:val="21"/>
        </w:rPr>
        <w:t>核方法</w:t>
      </w:r>
      <w:proofErr w:type="gramEnd"/>
      <w:r w:rsidRPr="008E4022">
        <w:rPr>
          <w:rFonts w:cs="Times" w:hint="eastAsia"/>
          <w:kern w:val="0"/>
          <w:szCs w:val="21"/>
        </w:rPr>
        <w:t>的正确空间。这个方向的研究应该考虑所习得的</w:t>
      </w:r>
      <w:proofErr w:type="gramStart"/>
      <w:r w:rsidRPr="008E4022">
        <w:rPr>
          <w:rFonts w:cs="Times" w:hint="eastAsia"/>
          <w:kern w:val="0"/>
          <w:szCs w:val="21"/>
        </w:rPr>
        <w:t>核可以</w:t>
      </w:r>
      <w:proofErr w:type="gramEnd"/>
      <w:r w:rsidRPr="008E4022">
        <w:rPr>
          <w:rFonts w:cs="Times" w:hint="eastAsia"/>
          <w:kern w:val="0"/>
          <w:szCs w:val="21"/>
        </w:rPr>
        <w:t>非局部性的普遍化的方法，来避免在</w:t>
      </w:r>
      <w:r w:rsidRPr="008E4022">
        <w:rPr>
          <w:rFonts w:cs="Times" w:hint="eastAsia"/>
          <w:kern w:val="0"/>
          <w:szCs w:val="21"/>
        </w:rPr>
        <w:t>3.3</w:t>
      </w:r>
      <w:r w:rsidRPr="008E4022">
        <w:rPr>
          <w:rFonts w:cs="Times" w:hint="eastAsia"/>
          <w:kern w:val="0"/>
          <w:szCs w:val="21"/>
        </w:rPr>
        <w:t>节中提及的当学习一个高度差异化的函数时所产生的维数灾难问题。</w:t>
      </w:r>
    </w:p>
    <w:p w:rsidR="008E4022" w:rsidRPr="008E4022" w:rsidRDefault="008E4022" w:rsidP="00964A85">
      <w:pPr>
        <w:widowControl/>
        <w:autoSpaceDE w:val="0"/>
        <w:autoSpaceDN w:val="0"/>
        <w:adjustRightInd w:val="0"/>
        <w:spacing w:line="360" w:lineRule="auto"/>
        <w:ind w:firstLineChars="202" w:firstLine="424"/>
        <w:jc w:val="left"/>
        <w:rPr>
          <w:rFonts w:cs="Times"/>
          <w:kern w:val="0"/>
          <w:szCs w:val="21"/>
        </w:rPr>
      </w:pPr>
    </w:p>
    <w:p w:rsidR="008E4022" w:rsidRPr="008E4022" w:rsidRDefault="008E4022" w:rsidP="00964A85">
      <w:pPr>
        <w:widowControl/>
        <w:autoSpaceDE w:val="0"/>
        <w:autoSpaceDN w:val="0"/>
        <w:adjustRightInd w:val="0"/>
        <w:spacing w:line="360" w:lineRule="auto"/>
        <w:ind w:firstLineChars="202" w:firstLine="424"/>
        <w:jc w:val="left"/>
        <w:rPr>
          <w:rFonts w:cs="Times"/>
          <w:kern w:val="0"/>
          <w:szCs w:val="21"/>
        </w:rPr>
      </w:pPr>
      <w:r w:rsidRPr="008E4022">
        <w:rPr>
          <w:rFonts w:cs="Times" w:hint="eastAsia"/>
          <w:kern w:val="0"/>
          <w:szCs w:val="21"/>
        </w:rPr>
        <w:lastRenderedPageBreak/>
        <w:t>本文着眼于深度信念网络这一</w:t>
      </w:r>
      <w:proofErr w:type="gramStart"/>
      <w:r w:rsidRPr="008E4022">
        <w:rPr>
          <w:rFonts w:cs="Times" w:hint="eastAsia"/>
          <w:kern w:val="0"/>
          <w:szCs w:val="21"/>
        </w:rPr>
        <w:t>族特殊</w:t>
      </w:r>
      <w:proofErr w:type="gramEnd"/>
      <w:r w:rsidRPr="008E4022">
        <w:rPr>
          <w:rFonts w:cs="Times" w:hint="eastAsia"/>
          <w:kern w:val="0"/>
          <w:szCs w:val="21"/>
        </w:rPr>
        <w:t>的算法，和它们组成元素有限波兹</w:t>
      </w:r>
      <w:proofErr w:type="gramStart"/>
      <w:r w:rsidRPr="008E4022">
        <w:rPr>
          <w:rFonts w:cs="Times" w:hint="eastAsia"/>
          <w:kern w:val="0"/>
          <w:szCs w:val="21"/>
        </w:rPr>
        <w:t>曼</w:t>
      </w:r>
      <w:proofErr w:type="gramEnd"/>
      <w:r w:rsidRPr="008E4022">
        <w:rPr>
          <w:rFonts w:cs="Times" w:hint="eastAsia"/>
          <w:kern w:val="0"/>
          <w:szCs w:val="21"/>
        </w:rPr>
        <w:t>机，以及其近亲：不同种类的可以堆栈形成一种深度结构自动编码机。我们研究并联系起有限波兹</w:t>
      </w:r>
      <w:proofErr w:type="gramStart"/>
      <w:r w:rsidRPr="008E4022">
        <w:rPr>
          <w:rFonts w:cs="Times" w:hint="eastAsia"/>
          <w:kern w:val="0"/>
          <w:szCs w:val="21"/>
        </w:rPr>
        <w:t>曼</w:t>
      </w:r>
      <w:proofErr w:type="gramEnd"/>
      <w:r w:rsidRPr="008E4022">
        <w:rPr>
          <w:rFonts w:cs="Times" w:hint="eastAsia"/>
          <w:kern w:val="0"/>
          <w:szCs w:val="21"/>
        </w:rPr>
        <w:t>机的对数似然的估计量，帮助证明训练有限波兹</w:t>
      </w:r>
      <w:proofErr w:type="gramStart"/>
      <w:r w:rsidRPr="008E4022">
        <w:rPr>
          <w:rFonts w:cs="Times" w:hint="eastAsia"/>
          <w:kern w:val="0"/>
          <w:szCs w:val="21"/>
        </w:rPr>
        <w:t>曼</w:t>
      </w:r>
      <w:proofErr w:type="gramEnd"/>
      <w:r w:rsidRPr="008E4022">
        <w:rPr>
          <w:rFonts w:cs="Times" w:hint="eastAsia"/>
          <w:kern w:val="0"/>
          <w:szCs w:val="21"/>
        </w:rPr>
        <w:t>机中的对立发散更新原则。我们强调一种在深度信念网络上表现良好的优化原则及其相关算法，譬如基于贪心，单层和</w:t>
      </w:r>
      <w:proofErr w:type="gramStart"/>
      <w:r w:rsidRPr="008E4022">
        <w:rPr>
          <w:rFonts w:cs="Times" w:hint="eastAsia"/>
          <w:kern w:val="0"/>
          <w:szCs w:val="21"/>
        </w:rPr>
        <w:t>非监督</w:t>
      </w:r>
      <w:proofErr w:type="gramEnd"/>
      <w:r w:rsidRPr="008E4022">
        <w:rPr>
          <w:rFonts w:cs="Times" w:hint="eastAsia"/>
          <w:kern w:val="0"/>
          <w:szCs w:val="21"/>
        </w:rPr>
        <w:t>的在模型的每一层上进行初始化的堆叠自动编码机。我们发现这种优化法则是一种更普遍化的优化法则的近似，在所谓的延拓法中得到应用，从而此中一系列逐渐难度加大的优化问题得到解决。这暗示了优化深度结构的新途径，既不是在正则化的途径中寻找解决方法，也不是类似于学生或者动物接受训练一样，用一系列选择的例子说明逐渐复杂化的概念来表征系统。</w:t>
      </w:r>
    </w:p>
    <w:p w:rsidR="008E4022" w:rsidRPr="008E4022" w:rsidRDefault="008E4022" w:rsidP="008E4022">
      <w:pPr>
        <w:widowControl/>
        <w:autoSpaceDE w:val="0"/>
        <w:autoSpaceDN w:val="0"/>
        <w:adjustRightInd w:val="0"/>
        <w:spacing w:line="360" w:lineRule="auto"/>
        <w:jc w:val="left"/>
        <w:rPr>
          <w:rFonts w:cs="Times"/>
          <w:kern w:val="0"/>
          <w:szCs w:val="21"/>
        </w:rPr>
      </w:pPr>
    </w:p>
    <w:p w:rsidR="008E4022" w:rsidRPr="008E4022" w:rsidRDefault="008E4022" w:rsidP="00964A85">
      <w:pPr>
        <w:pStyle w:val="a6"/>
      </w:pPr>
      <w:r w:rsidRPr="008E4022">
        <w:rPr>
          <w:rFonts w:hint="eastAsia"/>
        </w:rPr>
        <w:t>声明</w:t>
      </w:r>
    </w:p>
    <w:p w:rsidR="00964A85" w:rsidRDefault="00964A85" w:rsidP="008E4022">
      <w:pPr>
        <w:widowControl/>
        <w:autoSpaceDE w:val="0"/>
        <w:autoSpaceDN w:val="0"/>
        <w:adjustRightInd w:val="0"/>
        <w:spacing w:line="360" w:lineRule="auto"/>
        <w:jc w:val="left"/>
        <w:rPr>
          <w:rFonts w:cs="Times" w:hint="eastAsia"/>
          <w:kern w:val="0"/>
          <w:szCs w:val="21"/>
        </w:rPr>
      </w:pPr>
    </w:p>
    <w:p w:rsidR="008E4022" w:rsidRPr="008E4022" w:rsidRDefault="008E4022" w:rsidP="008E4022">
      <w:pPr>
        <w:widowControl/>
        <w:autoSpaceDE w:val="0"/>
        <w:autoSpaceDN w:val="0"/>
        <w:adjustRightInd w:val="0"/>
        <w:spacing w:line="360" w:lineRule="auto"/>
        <w:jc w:val="left"/>
        <w:rPr>
          <w:rFonts w:cs="Times"/>
          <w:kern w:val="0"/>
          <w:szCs w:val="21"/>
        </w:rPr>
      </w:pPr>
      <w:r w:rsidRPr="008E4022">
        <w:rPr>
          <w:rFonts w:cs="Times"/>
          <w:kern w:val="0"/>
          <w:szCs w:val="21"/>
        </w:rPr>
        <w:t>作者由衷感谢来自这些人的启发和建设性建议：</w:t>
      </w:r>
    </w:p>
    <w:p w:rsidR="008E4022" w:rsidRPr="008E4022" w:rsidRDefault="008E4022" w:rsidP="008E4022">
      <w:pPr>
        <w:widowControl/>
        <w:autoSpaceDE w:val="0"/>
        <w:autoSpaceDN w:val="0"/>
        <w:adjustRightInd w:val="0"/>
        <w:spacing w:line="360" w:lineRule="auto"/>
        <w:jc w:val="left"/>
        <w:rPr>
          <w:rFonts w:cs="Times"/>
          <w:kern w:val="0"/>
          <w:szCs w:val="21"/>
        </w:rPr>
      </w:pPr>
      <w:proofErr w:type="gramStart"/>
      <w:r w:rsidRPr="008E4022">
        <w:rPr>
          <w:rFonts w:cs="Times"/>
          <w:kern w:val="0"/>
          <w:szCs w:val="21"/>
        </w:rPr>
        <w:t>Yann LeCun</w:t>
      </w:r>
      <w:r w:rsidRPr="008E4022">
        <w:rPr>
          <w:rFonts w:cs="Times"/>
          <w:kern w:val="0"/>
          <w:szCs w:val="21"/>
        </w:rPr>
        <w:br/>
        <w:t>Aaron Courville</w:t>
      </w:r>
      <w:r w:rsidRPr="008E4022">
        <w:rPr>
          <w:rFonts w:cs="Times"/>
          <w:kern w:val="0"/>
          <w:szCs w:val="21"/>
        </w:rPr>
        <w:br/>
        <w:t>Olivier Delalleau</w:t>
      </w:r>
      <w:r w:rsidRPr="008E4022">
        <w:rPr>
          <w:rFonts w:cs="Times"/>
          <w:kern w:val="0"/>
          <w:szCs w:val="21"/>
        </w:rPr>
        <w:br/>
        <w:t>Dumitru Erhan</w:t>
      </w:r>
      <w:r w:rsidRPr="008E4022">
        <w:rPr>
          <w:rFonts w:cs="Times"/>
          <w:kern w:val="0"/>
          <w:szCs w:val="21"/>
        </w:rPr>
        <w:br/>
        <w:t>Pascal Vincent</w:t>
      </w:r>
      <w:r w:rsidRPr="008E4022">
        <w:rPr>
          <w:rFonts w:cs="Times"/>
          <w:kern w:val="0"/>
          <w:szCs w:val="21"/>
        </w:rPr>
        <w:br/>
        <w:t>Geoffrey Hinton</w:t>
      </w:r>
      <w:r w:rsidRPr="008E4022">
        <w:rPr>
          <w:rFonts w:cs="Times"/>
          <w:kern w:val="0"/>
          <w:szCs w:val="21"/>
        </w:rPr>
        <w:br/>
        <w:t>Joseph Turian</w:t>
      </w:r>
      <w:r w:rsidRPr="008E4022">
        <w:rPr>
          <w:rFonts w:cs="Times"/>
          <w:kern w:val="0"/>
          <w:szCs w:val="21"/>
        </w:rPr>
        <w:br/>
        <w:t>Hugo Larochelle</w:t>
      </w:r>
      <w:r w:rsidRPr="008E4022">
        <w:rPr>
          <w:rFonts w:cs="Times"/>
          <w:kern w:val="0"/>
          <w:szCs w:val="21"/>
        </w:rPr>
        <w:br/>
        <w:t>Nicolas Le Roux</w:t>
      </w:r>
      <w:r w:rsidRPr="008E4022">
        <w:rPr>
          <w:rFonts w:cs="Times"/>
          <w:kern w:val="0"/>
          <w:szCs w:val="21"/>
        </w:rPr>
        <w:br/>
        <w:t>Jerome Louradour</w:t>
      </w:r>
      <w:r w:rsidRPr="008E4022">
        <w:rPr>
          <w:rFonts w:cs="Times"/>
          <w:kern w:val="0"/>
          <w:szCs w:val="21"/>
        </w:rPr>
        <w:br/>
        <w:t>Pascal Lamblin</w:t>
      </w:r>
      <w:r w:rsidRPr="008E4022">
        <w:rPr>
          <w:rFonts w:cs="Times"/>
          <w:kern w:val="0"/>
          <w:szCs w:val="21"/>
        </w:rPr>
        <w:br/>
        <w:t>James Bergstra</w:t>
      </w:r>
      <w:r w:rsidRPr="008E4022">
        <w:rPr>
          <w:rFonts w:cs="Times"/>
          <w:kern w:val="0"/>
          <w:szCs w:val="21"/>
        </w:rPr>
        <w:br/>
        <w:t>Pierre-Antoine Manzagol</w:t>
      </w:r>
      <w:r w:rsidRPr="008E4022">
        <w:rPr>
          <w:rFonts w:cs="Times"/>
          <w:kern w:val="0"/>
          <w:szCs w:val="21"/>
        </w:rPr>
        <w:br/>
        <w:t>Xavier Glorot.</w:t>
      </w:r>
      <w:proofErr w:type="gramEnd"/>
      <w:r w:rsidRPr="008E4022">
        <w:rPr>
          <w:rFonts w:cs="Times"/>
          <w:kern w:val="0"/>
          <w:szCs w:val="21"/>
        </w:rPr>
        <w:t xml:space="preserve"> </w:t>
      </w:r>
    </w:p>
    <w:p w:rsidR="008E4022" w:rsidRPr="008E4022" w:rsidRDefault="008E4022" w:rsidP="008E4022">
      <w:pPr>
        <w:widowControl/>
        <w:autoSpaceDE w:val="0"/>
        <w:autoSpaceDN w:val="0"/>
        <w:adjustRightInd w:val="0"/>
        <w:spacing w:line="360" w:lineRule="auto"/>
        <w:jc w:val="left"/>
        <w:rPr>
          <w:rFonts w:cs="Times"/>
          <w:kern w:val="0"/>
          <w:szCs w:val="21"/>
        </w:rPr>
      </w:pPr>
      <w:r w:rsidRPr="008E4022">
        <w:rPr>
          <w:rFonts w:cs="Times"/>
          <w:kern w:val="0"/>
          <w:szCs w:val="21"/>
        </w:rPr>
        <w:t>感谢以下组织对于本研究的资金支持：</w:t>
      </w:r>
    </w:p>
    <w:p w:rsidR="008E4022" w:rsidRPr="008E4022" w:rsidRDefault="008E4022" w:rsidP="00964A85">
      <w:pPr>
        <w:widowControl/>
        <w:autoSpaceDE w:val="0"/>
        <w:autoSpaceDN w:val="0"/>
        <w:adjustRightInd w:val="0"/>
        <w:spacing w:line="360" w:lineRule="auto"/>
        <w:jc w:val="left"/>
        <w:rPr>
          <w:szCs w:val="21"/>
        </w:rPr>
      </w:pPr>
      <w:r w:rsidRPr="008E4022">
        <w:rPr>
          <w:rFonts w:cs="Times"/>
          <w:kern w:val="0"/>
          <w:szCs w:val="21"/>
        </w:rPr>
        <w:t>NSERC</w:t>
      </w:r>
      <w:r w:rsidRPr="008E4022">
        <w:rPr>
          <w:rFonts w:cs="Times"/>
          <w:kern w:val="0"/>
          <w:szCs w:val="21"/>
        </w:rPr>
        <w:t>（</w:t>
      </w:r>
      <w:r w:rsidRPr="008E4022">
        <w:rPr>
          <w:rFonts w:cs="Times" w:hint="eastAsia"/>
          <w:kern w:val="0"/>
          <w:szCs w:val="21"/>
        </w:rPr>
        <w:t>加拿大自然科学与工程技术研究理事会</w:t>
      </w:r>
      <w:r w:rsidRPr="008E4022">
        <w:rPr>
          <w:rFonts w:cs="Times"/>
          <w:kern w:val="0"/>
          <w:szCs w:val="21"/>
        </w:rPr>
        <w:t>）</w:t>
      </w:r>
      <w:r w:rsidRPr="008E4022">
        <w:rPr>
          <w:rFonts w:cs="Times"/>
          <w:kern w:val="0"/>
          <w:szCs w:val="21"/>
        </w:rPr>
        <w:br/>
        <w:t>MITACS</w:t>
      </w:r>
      <w:r w:rsidRPr="008E4022">
        <w:rPr>
          <w:rFonts w:cs="Times"/>
          <w:kern w:val="0"/>
          <w:szCs w:val="21"/>
        </w:rPr>
        <w:t>（</w:t>
      </w:r>
      <w:r w:rsidRPr="008E4022">
        <w:rPr>
          <w:rFonts w:cs="Times" w:hint="eastAsia"/>
          <w:kern w:val="0"/>
          <w:szCs w:val="21"/>
        </w:rPr>
        <w:t>拿大信息技术与综合系统数学组织</w:t>
      </w:r>
      <w:r w:rsidRPr="008E4022">
        <w:rPr>
          <w:rFonts w:cs="Times"/>
          <w:kern w:val="0"/>
          <w:szCs w:val="21"/>
        </w:rPr>
        <w:t>）</w:t>
      </w:r>
      <w:r w:rsidRPr="008E4022">
        <w:rPr>
          <w:rFonts w:cs="Times"/>
          <w:kern w:val="0"/>
          <w:szCs w:val="21"/>
        </w:rPr>
        <w:br/>
        <w:t>Canada Research Chairs</w:t>
      </w:r>
      <w:r w:rsidRPr="008E4022">
        <w:rPr>
          <w:rFonts w:cs="Times"/>
          <w:kern w:val="0"/>
          <w:szCs w:val="21"/>
        </w:rPr>
        <w:t>（</w:t>
      </w:r>
      <w:r w:rsidRPr="008E4022">
        <w:rPr>
          <w:rFonts w:cs="Times" w:hint="eastAsia"/>
          <w:kern w:val="0"/>
          <w:szCs w:val="21"/>
        </w:rPr>
        <w:t>加拿大科学院</w:t>
      </w:r>
      <w:r w:rsidRPr="008E4022">
        <w:rPr>
          <w:rFonts w:cs="Times"/>
          <w:kern w:val="0"/>
          <w:szCs w:val="21"/>
        </w:rPr>
        <w:t>）</w:t>
      </w:r>
      <w:bookmarkStart w:id="15" w:name="_GoBack"/>
      <w:bookmarkEnd w:id="15"/>
    </w:p>
    <w:sectPr w:rsidR="008E4022" w:rsidRPr="008E4022" w:rsidSect="002B091F">
      <w:type w:val="continuous"/>
      <w:pgSz w:w="11909" w:h="16838"/>
      <w:pgMar w:top="1135" w:right="1703" w:bottom="1276" w:left="807" w:header="0" w:footer="6" w:gutter="742"/>
      <w:cols w:space="425"/>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楷体">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ngsanaUPC">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MBX12">
    <w:altName w:val="hakuyoxingshu7000"/>
    <w:panose1 w:val="00000000000000000000"/>
    <w:charset w:val="86"/>
    <w:family w:val="auto"/>
    <w:notTrueType/>
    <w:pitch w:val="default"/>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CMMI8">
    <w:altName w:val="hakuyoxingshu7000"/>
    <w:panose1 w:val="00000000000000000000"/>
    <w:charset w:val="86"/>
    <w:family w:val="auto"/>
    <w:notTrueType/>
    <w:pitch w:val="default"/>
    <w:sig w:usb0="00000001" w:usb1="080E0000" w:usb2="00000010" w:usb3="00000000" w:csb0="00040000" w:csb1="00000000"/>
  </w:font>
  <w:font w:name="CMR8">
    <w:altName w:val="hakuyoxingshu7000"/>
    <w:panose1 w:val="00000000000000000000"/>
    <w:charset w:val="86"/>
    <w:family w:val="auto"/>
    <w:notTrueType/>
    <w:pitch w:val="default"/>
    <w:sig w:usb0="00000001" w:usb1="080E0000" w:usb2="00000010" w:usb3="00000000" w:csb0="00040000" w:csb1="00000000"/>
  </w:font>
  <w:font w:name="CMBX8">
    <w:altName w:val="hakuyoxingshu7000"/>
    <w:panose1 w:val="00000000000000000000"/>
    <w:charset w:val="86"/>
    <w:family w:val="auto"/>
    <w:notTrueType/>
    <w:pitch w:val="default"/>
    <w:sig w:usb0="00000001" w:usb1="080E0000" w:usb2="00000010" w:usb3="00000000" w:csb0="00040000" w:csb1="00000000"/>
  </w:font>
  <w:font w:name="CMSY6">
    <w:altName w:val="hakuyoxingshu7000"/>
    <w:panose1 w:val="00000000000000000000"/>
    <w:charset w:val="86"/>
    <w:family w:val="auto"/>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STIXGeneral-Regular">
    <w:altName w:val="Arial Unicode MS"/>
    <w:charset w:val="00"/>
    <w:family w:val="auto"/>
    <w:pitch w:val="variable"/>
    <w:sig w:usb0="00000000" w:usb1="4203FDFF" w:usb2="02000020" w:usb3="00000000" w:csb0="800001FF" w:csb1="00000000"/>
  </w:font>
  <w:font w:name="SOGBFM+CMR10">
    <w:altName w:val="Arial Unicode MS"/>
    <w:charset w:val="01"/>
    <w:family w:val="auto"/>
    <w:pitch w:val="variable"/>
    <w:sig w:usb0="00000001" w:usb1="01010101" w:usb2="00000000" w:usb3="00000000" w:csb0="20000111" w:csb1="41000000"/>
  </w:font>
  <w:font w:name="CMMI10">
    <w:altName w:val="MS Mincho"/>
    <w:panose1 w:val="00000000000000000000"/>
    <w:charset w:val="80"/>
    <w:family w:val="auto"/>
    <w:notTrueType/>
    <w:pitch w:val="default"/>
    <w:sig w:usb0="00000001" w:usb1="08070000" w:usb2="00000010" w:usb3="00000000" w:csb0="00020000" w:csb1="00000000"/>
  </w:font>
  <w:font w:name="CMR10">
    <w:altName w:val="MS Mincho"/>
    <w:panose1 w:val="00000000000000000000"/>
    <w:charset w:val="80"/>
    <w:family w:val="auto"/>
    <w:notTrueType/>
    <w:pitch w:val="default"/>
    <w:sig w:usb0="00000001" w:usb1="08070000" w:usb2="00000010" w:usb3="00000000" w:csb0="00020000" w:csb1="00000000"/>
  </w:font>
  <w:font w:name="CMSY10">
    <w:altName w:val="Arial Unicode MS"/>
    <w:panose1 w:val="00000000000000000000"/>
    <w:charset w:val="81"/>
    <w:family w:val="auto"/>
    <w:notTrueType/>
    <w:pitch w:val="default"/>
    <w:sig w:usb0="00000001" w:usb1="09060000" w:usb2="00000010" w:usb3="00000000" w:csb0="00080000" w:csb1="00000000"/>
  </w:font>
  <w:font w:name="CMSY8">
    <w:altName w:val="Arial Unicode MS"/>
    <w:panose1 w:val="00000000000000000000"/>
    <w:charset w:val="81"/>
    <w:family w:val="auto"/>
    <w:notTrueType/>
    <w:pitch w:val="default"/>
    <w:sig w:usb0="00000001" w:usb1="09060000" w:usb2="00000010" w:usb3="00000000" w:csb0="00080000" w:csb1="00000000"/>
  </w:font>
  <w:font w:name="CMBX10">
    <w:altName w:val="hakuyoxingshu7000"/>
    <w:panose1 w:val="00000000000000000000"/>
    <w:charset w:val="86"/>
    <w:family w:val="auto"/>
    <w:notTrueType/>
    <w:pitch w:val="default"/>
    <w:sig w:usb0="00000001" w:usb1="080E0000" w:usb2="00000010" w:usb3="00000000" w:csb0="00040000" w:csb1="00000000"/>
  </w:font>
  <w:font w:name="RPVBFP+CMR10">
    <w:altName w:val="Arial Unicode MS"/>
    <w:charset w:val="01"/>
    <w:family w:val="auto"/>
    <w:pitch w:val="variable"/>
    <w:sig w:usb0="00000001" w:usb1="01010101" w:usb2="00000000" w:usb3="00000000" w:csb0="20000111" w:csb1="41000000"/>
  </w:font>
  <w:font w:name="OMHIBK+CMMI10">
    <w:altName w:val="Arial Unicode MS"/>
    <w:charset w:val="01"/>
    <w:family w:val="auto"/>
    <w:pitch w:val="variable"/>
    <w:sig w:usb0="00000001" w:usb1="01010101" w:usb2="00000000" w:usb3="00000000" w:csb0="20000111" w:csb1="41000000"/>
  </w:font>
  <w:font w:name="UCBCTF+CMMI8">
    <w:altName w:val="Arial Unicode MS"/>
    <w:charset w:val="01"/>
    <w:family w:val="auto"/>
    <w:pitch w:val="variable"/>
    <w:sig w:usb0="00000001" w:usb1="01010101" w:usb2="00000000" w:usb3="00000000" w:csb0="20000111" w:csb1="41000000"/>
  </w:font>
  <w:font w:name="ALPCJF+CMBX10">
    <w:altName w:val="Arial Unicode MS"/>
    <w:charset w:val="01"/>
    <w:family w:val="auto"/>
    <w:pitch w:val="variable"/>
    <w:sig w:usb0="00000001" w:usb1="01010101" w:usb2="00000000" w:usb3="00000000" w:csb0="20000111" w:csb1="41000000"/>
  </w:font>
  <w:font w:name="OOUJBV+CMSY10">
    <w:altName w:val="Arial Unicode MS"/>
    <w:charset w:val="01"/>
    <w:family w:val="auto"/>
    <w:pitch w:val="variable"/>
    <w:sig w:usb0="00000001" w:usb1="01010101" w:usb2="00000000" w:usb3="00000000" w:csb0="20000111" w:csb1="41000000"/>
  </w:font>
  <w:font w:name="WWKVVA+CMMI10">
    <w:altName w:val="Arial Unicode MS"/>
    <w:charset w:val="01"/>
    <w:family w:val="auto"/>
    <w:pitch w:val="variable"/>
    <w:sig w:usb0="00000001" w:usb1="01010101" w:usb2="00000000" w:usb3="00000000" w:csb0="20000111" w:csb1="41000000"/>
  </w:font>
  <w:font w:name="Times">
    <w:panose1 w:val="02020603050405020304"/>
    <w:charset w:val="00"/>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D4569F"/>
    <w:multiLevelType w:val="multilevel"/>
    <w:tmpl w:val="A2121BE0"/>
    <w:lvl w:ilvl="0">
      <w:start w:val="6"/>
      <w:numFmt w:val="decimal"/>
      <w:lvlText w:val="%1"/>
      <w:lvlJc w:val="left"/>
      <w:pPr>
        <w:ind w:left="360" w:hanging="360"/>
      </w:pPr>
      <w:rPr>
        <w:rFonts w:ascii="楷体" w:eastAsia="楷体" w:hAnsi="楷体" w:cs="Arial Unicode MS" w:hint="default"/>
        <w:b w:val="0"/>
        <w:sz w:val="21"/>
      </w:rPr>
    </w:lvl>
    <w:lvl w:ilvl="1">
      <w:start w:val="2"/>
      <w:numFmt w:val="decimal"/>
      <w:lvlText w:val="%1.%2"/>
      <w:lvlJc w:val="left"/>
      <w:pPr>
        <w:ind w:left="720" w:hanging="720"/>
      </w:pPr>
      <w:rPr>
        <w:rFonts w:ascii="楷体" w:eastAsia="楷体" w:hAnsi="楷体" w:cs="Arial Unicode MS" w:hint="default"/>
        <w:b w:val="0"/>
        <w:sz w:val="21"/>
      </w:rPr>
    </w:lvl>
    <w:lvl w:ilvl="2">
      <w:start w:val="1"/>
      <w:numFmt w:val="decimal"/>
      <w:lvlText w:val="%1.%2.%3"/>
      <w:lvlJc w:val="left"/>
      <w:pPr>
        <w:ind w:left="720" w:hanging="720"/>
      </w:pPr>
      <w:rPr>
        <w:rFonts w:ascii="楷体" w:eastAsia="楷体" w:hAnsi="楷体" w:cs="Arial Unicode MS" w:hint="default"/>
        <w:b w:val="0"/>
        <w:sz w:val="21"/>
      </w:rPr>
    </w:lvl>
    <w:lvl w:ilvl="3">
      <w:start w:val="1"/>
      <w:numFmt w:val="decimal"/>
      <w:lvlText w:val="%1.%2.%3.%4"/>
      <w:lvlJc w:val="left"/>
      <w:pPr>
        <w:ind w:left="1080" w:hanging="1080"/>
      </w:pPr>
      <w:rPr>
        <w:rFonts w:ascii="楷体" w:eastAsia="楷体" w:hAnsi="楷体" w:cs="Arial Unicode MS" w:hint="default"/>
        <w:b w:val="0"/>
        <w:sz w:val="21"/>
      </w:rPr>
    </w:lvl>
    <w:lvl w:ilvl="4">
      <w:start w:val="1"/>
      <w:numFmt w:val="decimal"/>
      <w:lvlText w:val="%1.%2.%3.%4.%5"/>
      <w:lvlJc w:val="left"/>
      <w:pPr>
        <w:ind w:left="1440" w:hanging="1440"/>
      </w:pPr>
      <w:rPr>
        <w:rFonts w:ascii="楷体" w:eastAsia="楷体" w:hAnsi="楷体" w:cs="Arial Unicode MS" w:hint="default"/>
        <w:b w:val="0"/>
        <w:sz w:val="21"/>
      </w:rPr>
    </w:lvl>
    <w:lvl w:ilvl="5">
      <w:start w:val="1"/>
      <w:numFmt w:val="decimal"/>
      <w:lvlText w:val="%1.%2.%3.%4.%5.%6"/>
      <w:lvlJc w:val="left"/>
      <w:pPr>
        <w:ind w:left="1440" w:hanging="1440"/>
      </w:pPr>
      <w:rPr>
        <w:rFonts w:ascii="楷体" w:eastAsia="楷体" w:hAnsi="楷体" w:cs="Arial Unicode MS" w:hint="default"/>
        <w:b w:val="0"/>
        <w:sz w:val="21"/>
      </w:rPr>
    </w:lvl>
    <w:lvl w:ilvl="6">
      <w:start w:val="1"/>
      <w:numFmt w:val="decimal"/>
      <w:lvlText w:val="%1.%2.%3.%4.%5.%6.%7"/>
      <w:lvlJc w:val="left"/>
      <w:pPr>
        <w:ind w:left="1800" w:hanging="1800"/>
      </w:pPr>
      <w:rPr>
        <w:rFonts w:ascii="楷体" w:eastAsia="楷体" w:hAnsi="楷体" w:cs="Arial Unicode MS" w:hint="default"/>
        <w:b w:val="0"/>
        <w:sz w:val="21"/>
      </w:rPr>
    </w:lvl>
    <w:lvl w:ilvl="7">
      <w:start w:val="1"/>
      <w:numFmt w:val="decimal"/>
      <w:lvlText w:val="%1.%2.%3.%4.%5.%6.%7.%8"/>
      <w:lvlJc w:val="left"/>
      <w:pPr>
        <w:ind w:left="2160" w:hanging="2160"/>
      </w:pPr>
      <w:rPr>
        <w:rFonts w:ascii="楷体" w:eastAsia="楷体" w:hAnsi="楷体" w:cs="Arial Unicode MS" w:hint="default"/>
        <w:b w:val="0"/>
        <w:sz w:val="21"/>
      </w:rPr>
    </w:lvl>
    <w:lvl w:ilvl="8">
      <w:start w:val="1"/>
      <w:numFmt w:val="decimal"/>
      <w:lvlText w:val="%1.%2.%3.%4.%5.%6.%7.%8.%9"/>
      <w:lvlJc w:val="left"/>
      <w:pPr>
        <w:ind w:left="2160" w:hanging="2160"/>
      </w:pPr>
      <w:rPr>
        <w:rFonts w:ascii="楷体" w:eastAsia="楷体" w:hAnsi="楷体" w:cs="Arial Unicode MS" w:hint="default"/>
        <w:b w:val="0"/>
        <w:sz w:val="21"/>
      </w:rPr>
    </w:lvl>
  </w:abstractNum>
  <w:abstractNum w:abstractNumId="1">
    <w:nsid w:val="54D817F0"/>
    <w:multiLevelType w:val="singleLevel"/>
    <w:tmpl w:val="54D817F0"/>
    <w:lvl w:ilvl="0">
      <w:start w:val="1"/>
      <w:numFmt w:val="decimal"/>
      <w:suff w:val="nothing"/>
      <w:lvlText w:val="%1."/>
      <w:lvlJc w:val="left"/>
    </w:lvl>
  </w:abstractNum>
  <w:abstractNum w:abstractNumId="2">
    <w:nsid w:val="54E99A75"/>
    <w:multiLevelType w:val="singleLevel"/>
    <w:tmpl w:val="54E99A75"/>
    <w:lvl w:ilvl="0">
      <w:start w:val="1"/>
      <w:numFmt w:val="bullet"/>
      <w:lvlText w:val=""/>
      <w:lvlJc w:val="left"/>
      <w:pPr>
        <w:tabs>
          <w:tab w:val="num" w:pos="420"/>
        </w:tabs>
        <w:ind w:left="420" w:hanging="420"/>
      </w:pPr>
      <w:rPr>
        <w:rFonts w:ascii="Wingdings" w:hAnsi="Wingdings" w:hint="default"/>
      </w:rPr>
    </w:lvl>
  </w:abstractNum>
  <w:abstractNum w:abstractNumId="3">
    <w:nsid w:val="5742550A"/>
    <w:multiLevelType w:val="hybridMultilevel"/>
    <w:tmpl w:val="5AF6130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5FDC35D7"/>
    <w:multiLevelType w:val="hybridMultilevel"/>
    <w:tmpl w:val="86FCEFA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64A011F8"/>
    <w:multiLevelType w:val="multilevel"/>
    <w:tmpl w:val="117E93A6"/>
    <w:lvl w:ilvl="0">
      <w:start w:val="1"/>
      <w:numFmt w:val="decimal"/>
      <w:lvlText w:val="%1."/>
      <w:lvlJc w:val="left"/>
      <w:rPr>
        <w:rFonts w:ascii="AngsanaUPC" w:eastAsia="AngsanaUPC" w:hAnsi="AngsanaUPC" w:cs="AngsanaUPC"/>
        <w:b w:val="0"/>
        <w:bCs w:val="0"/>
        <w:i w:val="0"/>
        <w:iCs w:val="0"/>
        <w:smallCaps w:val="0"/>
        <w:strike w:val="0"/>
        <w:color w:val="000000"/>
        <w:spacing w:val="0"/>
        <w:w w:val="100"/>
        <w:position w:val="0"/>
        <w:sz w:val="32"/>
        <w:szCs w:val="3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343127D"/>
    <w:multiLevelType w:val="multilevel"/>
    <w:tmpl w:val="E31AF920"/>
    <w:lvl w:ilvl="0">
      <w:start w:val="1"/>
      <w:numFmt w:val="decimal"/>
      <w:lvlText w:val="6.%1"/>
      <w:lvlJc w:val="left"/>
      <w:rPr>
        <w:rFonts w:ascii="Arial" w:eastAsia="Arial" w:hAnsi="Arial" w:cs="Arial"/>
        <w:b/>
        <w:bCs/>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E0733AB"/>
    <w:multiLevelType w:val="hybridMultilevel"/>
    <w:tmpl w:val="273A5126"/>
    <w:lvl w:ilvl="0" w:tplc="8D521CC6">
      <w:start w:val="1"/>
      <w:numFmt w:val="japaneseCounting"/>
      <w:lvlText w:val="第%1章"/>
      <w:lvlJc w:val="left"/>
      <w:pPr>
        <w:ind w:left="1463" w:hanging="144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num w:numId="1">
    <w:abstractNumId w:val="7"/>
  </w:num>
  <w:num w:numId="2">
    <w:abstractNumId w:val="3"/>
  </w:num>
  <w:num w:numId="3">
    <w:abstractNumId w:val="4"/>
  </w:num>
  <w:num w:numId="4">
    <w:abstractNumId w:val="2"/>
  </w:num>
  <w:num w:numId="5">
    <w:abstractNumId w:val="6"/>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42CC3"/>
    <w:rsid w:val="00000015"/>
    <w:rsid w:val="00016C2C"/>
    <w:rsid w:val="00057D5B"/>
    <w:rsid w:val="00077816"/>
    <w:rsid w:val="00077C11"/>
    <w:rsid w:val="00103374"/>
    <w:rsid w:val="001B07A4"/>
    <w:rsid w:val="001B112C"/>
    <w:rsid w:val="001C4A73"/>
    <w:rsid w:val="001C59F0"/>
    <w:rsid w:val="001F5599"/>
    <w:rsid w:val="00201111"/>
    <w:rsid w:val="0021610F"/>
    <w:rsid w:val="00240982"/>
    <w:rsid w:val="00247773"/>
    <w:rsid w:val="00272055"/>
    <w:rsid w:val="002A0C07"/>
    <w:rsid w:val="002B04B9"/>
    <w:rsid w:val="002B091F"/>
    <w:rsid w:val="002F181D"/>
    <w:rsid w:val="003225F0"/>
    <w:rsid w:val="00341F34"/>
    <w:rsid w:val="003431EB"/>
    <w:rsid w:val="0036238B"/>
    <w:rsid w:val="00372584"/>
    <w:rsid w:val="0038087C"/>
    <w:rsid w:val="00387794"/>
    <w:rsid w:val="003914D9"/>
    <w:rsid w:val="003C0AE7"/>
    <w:rsid w:val="003C1C60"/>
    <w:rsid w:val="003D03A6"/>
    <w:rsid w:val="00414FED"/>
    <w:rsid w:val="004B7260"/>
    <w:rsid w:val="005047A8"/>
    <w:rsid w:val="00525CB8"/>
    <w:rsid w:val="0053767C"/>
    <w:rsid w:val="00542CC3"/>
    <w:rsid w:val="00544354"/>
    <w:rsid w:val="00570E0D"/>
    <w:rsid w:val="00607B68"/>
    <w:rsid w:val="00641AFE"/>
    <w:rsid w:val="00653BFC"/>
    <w:rsid w:val="00664B87"/>
    <w:rsid w:val="00681888"/>
    <w:rsid w:val="00692FAC"/>
    <w:rsid w:val="006E1231"/>
    <w:rsid w:val="006E42A4"/>
    <w:rsid w:val="006E64E1"/>
    <w:rsid w:val="006F1222"/>
    <w:rsid w:val="00761B6E"/>
    <w:rsid w:val="00767CE7"/>
    <w:rsid w:val="0078460F"/>
    <w:rsid w:val="00793FE5"/>
    <w:rsid w:val="007D5EE3"/>
    <w:rsid w:val="007E6372"/>
    <w:rsid w:val="008002EF"/>
    <w:rsid w:val="00820823"/>
    <w:rsid w:val="008240FA"/>
    <w:rsid w:val="00831109"/>
    <w:rsid w:val="008632B6"/>
    <w:rsid w:val="00880F2B"/>
    <w:rsid w:val="0088195C"/>
    <w:rsid w:val="008C3911"/>
    <w:rsid w:val="008C4A5E"/>
    <w:rsid w:val="008E4022"/>
    <w:rsid w:val="00926B44"/>
    <w:rsid w:val="00950353"/>
    <w:rsid w:val="00964A85"/>
    <w:rsid w:val="0096552D"/>
    <w:rsid w:val="00967021"/>
    <w:rsid w:val="00974A2C"/>
    <w:rsid w:val="009A3B1C"/>
    <w:rsid w:val="009F4351"/>
    <w:rsid w:val="00A04A07"/>
    <w:rsid w:val="00A1675E"/>
    <w:rsid w:val="00A4133F"/>
    <w:rsid w:val="00A83BC7"/>
    <w:rsid w:val="00AC079E"/>
    <w:rsid w:val="00AC57D7"/>
    <w:rsid w:val="00AD09F6"/>
    <w:rsid w:val="00AE4037"/>
    <w:rsid w:val="00B30420"/>
    <w:rsid w:val="00B8246B"/>
    <w:rsid w:val="00BB1EBE"/>
    <w:rsid w:val="00BB46B0"/>
    <w:rsid w:val="00BD76DD"/>
    <w:rsid w:val="00C106D5"/>
    <w:rsid w:val="00C637EB"/>
    <w:rsid w:val="00CA3C6F"/>
    <w:rsid w:val="00D1450F"/>
    <w:rsid w:val="00D33F4D"/>
    <w:rsid w:val="00DD4C89"/>
    <w:rsid w:val="00DF2D48"/>
    <w:rsid w:val="00DF525D"/>
    <w:rsid w:val="00E0415E"/>
    <w:rsid w:val="00E14C8D"/>
    <w:rsid w:val="00E17259"/>
    <w:rsid w:val="00E259BC"/>
    <w:rsid w:val="00E3491C"/>
    <w:rsid w:val="00E97630"/>
    <w:rsid w:val="00EA22A7"/>
    <w:rsid w:val="00ED76E6"/>
    <w:rsid w:val="00EF2823"/>
    <w:rsid w:val="00F02C82"/>
    <w:rsid w:val="00F057A6"/>
    <w:rsid w:val="00F303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0982"/>
    <w:pPr>
      <w:widowControl w:val="0"/>
      <w:jc w:val="both"/>
    </w:pPr>
  </w:style>
  <w:style w:type="paragraph" w:styleId="1">
    <w:name w:val="heading 1"/>
    <w:basedOn w:val="a"/>
    <w:next w:val="a"/>
    <w:link w:val="1Char"/>
    <w:uiPriority w:val="9"/>
    <w:qFormat/>
    <w:rsid w:val="00950353"/>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83BC7"/>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
    <w:name w:val="标题 #4_"/>
    <w:basedOn w:val="a0"/>
    <w:link w:val="40"/>
    <w:rsid w:val="00240982"/>
    <w:rPr>
      <w:rFonts w:ascii="Arial" w:eastAsia="Arial" w:hAnsi="Arial" w:cs="Arial"/>
      <w:b/>
      <w:bCs/>
      <w:szCs w:val="21"/>
      <w:shd w:val="clear" w:color="auto" w:fill="FFFFFF"/>
    </w:rPr>
  </w:style>
  <w:style w:type="character" w:customStyle="1" w:styleId="a3">
    <w:name w:val="正文文本_"/>
    <w:basedOn w:val="a0"/>
    <w:link w:val="6"/>
    <w:rsid w:val="00240982"/>
    <w:rPr>
      <w:rFonts w:ascii="AngsanaUPC" w:eastAsia="AngsanaUPC" w:hAnsi="AngsanaUPC" w:cs="AngsanaUPC"/>
      <w:sz w:val="32"/>
      <w:szCs w:val="32"/>
      <w:shd w:val="clear" w:color="auto" w:fill="FFFFFF"/>
    </w:rPr>
  </w:style>
  <w:style w:type="paragraph" w:customStyle="1" w:styleId="6">
    <w:name w:val="正文文本6"/>
    <w:basedOn w:val="a"/>
    <w:link w:val="a3"/>
    <w:qFormat/>
    <w:rsid w:val="00240982"/>
    <w:pPr>
      <w:shd w:val="clear" w:color="auto" w:fill="FFFFFF"/>
      <w:spacing w:line="199" w:lineRule="exact"/>
      <w:ind w:hanging="500"/>
      <w:jc w:val="left"/>
    </w:pPr>
    <w:rPr>
      <w:rFonts w:ascii="AngsanaUPC" w:eastAsia="AngsanaUPC" w:hAnsi="AngsanaUPC" w:cs="AngsanaUPC"/>
      <w:sz w:val="32"/>
      <w:szCs w:val="32"/>
    </w:rPr>
  </w:style>
  <w:style w:type="paragraph" w:customStyle="1" w:styleId="40">
    <w:name w:val="标题 #4"/>
    <w:basedOn w:val="a"/>
    <w:link w:val="4"/>
    <w:rsid w:val="00240982"/>
    <w:pPr>
      <w:shd w:val="clear" w:color="auto" w:fill="FFFFFF"/>
      <w:spacing w:before="540" w:after="240" w:line="0" w:lineRule="atLeast"/>
      <w:ind w:hanging="600"/>
      <w:outlineLvl w:val="3"/>
    </w:pPr>
    <w:rPr>
      <w:rFonts w:ascii="Arial" w:eastAsia="Arial" w:hAnsi="Arial" w:cs="Arial"/>
      <w:b/>
      <w:bCs/>
      <w:szCs w:val="21"/>
    </w:rPr>
  </w:style>
  <w:style w:type="paragraph" w:styleId="a4">
    <w:name w:val="List Paragraph"/>
    <w:basedOn w:val="a"/>
    <w:uiPriority w:val="34"/>
    <w:qFormat/>
    <w:rsid w:val="00240982"/>
    <w:pPr>
      <w:ind w:firstLineChars="200" w:firstLine="420"/>
    </w:pPr>
  </w:style>
  <w:style w:type="paragraph" w:styleId="a5">
    <w:name w:val="Balloon Text"/>
    <w:basedOn w:val="a"/>
    <w:link w:val="Char"/>
    <w:uiPriority w:val="99"/>
    <w:semiHidden/>
    <w:unhideWhenUsed/>
    <w:rsid w:val="00240982"/>
    <w:rPr>
      <w:sz w:val="18"/>
      <w:szCs w:val="18"/>
    </w:rPr>
  </w:style>
  <w:style w:type="character" w:customStyle="1" w:styleId="Char">
    <w:name w:val="批注框文本 Char"/>
    <w:basedOn w:val="a0"/>
    <w:link w:val="a5"/>
    <w:uiPriority w:val="99"/>
    <w:semiHidden/>
    <w:rsid w:val="00240982"/>
    <w:rPr>
      <w:sz w:val="18"/>
      <w:szCs w:val="18"/>
    </w:rPr>
  </w:style>
  <w:style w:type="paragraph" w:customStyle="1" w:styleId="Normal0">
    <w:name w:val="Normal_0"/>
    <w:qFormat/>
    <w:rsid w:val="00525CB8"/>
    <w:pPr>
      <w:spacing w:before="120" w:after="240"/>
      <w:jc w:val="both"/>
    </w:pPr>
    <w:rPr>
      <w:rFonts w:ascii="Calibri" w:eastAsia="Calibri" w:hAnsi="Calibri" w:cs="Times New Roman"/>
      <w:kern w:val="0"/>
      <w:sz w:val="22"/>
      <w:lang w:val="ru-RU" w:eastAsia="en-US"/>
    </w:rPr>
  </w:style>
  <w:style w:type="paragraph" w:styleId="a6">
    <w:name w:val="Title"/>
    <w:aliases w:val="章标题"/>
    <w:basedOn w:val="a"/>
    <w:next w:val="a"/>
    <w:link w:val="Char0"/>
    <w:qFormat/>
    <w:rsid w:val="00525CB8"/>
    <w:pPr>
      <w:spacing w:before="240" w:after="60"/>
      <w:jc w:val="center"/>
      <w:outlineLvl w:val="0"/>
    </w:pPr>
    <w:rPr>
      <w:rFonts w:asciiTheme="majorHAnsi" w:eastAsia="宋体" w:hAnsiTheme="majorHAnsi" w:cstheme="majorBidi"/>
      <w:b/>
      <w:bCs/>
      <w:sz w:val="32"/>
      <w:szCs w:val="32"/>
    </w:rPr>
  </w:style>
  <w:style w:type="character" w:customStyle="1" w:styleId="Char0">
    <w:name w:val="标题 Char"/>
    <w:aliases w:val="章标题 Char"/>
    <w:basedOn w:val="a0"/>
    <w:link w:val="a6"/>
    <w:rsid w:val="00525CB8"/>
    <w:rPr>
      <w:rFonts w:asciiTheme="majorHAnsi" w:eastAsia="宋体" w:hAnsiTheme="majorHAnsi" w:cstheme="majorBidi"/>
      <w:b/>
      <w:bCs/>
      <w:sz w:val="32"/>
      <w:szCs w:val="32"/>
    </w:rPr>
  </w:style>
  <w:style w:type="paragraph" w:styleId="a7">
    <w:name w:val="Subtitle"/>
    <w:basedOn w:val="a"/>
    <w:next w:val="a"/>
    <w:link w:val="Char1"/>
    <w:uiPriority w:val="11"/>
    <w:qFormat/>
    <w:rsid w:val="00525CB8"/>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1">
    <w:name w:val="副标题 Char"/>
    <w:basedOn w:val="a0"/>
    <w:link w:val="a7"/>
    <w:uiPriority w:val="11"/>
    <w:rsid w:val="00525CB8"/>
    <w:rPr>
      <w:rFonts w:asciiTheme="majorHAnsi" w:eastAsia="宋体" w:hAnsiTheme="majorHAnsi" w:cstheme="majorBidi"/>
      <w:b/>
      <w:bCs/>
      <w:kern w:val="28"/>
      <w:sz w:val="32"/>
      <w:szCs w:val="32"/>
    </w:rPr>
  </w:style>
  <w:style w:type="paragraph" w:customStyle="1" w:styleId="a8">
    <w:name w:val="小节标题"/>
    <w:basedOn w:val="a7"/>
    <w:qFormat/>
    <w:rsid w:val="003C0AE7"/>
    <w:pPr>
      <w:jc w:val="left"/>
    </w:pPr>
    <w:rPr>
      <w:rFonts w:asciiTheme="minorEastAsia" w:eastAsiaTheme="minorEastAsia" w:hAnsiTheme="minorEastAsia"/>
    </w:rPr>
  </w:style>
  <w:style w:type="character" w:customStyle="1" w:styleId="a9">
    <w:name w:val="图片标题_"/>
    <w:basedOn w:val="a0"/>
    <w:link w:val="aa"/>
    <w:rsid w:val="00525CB8"/>
    <w:rPr>
      <w:rFonts w:ascii="AngsanaUPC" w:eastAsia="AngsanaUPC" w:hAnsi="AngsanaUPC" w:cs="AngsanaUPC"/>
      <w:sz w:val="32"/>
      <w:szCs w:val="32"/>
      <w:shd w:val="clear" w:color="auto" w:fill="FFFFFF"/>
    </w:rPr>
  </w:style>
  <w:style w:type="paragraph" w:customStyle="1" w:styleId="aa">
    <w:name w:val="图片标题"/>
    <w:basedOn w:val="a"/>
    <w:link w:val="a9"/>
    <w:rsid w:val="00525CB8"/>
    <w:pPr>
      <w:shd w:val="clear" w:color="auto" w:fill="FFFFFF"/>
      <w:spacing w:line="197" w:lineRule="exact"/>
    </w:pPr>
    <w:rPr>
      <w:rFonts w:ascii="AngsanaUPC" w:eastAsia="AngsanaUPC" w:hAnsi="AngsanaUPC" w:cs="AngsanaUPC"/>
      <w:sz w:val="32"/>
      <w:szCs w:val="32"/>
    </w:rPr>
  </w:style>
  <w:style w:type="character" w:customStyle="1" w:styleId="1Char">
    <w:name w:val="标题 1 Char"/>
    <w:basedOn w:val="a0"/>
    <w:link w:val="1"/>
    <w:uiPriority w:val="9"/>
    <w:rsid w:val="00950353"/>
    <w:rPr>
      <w:b/>
      <w:bCs/>
      <w:kern w:val="44"/>
      <w:sz w:val="44"/>
      <w:szCs w:val="44"/>
    </w:rPr>
  </w:style>
  <w:style w:type="paragraph" w:styleId="ab">
    <w:name w:val="footer"/>
    <w:basedOn w:val="a"/>
    <w:link w:val="Char2"/>
    <w:uiPriority w:val="99"/>
    <w:unhideWhenUsed/>
    <w:rsid w:val="00950353"/>
    <w:pPr>
      <w:tabs>
        <w:tab w:val="center" w:pos="4153"/>
        <w:tab w:val="right" w:pos="8306"/>
      </w:tabs>
      <w:snapToGrid w:val="0"/>
      <w:jc w:val="left"/>
    </w:pPr>
    <w:rPr>
      <w:sz w:val="18"/>
      <w:szCs w:val="18"/>
    </w:rPr>
  </w:style>
  <w:style w:type="character" w:customStyle="1" w:styleId="Char2">
    <w:name w:val="页脚 Char"/>
    <w:basedOn w:val="a0"/>
    <w:link w:val="ab"/>
    <w:uiPriority w:val="99"/>
    <w:rsid w:val="00950353"/>
    <w:rPr>
      <w:sz w:val="18"/>
      <w:szCs w:val="18"/>
    </w:rPr>
  </w:style>
  <w:style w:type="paragraph" w:customStyle="1" w:styleId="Normal5">
    <w:name w:val="Normal_5"/>
    <w:qFormat/>
    <w:rsid w:val="00ED76E6"/>
    <w:pPr>
      <w:spacing w:before="120" w:after="240"/>
      <w:jc w:val="both"/>
    </w:pPr>
    <w:rPr>
      <w:rFonts w:ascii="Calibri" w:eastAsia="Calibri" w:hAnsi="Calibri" w:cs="Times New Roman"/>
      <w:kern w:val="0"/>
      <w:sz w:val="22"/>
      <w:lang w:val="ru-RU" w:eastAsia="en-US"/>
    </w:rPr>
  </w:style>
  <w:style w:type="paragraph" w:customStyle="1" w:styleId="Normal6">
    <w:name w:val="Normal_6"/>
    <w:qFormat/>
    <w:rsid w:val="00ED76E6"/>
    <w:pPr>
      <w:spacing w:before="120" w:after="240"/>
      <w:jc w:val="both"/>
    </w:pPr>
    <w:rPr>
      <w:rFonts w:ascii="Calibri" w:eastAsia="Calibri" w:hAnsi="Calibri" w:cs="Times New Roman"/>
      <w:kern w:val="0"/>
      <w:sz w:val="22"/>
      <w:lang w:val="ru-RU" w:eastAsia="en-US"/>
    </w:rPr>
  </w:style>
  <w:style w:type="character" w:customStyle="1" w:styleId="ac">
    <w:name w:val="正文文本 + 斜体"/>
    <w:aliases w:val="间距 0 pt"/>
    <w:basedOn w:val="a0"/>
    <w:rsid w:val="00ED76E6"/>
    <w:rPr>
      <w:rFonts w:ascii="AngsanaUPC" w:eastAsia="AngsanaUPC" w:hAnsi="AngsanaUPC" w:cs="AngsanaUPC"/>
      <w:i/>
      <w:iCs/>
      <w:color w:val="000000"/>
      <w:spacing w:val="10"/>
      <w:w w:val="100"/>
      <w:position w:val="0"/>
      <w:sz w:val="32"/>
      <w:szCs w:val="32"/>
      <w:lang w:val="en-US"/>
    </w:rPr>
  </w:style>
  <w:style w:type="character" w:customStyle="1" w:styleId="labellist1">
    <w:name w:val="label_list1"/>
    <w:basedOn w:val="a0"/>
    <w:rsid w:val="00ED76E6"/>
  </w:style>
  <w:style w:type="paragraph" w:styleId="ad">
    <w:name w:val="Normal (Web)"/>
    <w:basedOn w:val="a"/>
    <w:uiPriority w:val="99"/>
    <w:unhideWhenUsed/>
    <w:rsid w:val="00ED76E6"/>
    <w:pPr>
      <w:jc w:val="left"/>
    </w:pPr>
    <w:rPr>
      <w:rFonts w:ascii="Times New Roman" w:eastAsia="宋体" w:hAnsi="Times New Roman" w:cs="Times New Roman"/>
      <w:kern w:val="0"/>
      <w:sz w:val="24"/>
      <w:szCs w:val="20"/>
    </w:rPr>
  </w:style>
  <w:style w:type="paragraph" w:customStyle="1" w:styleId="Normal14">
    <w:name w:val="Normal_14"/>
    <w:qFormat/>
    <w:rsid w:val="00ED76E6"/>
    <w:pPr>
      <w:spacing w:before="120" w:after="240"/>
      <w:jc w:val="both"/>
    </w:pPr>
    <w:rPr>
      <w:rFonts w:ascii="Calibri" w:eastAsia="Calibri" w:hAnsi="Calibri" w:cs="Times New Roman"/>
      <w:kern w:val="0"/>
      <w:sz w:val="22"/>
      <w:lang w:val="ru-RU" w:eastAsia="en-US"/>
    </w:rPr>
  </w:style>
  <w:style w:type="paragraph" w:customStyle="1" w:styleId="Normal15">
    <w:name w:val="Normal_15"/>
    <w:qFormat/>
    <w:rsid w:val="00ED76E6"/>
    <w:pPr>
      <w:spacing w:before="120" w:after="240"/>
      <w:jc w:val="both"/>
    </w:pPr>
    <w:rPr>
      <w:rFonts w:ascii="Calibri" w:eastAsia="Calibri" w:hAnsi="Calibri" w:cs="Times New Roman"/>
      <w:kern w:val="0"/>
      <w:sz w:val="22"/>
      <w:lang w:val="ru-RU" w:eastAsia="en-US"/>
    </w:rPr>
  </w:style>
  <w:style w:type="paragraph" w:styleId="ae">
    <w:name w:val="header"/>
    <w:basedOn w:val="a"/>
    <w:link w:val="Char3"/>
    <w:uiPriority w:val="99"/>
    <w:unhideWhenUsed/>
    <w:rsid w:val="00ED76E6"/>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Char3">
    <w:name w:val="页眉 Char"/>
    <w:basedOn w:val="a0"/>
    <w:link w:val="ae"/>
    <w:uiPriority w:val="99"/>
    <w:rsid w:val="00ED76E6"/>
    <w:rPr>
      <w:rFonts w:ascii="Times New Roman" w:eastAsia="宋体" w:hAnsi="Times New Roman" w:cs="Times New Roman"/>
      <w:sz w:val="18"/>
      <w:szCs w:val="18"/>
    </w:rPr>
  </w:style>
  <w:style w:type="character" w:customStyle="1" w:styleId="60">
    <w:name w:val="标题 #6_"/>
    <w:basedOn w:val="a0"/>
    <w:link w:val="61"/>
    <w:rsid w:val="006E64E1"/>
    <w:rPr>
      <w:rFonts w:ascii="Arial" w:eastAsia="Arial" w:hAnsi="Arial" w:cs="Arial"/>
      <w:b/>
      <w:bCs/>
      <w:szCs w:val="21"/>
      <w:shd w:val="clear" w:color="auto" w:fill="FFFFFF"/>
    </w:rPr>
  </w:style>
  <w:style w:type="paragraph" w:customStyle="1" w:styleId="61">
    <w:name w:val="标题 #6"/>
    <w:basedOn w:val="a"/>
    <w:link w:val="60"/>
    <w:rsid w:val="006E64E1"/>
    <w:pPr>
      <w:shd w:val="clear" w:color="auto" w:fill="FFFFFF"/>
      <w:spacing w:before="240" w:after="240" w:line="0" w:lineRule="atLeast"/>
      <w:outlineLvl w:val="5"/>
    </w:pPr>
    <w:rPr>
      <w:rFonts w:ascii="Arial" w:eastAsia="Arial" w:hAnsi="Arial" w:cs="Arial"/>
      <w:b/>
      <w:bCs/>
      <w:szCs w:val="21"/>
    </w:rPr>
  </w:style>
  <w:style w:type="character" w:customStyle="1" w:styleId="7">
    <w:name w:val="正文文本 (7)_"/>
    <w:basedOn w:val="a0"/>
    <w:link w:val="70"/>
    <w:rsid w:val="006E64E1"/>
    <w:rPr>
      <w:rFonts w:ascii="AngsanaUPC" w:eastAsia="AngsanaUPC" w:hAnsi="AngsanaUPC" w:cs="AngsanaUPC"/>
      <w:i/>
      <w:iCs/>
      <w:sz w:val="32"/>
      <w:szCs w:val="32"/>
      <w:shd w:val="clear" w:color="auto" w:fill="FFFFFF"/>
    </w:rPr>
  </w:style>
  <w:style w:type="character" w:customStyle="1" w:styleId="70pt">
    <w:name w:val="正文文本 (7) + 间距 0 pt"/>
    <w:basedOn w:val="7"/>
    <w:rsid w:val="006E64E1"/>
    <w:rPr>
      <w:rFonts w:ascii="AngsanaUPC" w:eastAsia="AngsanaUPC" w:hAnsi="AngsanaUPC" w:cs="AngsanaUPC"/>
      <w:i/>
      <w:iCs/>
      <w:color w:val="000000"/>
      <w:spacing w:val="10"/>
      <w:w w:val="100"/>
      <w:position w:val="0"/>
      <w:sz w:val="32"/>
      <w:szCs w:val="32"/>
      <w:shd w:val="clear" w:color="auto" w:fill="FFFFFF"/>
      <w:lang w:val="en-US"/>
    </w:rPr>
  </w:style>
  <w:style w:type="paragraph" w:customStyle="1" w:styleId="70">
    <w:name w:val="正文文本 (7)"/>
    <w:basedOn w:val="a"/>
    <w:link w:val="7"/>
    <w:rsid w:val="006E64E1"/>
    <w:pPr>
      <w:shd w:val="clear" w:color="auto" w:fill="FFFFFF"/>
      <w:spacing w:before="420" w:after="540" w:line="238" w:lineRule="exact"/>
      <w:jc w:val="left"/>
    </w:pPr>
    <w:rPr>
      <w:rFonts w:ascii="AngsanaUPC" w:eastAsia="AngsanaUPC" w:hAnsi="AngsanaUPC" w:cs="AngsanaUPC"/>
      <w:i/>
      <w:iCs/>
      <w:sz w:val="32"/>
      <w:szCs w:val="32"/>
    </w:rPr>
  </w:style>
  <w:style w:type="character" w:customStyle="1" w:styleId="2Char">
    <w:name w:val="标题 2 Char"/>
    <w:basedOn w:val="a0"/>
    <w:link w:val="2"/>
    <w:uiPriority w:val="9"/>
    <w:rsid w:val="00A83BC7"/>
    <w:rPr>
      <w:rFonts w:asciiTheme="majorHAnsi" w:eastAsiaTheme="majorEastAsia" w:hAnsiTheme="majorHAnsi" w:cstheme="majorBidi"/>
      <w:b/>
      <w:bCs/>
      <w:sz w:val="32"/>
      <w:szCs w:val="32"/>
    </w:rPr>
  </w:style>
  <w:style w:type="character" w:customStyle="1" w:styleId="610">
    <w:name w:val="标题 #61"/>
    <w:basedOn w:val="60"/>
    <w:rsid w:val="00A83BC7"/>
    <w:rPr>
      <w:rFonts w:ascii="Arial" w:eastAsia="Arial" w:hAnsi="Arial" w:cs="Arial"/>
      <w:b/>
      <w:bCs/>
      <w:color w:val="000000"/>
      <w:spacing w:val="0"/>
      <w:w w:val="100"/>
      <w:position w:val="0"/>
      <w:szCs w:val="21"/>
      <w:shd w:val="clear" w:color="auto" w:fill="FFFFFF"/>
      <w:lang w:val="en-US"/>
    </w:rPr>
  </w:style>
  <w:style w:type="character" w:customStyle="1" w:styleId="41">
    <w:name w:val="正文文本4"/>
    <w:basedOn w:val="a0"/>
    <w:rsid w:val="003C0AE7"/>
    <w:rPr>
      <w:rFonts w:ascii="AngsanaUPC" w:eastAsia="AngsanaUPC" w:hAnsi="AngsanaUPC" w:cs="AngsanaUPC"/>
      <w:b w:val="0"/>
      <w:bCs w:val="0"/>
      <w:i w:val="0"/>
      <w:iCs w:val="0"/>
      <w:smallCaps w:val="0"/>
      <w:strike w:val="0"/>
      <w:color w:val="000000"/>
      <w:spacing w:val="0"/>
      <w:w w:val="100"/>
      <w:position w:val="0"/>
      <w:sz w:val="32"/>
      <w:szCs w:val="32"/>
      <w:u w:val="none"/>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wmf"/><Relationship Id="rId21" Type="http://schemas.openxmlformats.org/officeDocument/2006/relationships/image" Target="media/image10.wmf"/><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oleObject" Target="embeddings/oleObject10.bin"/><Relationship Id="rId138" Type="http://schemas.openxmlformats.org/officeDocument/2006/relationships/oleObject" Target="embeddings/oleObject38.bin"/><Relationship Id="rId159" Type="http://schemas.openxmlformats.org/officeDocument/2006/relationships/image" Target="media/image110.png"/><Relationship Id="rId170" Type="http://schemas.openxmlformats.org/officeDocument/2006/relationships/oleObject" Target="embeddings/oleObject44.bin"/><Relationship Id="rId191" Type="http://schemas.openxmlformats.org/officeDocument/2006/relationships/image" Target="media/image134.jpeg"/><Relationship Id="rId205" Type="http://schemas.openxmlformats.org/officeDocument/2006/relationships/image" Target="media/image148.png"/><Relationship Id="rId107" Type="http://schemas.openxmlformats.org/officeDocument/2006/relationships/image" Target="media/image80.wmf"/><Relationship Id="rId11" Type="http://schemas.openxmlformats.org/officeDocument/2006/relationships/image" Target="media/image5.wmf"/><Relationship Id="rId32" Type="http://schemas.openxmlformats.org/officeDocument/2006/relationships/hyperlink" Target="http://www.zhihu.com/question/21714667" TargetMode="External"/><Relationship Id="rId53" Type="http://schemas.openxmlformats.org/officeDocument/2006/relationships/image" Target="media/image38.png"/><Relationship Id="rId74" Type="http://schemas.openxmlformats.org/officeDocument/2006/relationships/image" Target="media/image59.emf"/><Relationship Id="rId128" Type="http://schemas.openxmlformats.org/officeDocument/2006/relationships/oleObject" Target="embeddings/oleObject32.bin"/><Relationship Id="rId149" Type="http://schemas.openxmlformats.org/officeDocument/2006/relationships/image" Target="media/image100.png"/><Relationship Id="rId5" Type="http://schemas.openxmlformats.org/officeDocument/2006/relationships/webSettings" Target="webSettings.xml"/><Relationship Id="rId90" Type="http://schemas.openxmlformats.org/officeDocument/2006/relationships/oleObject" Target="embeddings/oleObject13.bin"/><Relationship Id="rId95" Type="http://schemas.openxmlformats.org/officeDocument/2006/relationships/image" Target="media/image74.wmf"/><Relationship Id="rId160" Type="http://schemas.openxmlformats.org/officeDocument/2006/relationships/image" Target="media/image111.png"/><Relationship Id="rId165" Type="http://schemas.openxmlformats.org/officeDocument/2006/relationships/image" Target="media/image116.png"/><Relationship Id="rId181" Type="http://schemas.openxmlformats.org/officeDocument/2006/relationships/image" Target="media/image126.wmf"/><Relationship Id="rId186" Type="http://schemas.openxmlformats.org/officeDocument/2006/relationships/image" Target="media/image129.png"/><Relationship Id="rId216" Type="http://schemas.openxmlformats.org/officeDocument/2006/relationships/fontTable" Target="fontTable.xml"/><Relationship Id="rId211" Type="http://schemas.openxmlformats.org/officeDocument/2006/relationships/image" Target="media/image154.wmf"/><Relationship Id="rId22" Type="http://schemas.openxmlformats.org/officeDocument/2006/relationships/oleObject" Target="embeddings/oleObject7.bin"/><Relationship Id="rId27" Type="http://schemas.openxmlformats.org/officeDocument/2006/relationships/image" Target="media/image13.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83.wmf"/><Relationship Id="rId118" Type="http://schemas.openxmlformats.org/officeDocument/2006/relationships/oleObject" Target="embeddings/oleObject27.bin"/><Relationship Id="rId134" Type="http://schemas.openxmlformats.org/officeDocument/2006/relationships/oleObject" Target="embeddings/oleObject35.bin"/><Relationship Id="rId139" Type="http://schemas.openxmlformats.org/officeDocument/2006/relationships/oleObject" Target="embeddings/oleObject39.bin"/><Relationship Id="rId80" Type="http://schemas.openxmlformats.org/officeDocument/2006/relationships/image" Target="media/image65.emf"/><Relationship Id="rId85" Type="http://schemas.openxmlformats.org/officeDocument/2006/relationships/image" Target="media/image69.wmf"/><Relationship Id="rId150" Type="http://schemas.openxmlformats.org/officeDocument/2006/relationships/image" Target="media/image101.png"/><Relationship Id="rId155" Type="http://schemas.openxmlformats.org/officeDocument/2006/relationships/image" Target="media/image106.png"/><Relationship Id="rId171" Type="http://schemas.openxmlformats.org/officeDocument/2006/relationships/image" Target="media/image121.wmf"/><Relationship Id="rId176" Type="http://schemas.openxmlformats.org/officeDocument/2006/relationships/oleObject" Target="embeddings/oleObject47.bin"/><Relationship Id="rId192" Type="http://schemas.openxmlformats.org/officeDocument/2006/relationships/image" Target="media/image135.jpeg"/><Relationship Id="rId197" Type="http://schemas.openxmlformats.org/officeDocument/2006/relationships/image" Target="media/image140.jpeg"/><Relationship Id="rId206" Type="http://schemas.openxmlformats.org/officeDocument/2006/relationships/image" Target="media/image149.png"/><Relationship Id="rId201" Type="http://schemas.openxmlformats.org/officeDocument/2006/relationships/image" Target="media/image144.png"/><Relationship Id="rId12" Type="http://schemas.openxmlformats.org/officeDocument/2006/relationships/oleObject" Target="embeddings/oleObject2.bin"/><Relationship Id="rId17" Type="http://schemas.openxmlformats.org/officeDocument/2006/relationships/image" Target="media/image8.wmf"/><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78.wmf"/><Relationship Id="rId108" Type="http://schemas.openxmlformats.org/officeDocument/2006/relationships/oleObject" Target="embeddings/oleObject22.bin"/><Relationship Id="rId124" Type="http://schemas.openxmlformats.org/officeDocument/2006/relationships/oleObject" Target="embeddings/oleObject30.bin"/><Relationship Id="rId129" Type="http://schemas.openxmlformats.org/officeDocument/2006/relationships/image" Target="media/image91.wmf"/><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emf"/><Relationship Id="rId91" Type="http://schemas.openxmlformats.org/officeDocument/2006/relationships/image" Target="media/image72.wmf"/><Relationship Id="rId96" Type="http://schemas.openxmlformats.org/officeDocument/2006/relationships/oleObject" Target="embeddings/oleObject16.bin"/><Relationship Id="rId140" Type="http://schemas.openxmlformats.org/officeDocument/2006/relationships/image" Target="media/image95.wmf"/><Relationship Id="rId145" Type="http://schemas.openxmlformats.org/officeDocument/2006/relationships/image" Target="media/image96.png"/><Relationship Id="rId161" Type="http://schemas.openxmlformats.org/officeDocument/2006/relationships/image" Target="media/image112.png"/><Relationship Id="rId166" Type="http://schemas.openxmlformats.org/officeDocument/2006/relationships/image" Target="media/image117.png"/><Relationship Id="rId182" Type="http://schemas.openxmlformats.org/officeDocument/2006/relationships/oleObject" Target="embeddings/oleObject50.bin"/><Relationship Id="rId187" Type="http://schemas.openxmlformats.org/officeDocument/2006/relationships/image" Target="media/image130.png"/><Relationship Id="rId21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212" Type="http://schemas.openxmlformats.org/officeDocument/2006/relationships/image" Target="media/image155.wmf"/><Relationship Id="rId23" Type="http://schemas.openxmlformats.org/officeDocument/2006/relationships/image" Target="media/image11.wmf"/><Relationship Id="rId28" Type="http://schemas.openxmlformats.org/officeDocument/2006/relationships/image" Target="media/image14.png"/><Relationship Id="rId49" Type="http://schemas.openxmlformats.org/officeDocument/2006/relationships/image" Target="media/image34.png"/><Relationship Id="rId114" Type="http://schemas.openxmlformats.org/officeDocument/2006/relationships/oleObject" Target="embeddings/oleObject25.bin"/><Relationship Id="rId119" Type="http://schemas.openxmlformats.org/officeDocument/2006/relationships/image" Target="media/image86.wmf"/><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emf"/><Relationship Id="rId86" Type="http://schemas.openxmlformats.org/officeDocument/2006/relationships/oleObject" Target="embeddings/oleObject11.bin"/><Relationship Id="rId130" Type="http://schemas.openxmlformats.org/officeDocument/2006/relationships/oleObject" Target="embeddings/oleObject33.bin"/><Relationship Id="rId135" Type="http://schemas.openxmlformats.org/officeDocument/2006/relationships/image" Target="media/image94.wmf"/><Relationship Id="rId151" Type="http://schemas.openxmlformats.org/officeDocument/2006/relationships/image" Target="media/image102.png"/><Relationship Id="rId156" Type="http://schemas.openxmlformats.org/officeDocument/2006/relationships/image" Target="media/image107.png"/><Relationship Id="rId177" Type="http://schemas.openxmlformats.org/officeDocument/2006/relationships/image" Target="media/image124.wmf"/><Relationship Id="rId198" Type="http://schemas.openxmlformats.org/officeDocument/2006/relationships/image" Target="media/image141.png"/><Relationship Id="rId172" Type="http://schemas.openxmlformats.org/officeDocument/2006/relationships/oleObject" Target="embeddings/oleObject45.bin"/><Relationship Id="rId193" Type="http://schemas.openxmlformats.org/officeDocument/2006/relationships/image" Target="media/image136.jpeg"/><Relationship Id="rId202" Type="http://schemas.openxmlformats.org/officeDocument/2006/relationships/image" Target="media/image145.png"/><Relationship Id="rId207" Type="http://schemas.openxmlformats.org/officeDocument/2006/relationships/image" Target="media/image150.png"/><Relationship Id="rId13" Type="http://schemas.openxmlformats.org/officeDocument/2006/relationships/image" Target="media/image6.wmf"/><Relationship Id="rId18" Type="http://schemas.openxmlformats.org/officeDocument/2006/relationships/oleObject" Target="embeddings/oleObject5.bin"/><Relationship Id="rId39" Type="http://schemas.openxmlformats.org/officeDocument/2006/relationships/image" Target="media/image24.png"/><Relationship Id="rId109" Type="http://schemas.openxmlformats.org/officeDocument/2006/relationships/image" Target="media/image81.wmf"/><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emf"/><Relationship Id="rId97" Type="http://schemas.openxmlformats.org/officeDocument/2006/relationships/image" Target="media/image75.wmf"/><Relationship Id="rId104" Type="http://schemas.openxmlformats.org/officeDocument/2006/relationships/oleObject" Target="embeddings/oleObject20.bin"/><Relationship Id="rId120" Type="http://schemas.openxmlformats.org/officeDocument/2006/relationships/oleObject" Target="embeddings/oleObject28.bin"/><Relationship Id="rId125" Type="http://schemas.openxmlformats.org/officeDocument/2006/relationships/image" Target="media/image89.wmf"/><Relationship Id="rId141" Type="http://schemas.openxmlformats.org/officeDocument/2006/relationships/oleObject" Target="embeddings/oleObject40.bin"/><Relationship Id="rId146" Type="http://schemas.openxmlformats.org/officeDocument/2006/relationships/image" Target="media/image97.png"/><Relationship Id="rId167" Type="http://schemas.openxmlformats.org/officeDocument/2006/relationships/image" Target="media/image118.png"/><Relationship Id="rId188" Type="http://schemas.openxmlformats.org/officeDocument/2006/relationships/image" Target="media/image131.png"/><Relationship Id="rId7" Type="http://schemas.openxmlformats.org/officeDocument/2006/relationships/image" Target="media/image2.png"/><Relationship Id="rId71" Type="http://schemas.openxmlformats.org/officeDocument/2006/relationships/image" Target="media/image56.emf"/><Relationship Id="rId92" Type="http://schemas.openxmlformats.org/officeDocument/2006/relationships/oleObject" Target="embeddings/oleObject14.bin"/><Relationship Id="rId162" Type="http://schemas.openxmlformats.org/officeDocument/2006/relationships/image" Target="media/image113.png"/><Relationship Id="rId183" Type="http://schemas.openxmlformats.org/officeDocument/2006/relationships/image" Target="media/image127.wmf"/><Relationship Id="rId213" Type="http://schemas.openxmlformats.org/officeDocument/2006/relationships/image" Target="media/image156.png"/><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oleObject" Target="embeddings/oleObject8.bin"/><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0.wmf"/><Relationship Id="rId110" Type="http://schemas.openxmlformats.org/officeDocument/2006/relationships/oleObject" Target="embeddings/oleObject23.bin"/><Relationship Id="rId115" Type="http://schemas.openxmlformats.org/officeDocument/2006/relationships/image" Target="media/image84.wmf"/><Relationship Id="rId131" Type="http://schemas.openxmlformats.org/officeDocument/2006/relationships/image" Target="media/image92.wmf"/><Relationship Id="rId136" Type="http://schemas.openxmlformats.org/officeDocument/2006/relationships/oleObject" Target="embeddings/oleObject36.bin"/><Relationship Id="rId157" Type="http://schemas.openxmlformats.org/officeDocument/2006/relationships/image" Target="media/image108.png"/><Relationship Id="rId178" Type="http://schemas.openxmlformats.org/officeDocument/2006/relationships/oleObject" Target="embeddings/oleObject48.bin"/><Relationship Id="rId61" Type="http://schemas.openxmlformats.org/officeDocument/2006/relationships/image" Target="media/image46.png"/><Relationship Id="rId82" Type="http://schemas.openxmlformats.org/officeDocument/2006/relationships/image" Target="media/image67.emf"/><Relationship Id="rId152" Type="http://schemas.openxmlformats.org/officeDocument/2006/relationships/image" Target="media/image103.png"/><Relationship Id="rId173" Type="http://schemas.openxmlformats.org/officeDocument/2006/relationships/image" Target="media/image122.wmf"/><Relationship Id="rId194" Type="http://schemas.openxmlformats.org/officeDocument/2006/relationships/image" Target="media/image137.jpeg"/><Relationship Id="rId199" Type="http://schemas.openxmlformats.org/officeDocument/2006/relationships/image" Target="media/image142.png"/><Relationship Id="rId203" Type="http://schemas.openxmlformats.org/officeDocument/2006/relationships/image" Target="media/image146.png"/><Relationship Id="rId208" Type="http://schemas.openxmlformats.org/officeDocument/2006/relationships/image" Target="media/image151.png"/><Relationship Id="rId19" Type="http://schemas.openxmlformats.org/officeDocument/2006/relationships/image" Target="media/image9.wmf"/><Relationship Id="rId14" Type="http://schemas.openxmlformats.org/officeDocument/2006/relationships/oleObject" Target="embeddings/oleObject3.bin"/><Relationship Id="rId30" Type="http://schemas.openxmlformats.org/officeDocument/2006/relationships/image" Target="media/image16.jpe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emf"/><Relationship Id="rId100" Type="http://schemas.openxmlformats.org/officeDocument/2006/relationships/oleObject" Target="embeddings/oleObject18.bin"/><Relationship Id="rId105" Type="http://schemas.openxmlformats.org/officeDocument/2006/relationships/image" Target="media/image79.wmf"/><Relationship Id="rId126" Type="http://schemas.openxmlformats.org/officeDocument/2006/relationships/oleObject" Target="embeddings/oleObject31.bin"/><Relationship Id="rId147" Type="http://schemas.openxmlformats.org/officeDocument/2006/relationships/image" Target="media/image98.png"/><Relationship Id="rId168" Type="http://schemas.openxmlformats.org/officeDocument/2006/relationships/image" Target="media/image119.png"/><Relationship Id="rId8" Type="http://schemas.openxmlformats.org/officeDocument/2006/relationships/image" Target="media/image3.png"/><Relationship Id="rId51" Type="http://schemas.openxmlformats.org/officeDocument/2006/relationships/image" Target="media/image36.png"/><Relationship Id="rId72" Type="http://schemas.openxmlformats.org/officeDocument/2006/relationships/image" Target="media/image57.emf"/><Relationship Id="rId93" Type="http://schemas.openxmlformats.org/officeDocument/2006/relationships/image" Target="media/image73.wmf"/><Relationship Id="rId98" Type="http://schemas.openxmlformats.org/officeDocument/2006/relationships/oleObject" Target="embeddings/oleObject17.bin"/><Relationship Id="rId121" Type="http://schemas.openxmlformats.org/officeDocument/2006/relationships/image" Target="media/image87.wmf"/><Relationship Id="rId142" Type="http://schemas.openxmlformats.org/officeDocument/2006/relationships/oleObject" Target="embeddings/oleObject41.bin"/><Relationship Id="rId163" Type="http://schemas.openxmlformats.org/officeDocument/2006/relationships/image" Target="media/image114.png"/><Relationship Id="rId184" Type="http://schemas.openxmlformats.org/officeDocument/2006/relationships/oleObject" Target="embeddings/oleObject51.bin"/><Relationship Id="rId189" Type="http://schemas.openxmlformats.org/officeDocument/2006/relationships/image" Target="media/image132.jpeg"/><Relationship Id="rId3" Type="http://schemas.microsoft.com/office/2007/relationships/stylesWithEffects" Target="stylesWithEffects.xml"/><Relationship Id="rId214" Type="http://schemas.openxmlformats.org/officeDocument/2006/relationships/image" Target="media/image157.png"/><Relationship Id="rId25" Type="http://schemas.openxmlformats.org/officeDocument/2006/relationships/image" Target="media/image12.wmf"/><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oleObject" Target="embeddings/oleObject26.bin"/><Relationship Id="rId137" Type="http://schemas.openxmlformats.org/officeDocument/2006/relationships/oleObject" Target="embeddings/oleObject37.bin"/><Relationship Id="rId158" Type="http://schemas.openxmlformats.org/officeDocument/2006/relationships/image" Target="media/image109.png"/><Relationship Id="rId20" Type="http://schemas.openxmlformats.org/officeDocument/2006/relationships/oleObject" Target="embeddings/oleObject6.bin"/><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wmf"/><Relationship Id="rId88" Type="http://schemas.openxmlformats.org/officeDocument/2006/relationships/oleObject" Target="embeddings/oleObject12.bin"/><Relationship Id="rId111" Type="http://schemas.openxmlformats.org/officeDocument/2006/relationships/image" Target="media/image82.wmf"/><Relationship Id="rId132" Type="http://schemas.openxmlformats.org/officeDocument/2006/relationships/oleObject" Target="embeddings/oleObject34.bin"/><Relationship Id="rId153" Type="http://schemas.openxmlformats.org/officeDocument/2006/relationships/image" Target="media/image104.png"/><Relationship Id="rId174" Type="http://schemas.openxmlformats.org/officeDocument/2006/relationships/oleObject" Target="embeddings/oleObject46.bin"/><Relationship Id="rId179" Type="http://schemas.openxmlformats.org/officeDocument/2006/relationships/image" Target="media/image125.wmf"/><Relationship Id="rId195" Type="http://schemas.openxmlformats.org/officeDocument/2006/relationships/image" Target="media/image138.jpeg"/><Relationship Id="rId209" Type="http://schemas.openxmlformats.org/officeDocument/2006/relationships/image" Target="media/image152.png"/><Relationship Id="rId190" Type="http://schemas.openxmlformats.org/officeDocument/2006/relationships/image" Target="media/image133.jpeg"/><Relationship Id="rId204" Type="http://schemas.openxmlformats.org/officeDocument/2006/relationships/image" Target="media/image147.png"/><Relationship Id="rId15" Type="http://schemas.openxmlformats.org/officeDocument/2006/relationships/image" Target="media/image7.wmf"/><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oleObject" Target="embeddings/oleObject21.bin"/><Relationship Id="rId127" Type="http://schemas.openxmlformats.org/officeDocument/2006/relationships/image" Target="media/image90.wmf"/><Relationship Id="rId10" Type="http://schemas.openxmlformats.org/officeDocument/2006/relationships/oleObject" Target="embeddings/oleObject1.bin"/><Relationship Id="rId31" Type="http://schemas.openxmlformats.org/officeDocument/2006/relationships/image" Target="media/image17.jpeg"/><Relationship Id="rId52" Type="http://schemas.openxmlformats.org/officeDocument/2006/relationships/image" Target="media/image37.png"/><Relationship Id="rId73" Type="http://schemas.openxmlformats.org/officeDocument/2006/relationships/image" Target="media/image58.emf"/><Relationship Id="rId78" Type="http://schemas.openxmlformats.org/officeDocument/2006/relationships/image" Target="media/image63.emf"/><Relationship Id="rId94" Type="http://schemas.openxmlformats.org/officeDocument/2006/relationships/oleObject" Target="embeddings/oleObject15.bin"/><Relationship Id="rId99" Type="http://schemas.openxmlformats.org/officeDocument/2006/relationships/image" Target="media/image76.wmf"/><Relationship Id="rId101" Type="http://schemas.openxmlformats.org/officeDocument/2006/relationships/image" Target="media/image77.wmf"/><Relationship Id="rId122" Type="http://schemas.openxmlformats.org/officeDocument/2006/relationships/oleObject" Target="embeddings/oleObject29.bin"/><Relationship Id="rId143" Type="http://schemas.openxmlformats.org/officeDocument/2006/relationships/oleObject" Target="embeddings/oleObject42.bin"/><Relationship Id="rId148" Type="http://schemas.openxmlformats.org/officeDocument/2006/relationships/image" Target="media/image99.png"/><Relationship Id="rId164" Type="http://schemas.openxmlformats.org/officeDocument/2006/relationships/image" Target="media/image115.png"/><Relationship Id="rId169" Type="http://schemas.openxmlformats.org/officeDocument/2006/relationships/image" Target="media/image120.wmf"/><Relationship Id="rId185" Type="http://schemas.openxmlformats.org/officeDocument/2006/relationships/image" Target="media/image128.png"/><Relationship Id="rId4" Type="http://schemas.openxmlformats.org/officeDocument/2006/relationships/settings" Target="settings.xml"/><Relationship Id="rId9" Type="http://schemas.openxmlformats.org/officeDocument/2006/relationships/image" Target="media/image4.wmf"/><Relationship Id="rId180" Type="http://schemas.openxmlformats.org/officeDocument/2006/relationships/oleObject" Target="embeddings/oleObject49.bin"/><Relationship Id="rId210" Type="http://schemas.openxmlformats.org/officeDocument/2006/relationships/image" Target="media/image153.png"/><Relationship Id="rId215" Type="http://schemas.openxmlformats.org/officeDocument/2006/relationships/image" Target="media/image158.png"/><Relationship Id="rId26" Type="http://schemas.openxmlformats.org/officeDocument/2006/relationships/oleObject" Target="embeddings/oleObject9.bin"/><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1.wmf"/><Relationship Id="rId112" Type="http://schemas.openxmlformats.org/officeDocument/2006/relationships/oleObject" Target="embeddings/oleObject24.bin"/><Relationship Id="rId133" Type="http://schemas.openxmlformats.org/officeDocument/2006/relationships/image" Target="media/image93.wmf"/><Relationship Id="rId154" Type="http://schemas.openxmlformats.org/officeDocument/2006/relationships/image" Target="media/image105.png"/><Relationship Id="rId175" Type="http://schemas.openxmlformats.org/officeDocument/2006/relationships/image" Target="media/image123.wmf"/><Relationship Id="rId196" Type="http://schemas.openxmlformats.org/officeDocument/2006/relationships/image" Target="media/image139.jpeg"/><Relationship Id="rId200" Type="http://schemas.openxmlformats.org/officeDocument/2006/relationships/image" Target="media/image143.png"/><Relationship Id="rId16" Type="http://schemas.openxmlformats.org/officeDocument/2006/relationships/oleObject" Target="embeddings/oleObject4.bin"/><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image" Target="media/image64.emf"/><Relationship Id="rId102" Type="http://schemas.openxmlformats.org/officeDocument/2006/relationships/oleObject" Target="embeddings/oleObject19.bin"/><Relationship Id="rId123" Type="http://schemas.openxmlformats.org/officeDocument/2006/relationships/image" Target="media/image88.wmf"/><Relationship Id="rId144" Type="http://schemas.openxmlformats.org/officeDocument/2006/relationships/oleObject" Target="embeddings/oleObject4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67</Pages>
  <Words>10225</Words>
  <Characters>58286</Characters>
  <Application>Microsoft Office Word</Application>
  <DocSecurity>0</DocSecurity>
  <Lines>485</Lines>
  <Paragraphs>136</Paragraphs>
  <ScaleCrop>false</ScaleCrop>
  <Company>Sky123.Org</Company>
  <LinksUpToDate>false</LinksUpToDate>
  <CharactersWithSpaces>68375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10</cp:revision>
  <dcterms:created xsi:type="dcterms:W3CDTF">2015-03-18T02:54:00Z</dcterms:created>
  <dcterms:modified xsi:type="dcterms:W3CDTF">2015-03-18T03:57:00Z</dcterms:modified>
</cp:coreProperties>
</file>